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321D" w14:textId="474D02ED" w:rsidR="00170FB6" w:rsidRPr="00003319" w:rsidRDefault="00A247F1" w:rsidP="00003319">
      <w:pPr>
        <w:pStyle w:val="1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A247F1">
        <w:rPr>
          <w:rFonts w:ascii="Times New Roman" w:hAnsi="Times New Roman" w:cs="Times New Roman"/>
          <w:b/>
          <w:color w:val="002060"/>
          <w:sz w:val="24"/>
          <w:szCs w:val="24"/>
        </w:rPr>
        <w:t>Numerov</w:t>
      </w:r>
      <w:proofErr w:type="spellEnd"/>
      <w:r w:rsidRPr="00A247F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method</w:t>
      </w:r>
    </w:p>
    <w:p w14:paraId="2F38321E" w14:textId="77777777" w:rsidR="00B942D7" w:rsidRPr="00003319" w:rsidRDefault="00B942D7" w:rsidP="000033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28162" w14:textId="77777777" w:rsidR="00BA080F" w:rsidRPr="00BA080F" w:rsidRDefault="00BA080F" w:rsidP="00BA080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Study </w:t>
      </w:r>
      <w:proofErr w:type="spellStart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fldChar w:fldCharType="begin"/>
      </w:r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instrText>HYPERLINK "https://www.dsedu.org/courses/dft/numerov"</w:instrText>
      </w:r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</w:r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fldChar w:fldCharType="separate"/>
      </w:r>
      <w:r w:rsidRPr="00BA080F">
        <w:rPr>
          <w:rStyle w:val="a6"/>
          <w:rFonts w:ascii="Times New Roman" w:hAnsi="Times New Roman" w:cs="Times New Roman"/>
          <w:i/>
          <w:iCs/>
          <w:sz w:val="24"/>
          <w:szCs w:val="24"/>
          <w:lang w:eastAsia="zh-CN"/>
        </w:rPr>
        <w:t>Numerov</w:t>
      </w:r>
      <w:proofErr w:type="spellEnd"/>
      <w:r w:rsidRPr="00BA080F">
        <w:rPr>
          <w:rStyle w:val="a6"/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method</w:t>
      </w:r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fldChar w:fldCharType="end"/>
      </w:r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 to solve differential </w:t>
      </w:r>
      <w:proofErr w:type="gramStart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equation</w:t>
      </w:r>
      <w:proofErr w:type="gramEnd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with boundary condition numerically.</w:t>
      </w:r>
    </w:p>
    <w:p w14:paraId="334A8337" w14:textId="77777777" w:rsidR="00BA080F" w:rsidRPr="00BA080F" w:rsidRDefault="00BA080F" w:rsidP="00BA080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BA080F">
        <w:rPr>
          <w:rFonts w:ascii="Times New Roman" w:hAnsi="Times New Roman" w:cs="Times New Roman"/>
          <w:i/>
          <w:iCs/>
          <w:color w:val="FF0000"/>
          <w:sz w:val="24"/>
          <w:szCs w:val="24"/>
          <w:lang w:eastAsia="zh-CN"/>
        </w:rPr>
        <w:t>Literature:</w:t>
      </w:r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Salvadori, M.G. Numerical methods in engineering. New York, 1952</w:t>
      </w:r>
    </w:p>
    <w:p w14:paraId="7E06DF15" w14:textId="703BFE75" w:rsidR="00BA080F" w:rsidRPr="00BA080F" w:rsidRDefault="00BA080F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</w:pPr>
      <w:r w:rsidRPr="00BA080F">
        <w:rPr>
          <w:rFonts w:ascii="Times New Roman" w:hAnsi="Times New Roman" w:cs="Times New Roman"/>
          <w:i/>
          <w:iCs/>
          <w:color w:val="FF0000"/>
          <w:sz w:val="24"/>
          <w:szCs w:val="24"/>
          <w:lang w:eastAsia="zh-CN"/>
        </w:rPr>
        <w:t>Hint:</w:t>
      </w:r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Numerov</w:t>
      </w:r>
      <w:proofErr w:type="spellEnd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method, using finite differences you can transform differential </w:t>
      </w:r>
      <w:proofErr w:type="gramStart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equation</w:t>
      </w:r>
      <w:proofErr w:type="gramEnd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to matrix </w:t>
      </w:r>
      <w:proofErr w:type="gramStart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equation</w:t>
      </w:r>
      <w:proofErr w:type="gramEnd"/>
      <w:r w:rsidRPr="00BA080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. Since you have second derivative then the matrix will be tridiagonal. Next task describes the most efficient algorithm to solve tridiagonal matrix equation numerically.</w:t>
      </w:r>
    </w:p>
    <w:p w14:paraId="3A1DA152" w14:textId="77777777" w:rsidR="00BA080F" w:rsidRDefault="00BA080F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F38321F" w14:textId="68A9187F" w:rsidR="00003319" w:rsidRPr="00A247F1" w:rsidRDefault="00A247F1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A247F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247F1">
        <w:rPr>
          <w:rFonts w:ascii="Times New Roman" w:eastAsia="Times New Roman" w:hAnsi="Times New Roman" w:cs="Times New Roman"/>
          <w:sz w:val="24"/>
          <w:szCs w:val="24"/>
        </w:rPr>
        <w:t>Numerov</w:t>
      </w:r>
      <w:proofErr w:type="spellEnd"/>
      <w:r w:rsidRPr="00A247F1">
        <w:rPr>
          <w:rFonts w:ascii="Times New Roman" w:eastAsia="Times New Roman" w:hAnsi="Times New Roman" w:cs="Times New Roman"/>
          <w:sz w:val="24"/>
          <w:szCs w:val="24"/>
        </w:rPr>
        <w:t xml:space="preserve"> method can be used to solve differential equations of the kind</w:t>
      </w:r>
    </w:p>
    <w:p w14:paraId="2F383220" w14:textId="146B0F18" w:rsidR="00337D7A" w:rsidRPr="00EF1E19" w:rsidRDefault="00337D7A" w:rsidP="00337D7A">
      <w:pPr>
        <w:pStyle w:val="MTDisplayEquation"/>
        <w:rPr>
          <w:lang w:eastAsia="zh-CN"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9E25B7">
          <w:rPr>
            <w:noProof/>
          </w:rPr>
          <w:instrText>1</w:instrText>
        </w:r>
      </w:fldSimple>
      <w:r w:rsidR="00513F49">
        <w:instrText>)</w:instrText>
      </w:r>
      <w:r w:rsidR="00513F49">
        <w:fldChar w:fldCharType="end"/>
      </w:r>
    </w:p>
    <w:p w14:paraId="2F383222" w14:textId="3EF68972" w:rsidR="00003319" w:rsidRPr="00FA4CEE" w:rsidRDefault="00FA4CEE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A4CEE">
        <w:rPr>
          <w:rFonts w:ascii="Times New Roman" w:eastAsia="Times New Roman" w:hAnsi="Times New Roman" w:cs="Times New Roman"/>
          <w:sz w:val="24"/>
          <w:szCs w:val="24"/>
        </w:rPr>
        <w:t>on the segment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a,b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d>
      </m:oMath>
      <w:r w:rsidRPr="00FA4CEE">
        <w:rPr>
          <w:rFonts w:ascii="Times New Roman" w:eastAsia="Times New Roman" w:hAnsi="Times New Roman" w:cs="Times New Roman"/>
          <w:sz w:val="24"/>
          <w:szCs w:val="24"/>
        </w:rPr>
        <w:t> with boundary condition of different kind, for example</w:t>
      </w:r>
    </w:p>
    <w:p w14:paraId="2F383223" w14:textId="2C829C0A" w:rsidR="002325B0" w:rsidRPr="005049BB" w:rsidRDefault="002325B0" w:rsidP="002325B0">
      <w:pPr>
        <w:pStyle w:val="MTDisplayEquation"/>
        <w:rPr>
          <w:lang w:eastAsia="zh-CN"/>
        </w:rPr>
      </w:pP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 &amp;y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 </m:t>
            </m:r>
          </m:e>
          <m:e>
            <m:r>
              <w:rPr>
                <w:rFonts w:ascii="Cambria Math" w:hAnsi="Cambria Math"/>
              </w:rPr>
              <m:t> &amp;y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eqArr>
      </m:oMath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9E25B7">
          <w:rPr>
            <w:noProof/>
          </w:rPr>
          <w:instrText>2</w:instrText>
        </w:r>
      </w:fldSimple>
      <w:r w:rsidR="00513F49">
        <w:instrText>)</w:instrText>
      </w:r>
      <w:r w:rsidR="00513F49">
        <w:fldChar w:fldCharType="end"/>
      </w:r>
    </w:p>
    <w:p w14:paraId="6D3769E3" w14:textId="7F9EDA09" w:rsidR="00647AA7" w:rsidRDefault="005049BB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Pr="00FA4CEE">
        <w:rPr>
          <w:rFonts w:ascii="Times New Roman" w:eastAsia="Times New Roman" w:hAnsi="Times New Roman" w:cs="Times New Roman"/>
          <w:sz w:val="24"/>
          <w:szCs w:val="24"/>
        </w:rPr>
        <w:t>he segment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a,b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d>
      </m:oMath>
      <w:r w:rsidRPr="00FA4CE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939AA" w:rsidRPr="005939AA">
        <w:rPr>
          <w:rFonts w:ascii="Times New Roman" w:eastAsia="Times New Roman" w:hAnsi="Times New Roman" w:cs="Times New Roman"/>
          <w:sz w:val="24"/>
          <w:szCs w:val="24"/>
        </w:rPr>
        <w:t>can be divided evenly by</w:t>
      </w:r>
      <w:r w:rsidR="005939AA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5939AA" w:rsidRPr="003A6E2A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N</w:t>
      </w:r>
      <w:r w:rsidR="005939AA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points</w:t>
      </w:r>
      <w:r w:rsidR="003A6E2A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m:t>i</m:t>
            </m:r>
          </m:sub>
        </m:sSub>
      </m:oMath>
      <w:r w:rsidR="003A6E2A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with step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h=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b-a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N-1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den>
        </m:f>
      </m:oMath>
      <w:r w:rsidR="00647AA7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07FB257B" w14:textId="33C027E5" w:rsidR="005463F1" w:rsidRPr="005463F1" w:rsidRDefault="005463F1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463F1">
        <w:rPr>
          <w:rFonts w:ascii="Times New Roman" w:hAnsi="Times New Roman" w:cs="Times New Roman"/>
          <w:sz w:val="24"/>
          <w:szCs w:val="24"/>
          <w:lang w:eastAsia="zh-CN"/>
        </w:rPr>
        <w:t>We can use Taylor expansion for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y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i+1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around point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m:t>i</m:t>
            </m:r>
          </m:sub>
        </m:sSub>
      </m:oMath>
    </w:p>
    <w:p w14:paraId="2F383225" w14:textId="651062D7" w:rsidR="00CD19BA" w:rsidRPr="00003319" w:rsidRDefault="00CD19BA" w:rsidP="00CD19BA">
      <w:pPr>
        <w:pStyle w:val="MTDisplayEquation"/>
      </w:pPr>
      <w:r>
        <w:tab/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'''''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''''''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</m:e>
          </m:mr>
        </m:m>
      </m:oMath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9E25B7">
          <w:rPr>
            <w:noProof/>
          </w:rPr>
          <w:instrText>3</w:instrText>
        </w:r>
      </w:fldSimple>
      <w:r w:rsidR="00513F49">
        <w:instrText>)</w:instrText>
      </w:r>
      <w:r w:rsidR="00513F49">
        <w:fldChar w:fldCharType="end"/>
      </w:r>
    </w:p>
    <w:p w14:paraId="2F383226" w14:textId="59D5D8C7" w:rsidR="00003319" w:rsidRPr="00A02047" w:rsidRDefault="00A02047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A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nd for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y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i-1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around point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m:t>i</m:t>
            </m:r>
          </m:sub>
        </m:sSub>
      </m:oMath>
    </w:p>
    <w:p w14:paraId="2F383227" w14:textId="5A54B8EF" w:rsidR="00F11EF3" w:rsidRPr="00003319" w:rsidRDefault="00F11EF3" w:rsidP="00F11EF3">
      <w:pPr>
        <w:pStyle w:val="MTDisplayEquation"/>
      </w:pPr>
      <w:r>
        <w:tab/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'''''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''''''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</m:e>
          </m:mr>
        </m:m>
      </m:oMath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9E25B7">
          <w:rPr>
            <w:noProof/>
          </w:rPr>
          <w:instrText>4</w:instrText>
        </w:r>
      </w:fldSimple>
      <w:r w:rsidR="00513F49">
        <w:instrText>)</w:instrText>
      </w:r>
      <w:r w:rsidR="00513F49">
        <w:fldChar w:fldCharType="end"/>
      </w:r>
    </w:p>
    <w:p w14:paraId="2F383228" w14:textId="59EBF394" w:rsidR="00003319" w:rsidRPr="005B0428" w:rsidRDefault="005B0428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B0428">
        <w:rPr>
          <w:rFonts w:ascii="Times New Roman" w:hAnsi="Times New Roman" w:cs="Times New Roman"/>
          <w:sz w:val="24"/>
          <w:szCs w:val="24"/>
          <w:lang w:eastAsia="zh-CN"/>
        </w:rPr>
        <w:t xml:space="preserve">Then using sum of </w:t>
      </w:r>
      <w:proofErr w:type="spellStart"/>
      <w:r w:rsidRPr="005B0428">
        <w:rPr>
          <w:rFonts w:ascii="Times New Roman" w:hAnsi="Times New Roman" w:cs="Times New Roman"/>
          <w:sz w:val="24"/>
          <w:szCs w:val="24"/>
          <w:lang w:eastAsia="zh-CN"/>
        </w:rPr>
        <w:t>Eqs</w:t>
      </w:r>
      <w:proofErr w:type="spellEnd"/>
      <w:r w:rsidRPr="005B0428">
        <w:rPr>
          <w:rFonts w:ascii="Times New Roman" w:hAnsi="Times New Roman" w:cs="Times New Roman"/>
          <w:sz w:val="24"/>
          <w:szCs w:val="24"/>
          <w:lang w:eastAsia="zh-CN"/>
        </w:rPr>
        <w:t>. (3) and (4) we get</w:t>
      </w:r>
    </w:p>
    <w:p w14:paraId="2F383229" w14:textId="58C51154" w:rsidR="00254C21" w:rsidRPr="00190AFB" w:rsidRDefault="00254C21" w:rsidP="00254C21">
      <w:pPr>
        <w:pStyle w:val="MTDisplayEquation"/>
        <w:rPr>
          <w:lang w:eastAsia="zh-CN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''''</m:t>
                </m:r>
              </m:sup>
            </m:sSup>
          </m:sup>
        </m:sSubSup>
        <m:r>
          <m:rPr>
            <m:scr m:val="script"/>
            <m:sty m:val="p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9E25B7">
          <w:rPr>
            <w:noProof/>
          </w:rPr>
          <w:instrText>5</w:instrText>
        </w:r>
      </w:fldSimple>
      <w:r w:rsidR="00513F49">
        <w:instrText>)</w:instrText>
      </w:r>
      <w:r w:rsidR="00513F49">
        <w:fldChar w:fldCharType="end"/>
      </w:r>
    </w:p>
    <w:p w14:paraId="123EA8F6" w14:textId="674319EB" w:rsidR="001E7424" w:rsidRDefault="00AB3C35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=y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e>
        </m:d>
      </m:oMath>
      <w:r w:rsidR="001E7424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0C31E3FD" w14:textId="7562C3D1" w:rsidR="00C2337B" w:rsidRDefault="001E7424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1E7424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To calculate</w:t>
      </w:r>
      <w:r w:rsidR="006F2C8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''''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''</m:t>
            </m:r>
          </m:sup>
        </m:sSup>
      </m:oMath>
      <w:r w:rsidR="006F2C8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C2337B" w:rsidRPr="00C2337B">
        <w:rPr>
          <w:rFonts w:ascii="Times New Roman" w:hAnsi="Times New Roman" w:cs="Times New Roman"/>
          <w:sz w:val="24"/>
          <w:szCs w:val="24"/>
          <w:lang w:eastAsia="zh-CN"/>
        </w:rPr>
        <w:t>we can use finite differences for second derivative</w:t>
      </w:r>
      <w:r w:rsidR="00C2337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i-1</m:t>
            </m:r>
          </m:sub>
        </m:sSub>
      </m:oMath>
      <w:r w:rsidR="00C2337B">
        <w:rPr>
          <w:rFonts w:ascii="Times New Roman" w:hAnsi="Times New Roman" w:cs="Times New Roman" w:hint="eastAsia"/>
          <w:sz w:val="24"/>
          <w:szCs w:val="24"/>
          <w:lang w:eastAsia="zh-CN"/>
        </w:rPr>
        <w:t>. We get</w:t>
      </w:r>
    </w:p>
    <w:p w14:paraId="63C62267" w14:textId="532FD275" w:rsidR="00C2337B" w:rsidRPr="00190AFB" w:rsidRDefault="00C2337B" w:rsidP="00C2337B">
      <w:pPr>
        <w:pStyle w:val="MTDisplayEquation"/>
        <w:rPr>
          <w:lang w:eastAsia="zh-CN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''''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25B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F73FF8B" w14:textId="6AB80B17" w:rsidR="009E2D83" w:rsidRDefault="00BB690C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=F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e>
        </m:d>
      </m:oMath>
      <w:r w:rsidR="009E2D8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=f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e>
        </m:d>
      </m:oMath>
      <w:r w:rsidR="002027A7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3EC1827A" w14:textId="59D4C82D" w:rsidR="002027A7" w:rsidRDefault="002027A7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027A7">
        <w:rPr>
          <w:rFonts w:ascii="Times New Roman" w:hAnsi="Times New Roman" w:cs="Times New Roman"/>
          <w:sz w:val="24"/>
          <w:szCs w:val="24"/>
          <w:lang w:eastAsia="zh-CN"/>
        </w:rPr>
        <w:t xml:space="preserve">Then combine </w:t>
      </w:r>
      <w:proofErr w:type="spellStart"/>
      <w:r w:rsidRPr="002027A7">
        <w:rPr>
          <w:rFonts w:ascii="Times New Roman" w:hAnsi="Times New Roman" w:cs="Times New Roman"/>
          <w:sz w:val="24"/>
          <w:szCs w:val="24"/>
          <w:lang w:eastAsia="zh-CN"/>
        </w:rPr>
        <w:t>Eqs</w:t>
      </w:r>
      <w:proofErr w:type="spellEnd"/>
      <w:r w:rsidRPr="002027A7">
        <w:rPr>
          <w:rFonts w:ascii="Times New Roman" w:hAnsi="Times New Roman" w:cs="Times New Roman"/>
          <w:sz w:val="24"/>
          <w:szCs w:val="24"/>
          <w:lang w:eastAsia="zh-CN"/>
        </w:rPr>
        <w:t xml:space="preserve">. (6), (5) and (1) we get the final formula for </w:t>
      </w:r>
      <w:proofErr w:type="spellStart"/>
      <w:r w:rsidRPr="002027A7">
        <w:rPr>
          <w:rFonts w:ascii="Times New Roman" w:hAnsi="Times New Roman" w:cs="Times New Roman"/>
          <w:sz w:val="24"/>
          <w:szCs w:val="24"/>
          <w:lang w:eastAsia="zh-CN"/>
        </w:rPr>
        <w:t>Numerov</w:t>
      </w:r>
      <w:proofErr w:type="spellEnd"/>
      <w:r w:rsidRPr="002027A7">
        <w:rPr>
          <w:rFonts w:ascii="Times New Roman" w:hAnsi="Times New Roman" w:cs="Times New Roman"/>
          <w:sz w:val="24"/>
          <w:szCs w:val="24"/>
          <w:lang w:eastAsia="zh-CN"/>
        </w:rPr>
        <w:t xml:space="preserve"> method</w:t>
      </w:r>
    </w:p>
    <w:p w14:paraId="19032630" w14:textId="71D676FE" w:rsidR="002027A7" w:rsidRPr="00061618" w:rsidRDefault="00B05098" w:rsidP="00B05098">
      <w:pPr>
        <w:pStyle w:val="MTDisplayEquation"/>
        <w:rPr>
          <w:lang w:eastAsia="zh-CN"/>
        </w:rPr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+10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cr m:val="script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25B7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70D1668" w14:textId="665C52D5" w:rsidR="00EC3DCE" w:rsidRDefault="00EC3DCE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i=2,…,N-1</m:t>
        </m:r>
      </m:oMath>
      <w:r>
        <w:rPr>
          <w:rFonts w:ascii="Times New Roman" w:hAnsi="Times New Roman" w:cs="Times New Roman" w:hint="eastAsia"/>
          <w:sz w:val="24"/>
          <w:szCs w:val="24"/>
          <w:lang w:eastAsia="zh-CN"/>
        </w:rPr>
        <w:t>, and using boundary</w:t>
      </w:r>
      <w:r w:rsidR="00E975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condition </w:t>
      </w:r>
      <w:r w:rsidR="00E9757D" w:rsidRPr="00E9757D">
        <w:rPr>
          <w:rFonts w:ascii="Times New Roman" w:hAnsi="Times New Roman" w:cs="Times New Roman"/>
          <w:sz w:val="24"/>
          <w:szCs w:val="24"/>
          <w:lang w:eastAsia="zh-CN"/>
        </w:rPr>
        <w:t>(2)</w:t>
      </w:r>
    </w:p>
    <w:p w14:paraId="7DE43B3C" w14:textId="073748F8" w:rsidR="00E9757D" w:rsidRPr="002603D8" w:rsidRDefault="00E9757D" w:rsidP="00E9757D">
      <w:pPr>
        <w:pStyle w:val="MTDisplayEquation"/>
        <w:rPr>
          <w:lang w:eastAsia="zh-CN"/>
        </w:rPr>
      </w:pP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e>
            <m:r>
              <w:rPr>
                <w:rFonts w:ascii="Cambria Math" w:hAnsi="Cambria Math"/>
              </w:rPr>
              <m:t>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eqArr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25B7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045E386" w14:textId="58B9A759" w:rsidR="00E9757D" w:rsidRDefault="002603D8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603D8">
        <w:rPr>
          <w:rFonts w:ascii="Times New Roman" w:hAnsi="Times New Roman" w:cs="Times New Roman"/>
          <w:sz w:val="24"/>
          <w:szCs w:val="24"/>
          <w:lang w:eastAsia="zh-CN"/>
        </w:rPr>
        <w:t>The set of equations (7) and (8) is the matrix equation</w:t>
      </w:r>
    </w:p>
    <w:p w14:paraId="78D7282F" w14:textId="18626A50" w:rsidR="0077538F" w:rsidRPr="004F38B4" w:rsidRDefault="0077538F" w:rsidP="0077538F">
      <w:pPr>
        <w:pStyle w:val="MTDisplayEquation"/>
        <w:rPr>
          <w:lang w:eastAsia="zh-CN"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AY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Z</m:t>
        </m:r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25B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8F53574" w14:textId="18D1B359" w:rsidR="00E9757D" w:rsidRDefault="004F38B4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4F38B4">
        <w:rPr>
          <w:rFonts w:ascii="Times New Roman" w:hAnsi="Times New Roman" w:cs="Times New Roman"/>
          <w:sz w:val="24"/>
          <w:szCs w:val="24"/>
          <w:lang w:eastAsia="zh-CN"/>
        </w:rPr>
        <w:t>where matrix 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F38B4">
        <w:rPr>
          <w:rFonts w:ascii="Times New Roman" w:hAnsi="Times New Roman" w:cs="Times New Roman"/>
          <w:sz w:val="24"/>
          <w:szCs w:val="24"/>
          <w:lang w:eastAsia="zh-CN"/>
        </w:rPr>
        <w:t> has three nonzero diagonal elements</w:t>
      </w:r>
    </w:p>
    <w:p w14:paraId="09D5A25E" w14:textId="1776FC56" w:rsidR="00156380" w:rsidRPr="009E25B7" w:rsidRDefault="00156380" w:rsidP="00156380">
      <w:pPr>
        <w:pStyle w:val="MTDisplayEquation"/>
        <w:rPr>
          <w:rFonts w:eastAsiaTheme="minorEastAsia"/>
          <w:lang w:eastAsia="zh-CN"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2CA1B1A" w14:textId="0ABC582A" w:rsidR="006B3125" w:rsidRPr="009E25B7" w:rsidRDefault="006B3125" w:rsidP="006B3125">
      <w:pPr>
        <w:pStyle w:val="MTDisplayEquation"/>
        <w:rPr>
          <w:rFonts w:eastAsiaTheme="minorEastAsia"/>
          <w:lang w:eastAsia="zh-CN"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0B55442A" w14:textId="67B8C3A7" w:rsidR="00C35109" w:rsidRPr="009E25B7" w:rsidRDefault="00C35109" w:rsidP="00C35109">
      <w:pPr>
        <w:pStyle w:val="MTDisplayEquation"/>
        <w:rPr>
          <w:rFonts w:eastAsiaTheme="minorEastAsia"/>
          <w:lang w:eastAsia="zh-CN"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2AF1D050" w14:textId="06484645" w:rsidR="004F38B4" w:rsidRDefault="009E25B7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here</w:t>
      </w:r>
    </w:p>
    <w:p w14:paraId="316478BB" w14:textId="15C50FD5" w:rsidR="009E25B7" w:rsidRPr="005A433B" w:rsidRDefault="00BA080F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zh-CN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zh-C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e>
          </m:d>
        </m:oMath>
      </m:oMathPara>
    </w:p>
    <w:p w14:paraId="408F844C" w14:textId="74B05E72" w:rsidR="005A433B" w:rsidRPr="00366142" w:rsidRDefault="00BA080F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zh-CN"/>
            </w:rPr>
            <m:t>=-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2-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zh-C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e>
          </m:d>
        </m:oMath>
      </m:oMathPara>
    </w:p>
    <w:p w14:paraId="5B48721C" w14:textId="2813D862" w:rsidR="00366142" w:rsidRPr="00366142" w:rsidRDefault="00BA080F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12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F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+10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i-1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zh-CN"/>
                </w:rPr>
              </m:ctrlPr>
            </m:e>
          </m:d>
        </m:oMath>
      </m:oMathPara>
    </w:p>
    <w:p w14:paraId="3A818C6D" w14:textId="77777777" w:rsidR="00170FB6" w:rsidRDefault="00170FB6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eastAsia="zh-CN"/>
        </w:rPr>
      </w:pPr>
    </w:p>
    <w:p w14:paraId="502B4D8D" w14:textId="69946946" w:rsidR="00170FB6" w:rsidRPr="00170FB6" w:rsidRDefault="00170FB6" w:rsidP="00170FB6">
      <w:pPr>
        <w:pStyle w:val="HTML"/>
        <w:jc w:val="both"/>
        <w:rPr>
          <w:rFonts w:ascii="Times New Roman" w:hAnsi="Times New Roman" w:cs="Times New Roman"/>
        </w:rPr>
      </w:pPr>
      <w:r w:rsidRPr="00170FB6">
        <w:rPr>
          <w:rFonts w:ascii="Times New Roman" w:hAnsi="Times New Roman" w:cs="Times New Roman"/>
          <w:b/>
          <w:bCs/>
          <w:color w:val="FF0000"/>
        </w:rPr>
        <w:t>Idea:</w:t>
      </w:r>
      <w:r w:rsidRPr="00170FB6">
        <w:rPr>
          <w:rFonts w:ascii="Times New Roman" w:hAnsi="Times New Roman" w:cs="Times New Roman"/>
          <w:b/>
          <w:bCs/>
        </w:rPr>
        <w:t> </w:t>
      </w:r>
      <w:r w:rsidRPr="00170FB6">
        <w:rPr>
          <w:rFonts w:ascii="Times New Roman" w:hAnsi="Times New Roman" w:cs="Times New Roman"/>
        </w:rPr>
        <w:t>Modify this method to divide the segment unevenly using logarithmic scale in order to reduce total number of points for infinite segment</w:t>
      </w:r>
      <w:r>
        <w:rPr>
          <w:rFonts w:ascii="Times New Roman" w:hAnsi="Times New Roman" w:cs="Times New Roman" w:hint="eastAsia"/>
        </w:rPr>
        <w:t xml:space="preserve"> </w:t>
      </w:r>
      <m:oMath>
        <m:d>
          <m:dPr>
            <m:begChr m:val="[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0,+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∞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hAnsi="Times New Roman" w:cs="Times New Roman" w:hint="eastAsia"/>
        </w:rPr>
        <w:t>.</w:t>
      </w:r>
    </w:p>
    <w:sectPr w:rsidR="00170FB6" w:rsidRPr="0017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14529" w14:textId="77777777" w:rsidR="007271F0" w:rsidRDefault="007271F0" w:rsidP="007271F0">
      <w:pPr>
        <w:spacing w:after="0" w:line="240" w:lineRule="auto"/>
      </w:pPr>
      <w:r>
        <w:separator/>
      </w:r>
    </w:p>
  </w:endnote>
  <w:endnote w:type="continuationSeparator" w:id="0">
    <w:p w14:paraId="25661094" w14:textId="77777777" w:rsidR="007271F0" w:rsidRDefault="007271F0" w:rsidP="0072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F014A" w14:textId="77777777" w:rsidR="007271F0" w:rsidRDefault="007271F0" w:rsidP="007271F0">
      <w:pPr>
        <w:spacing w:after="0" w:line="240" w:lineRule="auto"/>
      </w:pPr>
      <w:r>
        <w:separator/>
      </w:r>
    </w:p>
  </w:footnote>
  <w:footnote w:type="continuationSeparator" w:id="0">
    <w:p w14:paraId="379E616A" w14:textId="77777777" w:rsidR="007271F0" w:rsidRDefault="007271F0" w:rsidP="0072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4B61"/>
    <w:multiLevelType w:val="multilevel"/>
    <w:tmpl w:val="163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31BF6"/>
    <w:multiLevelType w:val="multilevel"/>
    <w:tmpl w:val="B360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503478">
    <w:abstractNumId w:val="1"/>
  </w:num>
  <w:num w:numId="2" w16cid:durableId="3094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D7"/>
    <w:rsid w:val="00003319"/>
    <w:rsid w:val="00061618"/>
    <w:rsid w:val="00156380"/>
    <w:rsid w:val="00170FB6"/>
    <w:rsid w:val="00190AFB"/>
    <w:rsid w:val="001E7424"/>
    <w:rsid w:val="001F7BEA"/>
    <w:rsid w:val="002027A7"/>
    <w:rsid w:val="002325B0"/>
    <w:rsid w:val="00254C21"/>
    <w:rsid w:val="002603D8"/>
    <w:rsid w:val="00333C20"/>
    <w:rsid w:val="00337D7A"/>
    <w:rsid w:val="00354131"/>
    <w:rsid w:val="00366142"/>
    <w:rsid w:val="003A6E2A"/>
    <w:rsid w:val="003E74A4"/>
    <w:rsid w:val="004F38B4"/>
    <w:rsid w:val="005049BB"/>
    <w:rsid w:val="00513F49"/>
    <w:rsid w:val="005236FB"/>
    <w:rsid w:val="005463F1"/>
    <w:rsid w:val="005939AA"/>
    <w:rsid w:val="005A3546"/>
    <w:rsid w:val="005A433B"/>
    <w:rsid w:val="005A4906"/>
    <w:rsid w:val="005B0428"/>
    <w:rsid w:val="005C3EC6"/>
    <w:rsid w:val="005C4D60"/>
    <w:rsid w:val="00647AA7"/>
    <w:rsid w:val="006B3125"/>
    <w:rsid w:val="006D3979"/>
    <w:rsid w:val="006E427A"/>
    <w:rsid w:val="006F2C85"/>
    <w:rsid w:val="007271F0"/>
    <w:rsid w:val="00744FA8"/>
    <w:rsid w:val="00752A70"/>
    <w:rsid w:val="00766FD4"/>
    <w:rsid w:val="0077538F"/>
    <w:rsid w:val="00804FA7"/>
    <w:rsid w:val="008D772F"/>
    <w:rsid w:val="00991A03"/>
    <w:rsid w:val="009C5439"/>
    <w:rsid w:val="009D1D1F"/>
    <w:rsid w:val="009E25B7"/>
    <w:rsid w:val="009E2D83"/>
    <w:rsid w:val="00A02047"/>
    <w:rsid w:val="00A247F1"/>
    <w:rsid w:val="00A635FC"/>
    <w:rsid w:val="00AB3C35"/>
    <w:rsid w:val="00B05098"/>
    <w:rsid w:val="00B942D7"/>
    <w:rsid w:val="00BA080F"/>
    <w:rsid w:val="00BB690C"/>
    <w:rsid w:val="00C2337B"/>
    <w:rsid w:val="00C35109"/>
    <w:rsid w:val="00CA31D8"/>
    <w:rsid w:val="00CD19BA"/>
    <w:rsid w:val="00CD5241"/>
    <w:rsid w:val="00E9757D"/>
    <w:rsid w:val="00EC3DCE"/>
    <w:rsid w:val="00EF1E19"/>
    <w:rsid w:val="00F11A58"/>
    <w:rsid w:val="00F11EF3"/>
    <w:rsid w:val="00F3750B"/>
    <w:rsid w:val="00F55000"/>
    <w:rsid w:val="00FA4CEE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38321D"/>
  <w15:chartTrackingRefBased/>
  <w15:docId w15:val="{323E3F79-BDB7-49F7-BF89-B025F029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0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03319"/>
    <w:rPr>
      <w:i/>
      <w:iCs/>
    </w:rPr>
  </w:style>
  <w:style w:type="character" w:styleId="a5">
    <w:name w:val="Strong"/>
    <w:basedOn w:val="a0"/>
    <w:uiPriority w:val="22"/>
    <w:qFormat/>
    <w:rsid w:val="00003319"/>
    <w:rPr>
      <w:b/>
      <w:bCs/>
    </w:rPr>
  </w:style>
  <w:style w:type="character" w:styleId="a6">
    <w:name w:val="Hyperlink"/>
    <w:basedOn w:val="a0"/>
    <w:uiPriority w:val="99"/>
    <w:unhideWhenUsed/>
    <w:rsid w:val="00003319"/>
    <w:rPr>
      <w:color w:val="0000FF"/>
      <w:u w:val="single"/>
    </w:rPr>
  </w:style>
  <w:style w:type="character" w:customStyle="1" w:styleId="MTEquationSection">
    <w:name w:val="MTEquationSection"/>
    <w:basedOn w:val="a0"/>
    <w:rsid w:val="00F11EF3"/>
    <w:rPr>
      <w:rFonts w:ascii="Times New Roman" w:hAnsi="Times New Roman" w:cs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F11EF3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F11EF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EF1E19"/>
    <w:rPr>
      <w:color w:val="666666"/>
    </w:rPr>
  </w:style>
  <w:style w:type="paragraph" w:customStyle="1" w:styleId="FirstParagraph">
    <w:name w:val="First Paragraph"/>
    <w:basedOn w:val="a8"/>
    <w:next w:val="a8"/>
    <w:qFormat/>
    <w:rsid w:val="00752A70"/>
    <w:pPr>
      <w:spacing w:before="180" w:after="180" w:line="240" w:lineRule="auto"/>
    </w:pPr>
    <w:rPr>
      <w:sz w:val="24"/>
      <w:szCs w:val="24"/>
    </w:rPr>
  </w:style>
  <w:style w:type="paragraph" w:styleId="a8">
    <w:name w:val="Body Text"/>
    <w:basedOn w:val="a"/>
    <w:link w:val="a9"/>
    <w:uiPriority w:val="99"/>
    <w:semiHidden/>
    <w:unhideWhenUsed/>
    <w:rsid w:val="00752A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752A70"/>
  </w:style>
  <w:style w:type="paragraph" w:styleId="HTML">
    <w:name w:val="HTML Preformatted"/>
    <w:basedOn w:val="a"/>
    <w:link w:val="HTML0"/>
    <w:uiPriority w:val="99"/>
    <w:unhideWhenUsed/>
    <w:rsid w:val="00170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170FB6"/>
    <w:rPr>
      <w:rFonts w:ascii="宋体" w:eastAsia="宋体" w:hAnsi="宋体" w:cs="宋体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7271F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271F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271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271F0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BA0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#WANG JIANGHAI#</cp:lastModifiedBy>
  <cp:revision>49</cp:revision>
  <dcterms:created xsi:type="dcterms:W3CDTF">2025-09-14T05:27:00Z</dcterms:created>
  <dcterms:modified xsi:type="dcterms:W3CDTF">2025-09-14T06:34:00Z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