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aula PR-03 - Fundamentos de Dados em Saúde Digital com Python e Pandas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Trilha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Programação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Carga horária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 h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Organização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 encontro de 3 h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Modalidade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Presencial, remota ou híbrida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Pré-requisitos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Conhecimentos básicos de Python; PR-02 recomendado.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Produto principal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Notebook Pandas com tratamento e resumo de dados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Referência de duração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Recorte introdutório de 3 h da ementa-base de Pandas fornecida para a trilha.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Público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Acadêmicos, profissionais de saúde e tecnologia com noções básicas de Python</w:t>
            </w:r>
          </w:p>
        </w:tc>
      </w:tr>
    </w:tbl>
    <w:p>
      <w:pPr>
        <w:spacing w:after="0"/>
      </w:pPr>
    </w:p>
    <w:p>
      <w:pPr>
        <w:pStyle w:val="Heading1"/>
      </w:pPr>
      <w:r>
        <w:t>Resultados de aprendizagem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Carregar um arquivo CSV de dados sintéticos de saúde e reconhecer DataFrame, linhas, colunas e tipos.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Inspecionar rapidamente um conjunto de dados com head(), tail(), shape, columns e info().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Selecionar colunas e filtrar linhas por condições simples.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Identificar valores ausentes e problemas de tipo e aplicar tratamentos introdutórios.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Gerar estatísticas descritivas e contagens com describe(), value_counts() e agregações básicas.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Resumir informações por grupos com groupby() e explicar o significado técnico do resultado.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Reconhecer a continuidade PR-01 -&gt; PR-02 -&gt; PR-03 e preparar dados para módulos posteriores.</w:t>
      </w:r>
    </w:p>
    <w:p>
      <w:pPr>
        <w:pStyle w:val="Heading1"/>
      </w:pPr>
      <w:r>
        <w:t>Conteúdo programático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Pandas e organização tabular; Series e DataFrame em nível introdutório.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Leitura de CSV com read_csv(); menção a Excel apenas como extensão.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Exploração inicial: head(), tail(), shape, columns, info() e dtypes.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Seleção de colunas, loc/iloc em nível básico e filtragem booleana.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Valores ausentes: isna(), dropna() e fillna(); conversão de tipos com astype()/to_numeric().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Estatística descritiva: describe(), mean(), min(), max() e value_counts().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Agrupamentos básicos com groupby() e agregações simples.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Exportação opcional do resultado em CSV e cuidados de privacidade/qualidade.</w:t>
      </w:r>
    </w:p>
    <w:p>
      <w:pPr>
        <w:pStyle w:val="Heading1"/>
      </w:pPr>
      <w:r>
        <w:t>Sequência didática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5018"/>
        <w:gridCol w:w="5018"/>
      </w:tblGrid>
      <w:tr>
        <w:trPr>
          <w:cantSplit/>
        </w:trPr>
        <w:tc>
          <w:tcPr>
            <w:tcW w:type="dxa" w:w="170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Tempo/etapa</w:t>
            </w:r>
          </w:p>
        </w:tc>
        <w:tc>
          <w:tcPr>
            <w:tcW w:type="dxa" w:w="810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Atividade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15 min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Abertura, retomada do wearable PR-01/PR-02 e apresentação do CSV com várias leituras.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30 min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Pandas, DataFrame, read_csv() e exploração inicial com head(), tail(), shape, columns e info().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30 min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Seleção de colunas e filtragem de linhas por condições simples.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35 min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Qualidade dos dados: valores ausentes e conversão de tipos.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30 min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Estatística descritiva e contagens: describe(), mean/min/max e value_counts().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25 min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groupby() e desafio de resumo por dispositivo/estado didático.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15 min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Síntese, exportação, limites e ponte para PR-04 monitoramento em tempo real e cursos de banco de dados.</w:t>
            </w:r>
          </w:p>
        </w:tc>
      </w:tr>
    </w:tbl>
    <w:p>
      <w:pPr>
        <w:spacing w:after="0"/>
      </w:pPr>
    </w:p>
    <w:p>
      <w:pPr>
        <w:pStyle w:val="Heading1"/>
      </w:pPr>
      <w:r>
        <w:t>Desafio hands-on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5018"/>
        <w:gridCol w:w="5018"/>
      </w:tblGrid>
      <w:tr>
        <w:trPr>
          <w:cantSplit/>
        </w:trP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4E78"/>
                <w:sz w:val="17"/>
              </w:rPr>
              <w:t>Projeto condutor</w:t>
            </w:r>
          </w:p>
        </w:tc>
        <w:tc>
          <w:tcPr>
            <w:tcW w:type="dxa" w:w="7937"/>
            <w:shd w:fill="F8FBF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7"/>
              </w:rPr>
              <w:t>Analisar um CSV que representa a evolução tabular do wearable simulado: registros de leituras sintéticas produzidos por um ou mais dispositivos, com timestamp, valor_sensor, estado_didatico, bateria_pct e qualidade. O participante deve inspecionar, filtrar, tratar problemas simples e gerar um resumo por grupo.</w:t>
            </w:r>
          </w:p>
        </w:tc>
      </w:tr>
    </w:tbl>
    <w:p>
      <w:pPr>
        <w:spacing w:after="0"/>
      </w:pPr>
    </w:p>
    <w:p>
      <w:pPr>
        <w:pStyle w:val="Heading1"/>
      </w:pPr>
      <w:r>
        <w:t>Avaliação e evidências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Notebook com carregamento, inspeção, pelo menos um filtro, tratamento de ausentes/tipos, estatística descritiva e groupby().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Resposta curta a perguntas sobre quantidade, qualidade e distribuição dos registros.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Checklist funcional ou quiz curto ao final.</w:t>
      </w:r>
    </w:p>
    <w:p>
      <w:pPr>
        <w:pStyle w:val="Heading1"/>
      </w:pPr>
      <w:r>
        <w:t>Recursos e infraestrutura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Google Colab; biblioteca Pandas; arquivo CSV sintético fornecido pelo instrutor.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Quando o participante vier do PR-02, pode ser utilizado um CSV gerado a partir dos registros produzidos naquele curso; para ofertas isoladas, o mesmo arquivo deve ser fornecido pronto.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LMS para notebook-base, dataset, dicionário de dados e entrega.</w:t>
      </w:r>
    </w:p>
    <w:p>
      <w:pPr>
        <w:pStyle w:val="Heading1"/>
      </w:pPr>
      <w:r>
        <w:t>Inclusão, acessibilidade, ética e segurança dos dados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Dataset pequeno para execução rápida e versão de contingência pronta.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Descrição textual das tabelas e resultados, sem depender exclusivamente de cores.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Uso exclusivo de dados sintéticos, anonimizados ou públicos; o exercício não realiza interpretação clínica.</w:t>
      </w:r>
    </w:p>
    <w:p>
      <w:r>
        <w:rPr>
          <w:b/>
          <w:color w:val="1F4E78"/>
        </w:rPr>
        <w:t xml:space="preserve">Atividade assíncrona opcional no LMS: </w:t>
      </w:r>
      <w:r>
        <w:t>criar um novo filtro e um agrupamento adicional, exportando o resultado em CSV com uma frase de interpretação técnica.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555555"/>
        <w:sz w:val="15"/>
      </w:rPr>
      <w:t>Prof. Dr. Guillermo Alvarez Bestard - versão 1.0 - 19/08/2026</w:t>
    </w:r>
  </w:p>
  <w:p>
    <w:pPr>
      <w:jc w:val="right"/>
    </w:pPr>
    <w:r>
      <w:rPr>
        <w:color w:val="555555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2" w:color="1F4E78"/>
      </w:pBdr>
    </w:pPr>
    <w:r>
      <w:rPr>
        <w:rFonts w:ascii="Arial" w:hAnsi="Arial"/>
        <w:b/>
        <w:color w:val="1F4E78"/>
        <w:sz w:val="16"/>
      </w:rPr>
      <w:t>Projeto Ocean - Residência em TIC 53 | Plano de curso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after="60" w:line="240" w:lineRule="auto"/>
      <w:ind w:left="142" w:right="142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