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Plano de aula PR-05 - Fundamentos de Bancos de Dados SQL para Saúde Digital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Trilha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Programação / compartilhável com Backend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Carga horária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3 h</w:t>
            </w:r>
          </w:p>
        </w:tc>
      </w:tr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Organização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1 encontro de 3 h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Modalidade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Presencial, remota ou híbrida</w:t>
            </w:r>
          </w:p>
        </w:tc>
      </w:tr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Pré-requisitos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Nenhum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Ambiente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Navegador + ambiente SQL online compatível com SQLite</w:t>
            </w:r>
          </w:p>
        </w:tc>
      </w:tr>
      <w:tr>
        <w:trPr>
          <w:cantSplit/>
        </w:trPr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Público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Acadêmicos e profissionais de saúde e tecnologia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F4C6E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Produto principal</w:t>
            </w:r>
          </w:p>
        </w:tc>
        <w:tc>
          <w:tcPr>
            <w:tcW w:type="dxa" w:w="25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9"/>
          </w:tcPr>
          <w:p>
            <w:pPr>
              <w:spacing w:after="0" w:before="0"/>
            </w:pPr>
            <w:r>
              <w:rPr>
                <w:b w:val="0"/>
                <w:color w:val="263640"/>
                <w:sz w:val="21"/>
              </w:rPr>
              <w:t>Script SQL + banco/dados sintéticos + consultas resolvidas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Resultados de aprendizagem</w:t>
      </w:r>
    </w:p>
    <w:p>
      <w:pPr>
        <w:pStyle w:val="ListBullet"/>
      </w:pPr>
      <w:r>
        <w:t>Explicar por que bancos de dados relacionais são úteis para organizar, persistir e consultar informações de saúde digital.</w:t>
      </w:r>
    </w:p>
    <w:p>
      <w:pPr>
        <w:pStyle w:val="ListBullet"/>
      </w:pPr>
      <w:r>
        <w:t>Reconhecer tabela, registro, campo, tipo de dado, chave primária, chave estrangeira, relacionamento e restrições básicas de integridade.</w:t>
      </w:r>
    </w:p>
    <w:p>
      <w:pPr>
        <w:pStyle w:val="ListBullet"/>
      </w:pPr>
      <w:r>
        <w:t>Modelar um esquema relacional simples envolvendo pacientes codificados, dispositivos e medições.</w:t>
      </w:r>
    </w:p>
    <w:p>
      <w:pPr>
        <w:pStyle w:val="ListBullet"/>
      </w:pPr>
      <w:r>
        <w:t>Criar tabelas e manipular dados diretamente com SQL, usando CREATE TABLE, INSERT, SELECT, WHERE, ORDER BY, UPDATE e DELETE.</w:t>
      </w:r>
    </w:p>
    <w:p>
      <w:pPr>
        <w:pStyle w:val="ListBullet"/>
      </w:pPr>
      <w:r>
        <w:t>Construir consultas simples com agregações e relacionamento entre tabelas, mantendo o foco em dados sintéticos de saúde.</w:t>
      </w:r>
    </w:p>
    <w:p>
      <w:pPr>
        <w:pStyle w:val="Heading1"/>
        <w:keepNext/>
        <w:keepLines/>
      </w:pPr>
      <w:r>
        <w:t>Conteúdo programático</w:t>
      </w:r>
    </w:p>
    <w:p>
      <w:pPr>
        <w:pStyle w:val="ListBullet"/>
      </w:pPr>
      <w:r>
        <w:t>Banco de dados x planilha/CSV; SGBD e modelo relacional; tabelas, registros, campos e tipos; chaves e relacionamentos; noção prática de normalização; criação de tabelas e restrições simples; inserção, consulta, atualização e remoção; filtros, ordenação, agregações básicas e JOIN introdutório; qualidade, integridade, privacidade e rastreabilidade em dados de saúde.</w:t>
      </w:r>
    </w:p>
    <w:p>
      <w:pPr>
        <w:pStyle w:val="ListBullet"/>
      </w:pPr>
      <w:r>
        <w:t>O curso não utiliza Python. As atividades são realizadas diretamente em um ambiente SQL online no navegador, permitindo o reaproveitamento integral do módulo na trilha de Backend.</w:t>
      </w:r>
    </w:p>
    <w:p>
      <w:pPr>
        <w:pStyle w:val="Heading1"/>
        <w:keepNext/>
        <w:keepLines/>
      </w:pPr>
      <w:r>
        <w:t>Sequência didática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7895A4"/>
          <w:left w:val="single" w:sz="4" w:space="0" w:color="7895A4"/>
          <w:bottom w:val="single" w:sz="4" w:space="0" w:color="7895A4"/>
          <w:right w:val="single" w:sz="4" w:space="0" w:color="7895A4"/>
          <w:insideH w:val="single" w:sz="4" w:space="0" w:color="7895A4"/>
          <w:insideV w:val="single" w:sz="4" w:space="0" w:color="7895A4"/>
        </w:tblBorders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Aula / duração da etapa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487A3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Atividade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45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Problema de dados em saúde digital, banco relacional, modelo do caso, chaves e relacionamentos.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45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Criação do esquema: CREATE TABLE, tipos de dados, PRIMARY KEY, FOREIGN KEY e restrições simples.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45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Manipulação e consulta: INSERT, SELECT, WHERE, ORDER BY, UPDATE e DELETE.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35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Agregações básicas, GROUP BY e JOIN introdutório aplicados ao histórico de medições.</w:t>
            </w:r>
          </w:p>
        </w:tc>
      </w:tr>
      <w:tr>
        <w:trPr>
          <w:cantSplit/>
        </w:trPr>
        <w:tc>
          <w:tcPr>
            <w:tcW w:type="dxa" w:w="24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10 min</w:t>
            </w:r>
          </w:p>
        </w:tc>
        <w:tc>
          <w:tcPr>
            <w:tcW w:type="dxa" w:w="76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2F6"/>
          </w:tcPr>
          <w:p>
            <w:pPr>
              <w:spacing w:after="0" w:before="0"/>
            </w:pPr>
            <w:r>
              <w:rPr>
                <w:b w:val="0"/>
                <w:color w:val="263640"/>
                <w:sz w:val="20"/>
              </w:rPr>
              <w:t>Síntese, checklist de integridade/privacidade e entrega das consultas.</w:t>
            </w:r>
          </w:p>
        </w:tc>
      </w:tr>
    </w:tbl>
    <w:p>
      <w:pPr>
        <w:pStyle w:val="Heading1"/>
        <w:keepNext/>
        <w:keepLines/>
      </w:pPr>
      <w:r>
        <w:t>Desafio hands-on</w:t>
      </w:r>
    </w:p>
    <w:p>
      <w:r>
        <w:t>Construir, diretamente no ambiente SQL online, um pequeno banco de monitoramento de saúde com pacientes codificados, dispositivos e medições sintéticas. O participante cria as tabelas, insere registros e responde perguntas por meio de consultas SQL. O banco de referência gerado para o curso também será disponibilizado como arquivo oficial para uso independente no PR-06.</w:t>
      </w:r>
    </w:p>
    <w:p>
      <w:pPr>
        <w:pStyle w:val="Heading1"/>
        <w:keepNext/>
        <w:keepLines/>
        <w:pageBreakBefore/>
      </w:pPr>
      <w:r>
        <w:t>Avaliação e evidências</w:t>
      </w:r>
    </w:p>
    <w:p>
      <w:r>
        <w:t>Script SQL executável + consultas do desafio + breve checklist de integridade/privacidade. A avaliação prioriza coerência do modelo, criação correta das tabelas, manipulação dos registros e capacidade de explicar como uma consulta responde a uma pergunta sobre o conjunto de dados.</w:t>
      </w:r>
    </w:p>
    <w:p>
      <w:pPr>
        <w:pStyle w:val="Heading1"/>
        <w:keepNext/>
        <w:keepLines/>
      </w:pPr>
      <w:r>
        <w:t>Recursos e infraestrutura</w:t>
      </w:r>
    </w:p>
    <w:p>
      <w:r>
        <w:t>Navegador web; ambiente SQL online compatível com SQLite (preferencialmente sem instalação e sem necessidade de servidor local); scripts .sql fornecidos pelo instrutor; dataset sintético; diagrama relacional; LMS. Como contingência, manter um segundo ambiente SQL no navegador e scripts completos para reinicialização rápida.</w:t>
      </w:r>
    </w:p>
    <w:p>
      <w:pPr>
        <w:pStyle w:val="Heading1"/>
        <w:keepNext/>
        <w:keepLines/>
      </w:pPr>
      <w:r>
        <w:t>Inclusão, acessibilidade, ética e segurança dos dados</w:t>
      </w:r>
    </w:p>
    <w:p>
      <w:r>
        <w:t>Roteiro com consultas graduais, scripts de recuperação e solução de referência. Utilizar exclusivamente dados sintéticos, anonimizados ou públicos. Não inserir dados reais de pacientes em serviços externos. Diferenciar integridade/qualidade do dado de interpretação clínica e discutir apenas em nível introdutório os princípios de mínimo acesso, rastreabilidade e proteção de informações de saúde.</w:t>
      </w:r>
    </w:p>
    <w:p>
      <w:r>
        <w:t>Atividade assíncrona opcional no LMS: escrever duas novas consultas SQL para responder perguntas sobre paciente, dispositivo ou período e justificar quais tabelas e campos foram utilizados.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835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263640"/>
        <w:sz w:val="19"/>
      </w:rPr>
      <w:t>Prof. Dr. Guillermo Alvarez Bestard - versão 1.2 - 19/08/2026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rFonts w:ascii="Arial" w:hAnsi="Arial"/>
        <w:color w:val="666666"/>
        <w:sz w:val="17"/>
      </w:rPr>
      <w:t>Projeto Ocean - Residência em TIC 53 | Plano de curso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2432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487A3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487A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F4C6E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F4C6E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pPr>
      <w:spacing w:after="140"/>
    </w:pPr>
    <w:rPr>
      <w:rFonts w:ascii="Arial" w:hAnsi="Arial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Curso PR05 Fundamentos Bancos Dados SQL Saude Digital 3h</dc:title>
  <dc:subject/>
  <dc:creator>Guillermo Alvarez Bestard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