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60"/>
        <w:jc w:val="left"/>
      </w:pPr>
      <w:r>
        <w:rPr>
          <w:rFonts w:ascii="Liberation Sans" w:hAnsi="Liberation Sans" w:eastAsia="Liberation Sans"/>
          <w:b/>
          <w:color w:val="17365D"/>
          <w:sz w:val="34"/>
        </w:rPr>
        <w:t>PR-09 - IA na Borda para Saúde Digital com Python e MicroPython</w:t>
      </w:r>
    </w:p>
    <w:p>
      <w:pPr>
        <w:spacing w:after="160"/>
      </w:pPr>
      <w:r>
        <w:rPr>
          <w:rFonts w:ascii="Liberation Sans" w:hAnsi="Liberation Sans" w:eastAsia="Liberation Sans"/>
          <w:i/>
          <w:color w:val="666666"/>
          <w:sz w:val="19"/>
        </w:rPr>
        <w:t>Plano de aula completo e detalhado para condução do encontro de 3 horas e elaboração futura dos slides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Trilha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Programação Aplicada à Saúde Digital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Carga horária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3 h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Organização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1 encontro de 3 h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Modalidade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Pré-requisitos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Sem sequência obrigatória; noções básicas de Python recomendadas. Arquivos-base fornecidos.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Ambiente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Google Colab + ESP32-S3 com MicroPython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Público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Acadêmicos, profissionais de saúde e tecnologia e interessados em programação aplicada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Produto principal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Notebook + parâmetros do modelo + inferência embarcada funcional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1. Finalidade do curso na trilha</w:t>
      </w:r>
    </w:p>
    <w:p>
      <w:pPr>
        <w:spacing w:after="80" w:line="252" w:lineRule="auto"/>
      </w:pPr>
      <w:r>
        <w:rPr>
          <w:rFonts w:ascii="Liberation Sans" w:hAnsi="Liberation Sans" w:eastAsia="Liberation Sans"/>
          <w:i w:val="0"/>
          <w:color w:val="1F1F1F"/>
          <w:sz w:val="20"/>
        </w:rPr>
        <w:t>Este curso acrescenta um primeiro contato prático com Inteligência Artificial na borda sem deslocar a Trilha de Programação para o conteúdo aprofundado de uma Trilha de Inteligência Artificial. O foco não é estudar em detalhe algoritmos de otimização, redes neurais ou arquiteturas de Deep Learning, mas compreender como um modelo simples pode ser tratado como componente de software: treinado no computador, transformado em parâmetros compactos e executado localmente em um microcontrolador.</w:t>
      </w:r>
    </w:p>
    <w:p>
      <w:pPr>
        <w:spacing w:after="80" w:line="252" w:lineRule="auto"/>
      </w:pPr>
      <w:r>
        <w:rPr>
          <w:rFonts w:ascii="Liberation Sans" w:hAnsi="Liberation Sans" w:eastAsia="Liberation Sans"/>
          <w:i w:val="0"/>
          <w:color w:val="1F1F1F"/>
          <w:sz w:val="20"/>
        </w:rPr>
        <w:t>O encontro mantém a continuidade natural dos módulos de Python, dados e monitoramento em saúde digital: dados são organizados no notebook, um classificador é treinado e avaliado e, ao final, a mesma lógica de inferência é levada para um ESP32-S3. Para permitir oferta isolada, o instrutor fornece dataset, notebook-base e scripts parcialmente preenchidos; a participação em módulos anteriores é recomendada, mas não é condição obrigatória.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6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9EADBA"/>
              <w:left w:val="single" w:sz="10" w:color="2F75B5"/>
              <w:bottom w:val="single" w:sz="6" w:color="9EADBA"/>
              <w:right w:val="single" w:sz="6" w:color="9EADBA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7365D"/>
                <w:sz w:val="19"/>
              </w:rPr>
              <w:t>Delimitação de escopo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Não são conteúdos centrais: backpropagation, projeto de redes neurais profundas, CNNs, visão computacional, quantização detalhada, ESP-IDF, C/C++, Arduino, drivers de sensores, RTOS ou desenvolvimento completo com TensorFlow Lite Micro. Esses temas são mostrados apenas como continuidade possível. O núcleo é Python -&gt; modelo pequeno -&gt; exportação -&gt; MicroPython -&gt; inferência no ESP32-S3.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2. Resultados de aprendizagem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Explicar o que muda quando a inferência é executada na borda em vez de em um servidor remoto.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Distinguir claramente treinamento, validação, teste, inferência e implantação.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Preparar dados sintéticos simples e treinar um classificador supervisionado de baixa complexidade.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Interpretar uma métrica básica de desempenho e reconhecer que o exercício não realiza validação clínica.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Extrair os parâmetros mínimos necessários para reproduzir o modelo fora da biblioteca de treinamento.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Implementar uma função compacta de inferência com normalização, escores e escolha da classe.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Executar essa inferência no ESP32-S3 usando MicroPython.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Comparar os resultados do notebook e do microcontrolador e diagnosticar diferenças de implementação.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Discutir privacidade, latência, conectividade, consumo, memória, atualização do modelo e segurança de uso.</w:t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3. Projeto condutor do encontro</w:t>
      </w:r>
    </w:p>
    <w:p>
      <w:pPr>
        <w:spacing w:after="80" w:line="252" w:lineRule="auto"/>
      </w:pPr>
      <w:r>
        <w:rPr>
          <w:rFonts w:ascii="Liberation Sans" w:hAnsi="Liberation Sans" w:eastAsia="Liberation Sans"/>
          <w:i w:val="0"/>
          <w:color w:val="1F1F1F"/>
          <w:sz w:val="20"/>
        </w:rPr>
        <w:t>Todo o encontro evolui um único protótipo didático: um classificador embarcado recebe três variáveis sintéticas associadas a um cenário de monitoramento de saúde - frequência cardíaca (bpm), SpO₂ (%) e temperatura (°C) - e produz uma entre três classes artificiais: NORMAL, ATENÇÃO ou ANOMALIA.</w:t>
      </w:r>
    </w:p>
    <w:p>
      <w:pPr>
        <w:spacing w:after="80" w:line="252" w:lineRule="auto"/>
      </w:pPr>
      <w:r>
        <w:rPr>
          <w:rFonts w:ascii="Liberation Sans" w:hAnsi="Liberation Sans" w:eastAsia="Liberation Sans"/>
          <w:i w:val="0"/>
          <w:color w:val="1F1F1F"/>
          <w:sz w:val="20"/>
        </w:rPr>
        <w:t>Os valores, distribuições e rótulos serão produzidos especificamente para ensino. Eles não representam limiares clínicos, não devem ser utilizados para triagem de pessoas e não serão derivados de prontuários. O objetivo é que os participantes possam enxergar o caminho completo do dado ao modelo e do modelo ao dispositivo.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9EADBA"/>
              <w:left w:val="single" w:sz="10" w:color="2F75B5"/>
              <w:bottom w:val="single" w:sz="6" w:color="9EADBA"/>
              <w:right w:val="single" w:sz="6" w:color="9EADBA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7365D"/>
                <w:sz w:val="19"/>
              </w:rPr>
              <w:t>Fluxo do projeto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Dataset sintético -&gt; preparação no Colab -&gt; treinamento do classificador -&gt; teste -&gt; exportação de média/desvio, pesos e bias -&gt; função de inferência em Python -&gt; arquivo MicroPython -&gt; ESP32-S3 -&gt; classe local.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4. Decisões pedagógicas e técnicas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4025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Aplicação no curso</w:t>
            </w:r>
          </w:p>
        </w:tc>
        <w:tc>
          <w:tcPr>
            <w:tcW w:type="dxa" w:w="3515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Justificativa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Modelo pequeno</w:t>
            </w:r>
          </w:p>
        </w:tc>
        <w:tc>
          <w:tcPr>
            <w:tcW w:type="dxa" w:w="402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Classificador linear multiclasse, como regressão logística.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É rápido de treinar, possui poucos parâmetros e permite mostrar explicitamente o que será levado ao microcontrolador.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Três entradas</w:t>
            </w:r>
          </w:p>
        </w:tc>
        <w:tc>
          <w:tcPr>
            <w:tcW w:type="dxa" w:w="4025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FC, SpO₂ e temperatura sintéticas.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Mantém o exemplo próximo da saúde digital sem exigir processamento de sinais ou sensores reais.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MicroPython</w:t>
            </w:r>
          </w:p>
        </w:tc>
        <w:tc>
          <w:tcPr>
            <w:tcW w:type="dxa" w:w="402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Inferência escrita em Python no ESP32-S3.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Preserva a continuidade da trilha e evita introduzir C/C++ em um encontro introdutório.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ESP32-S3</w:t>
            </w:r>
          </w:p>
        </w:tc>
        <w:tc>
          <w:tcPr>
            <w:tcW w:type="dxa" w:w="4025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Placa-alvo da prática embarcada.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Permite a demonstração real de inferência na borda e também abre continuidade para runtimes de IA mais especializados.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Sem sensor obrigatório</w:t>
            </w:r>
          </w:p>
        </w:tc>
        <w:tc>
          <w:tcPr>
            <w:tcW w:type="dxa" w:w="402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Casos de teste digitados ou pré-carregados.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Evita consumir a aula com montagem elétrica, drivers e diagnóstico de hardware.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TFLite/ESP-DL apenas no fechamento</w:t>
            </w:r>
          </w:p>
        </w:tc>
        <w:tc>
          <w:tcPr>
            <w:tcW w:type="dxa" w:w="4025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Apresentação conceitual de próximos passos.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Mantém as 3 h centradas no mecanismo de implantação e não em toolchains avançadas.</w:t>
            </w:r>
          </w:p>
        </w:tc>
      </w:tr>
    </w:tbl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5. Preparação obrigatória antes da aula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Testar o notebook do instrutor e o notebook-base em uma sessão limpa do Google Colab.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Gerar e congelar um CSV sintético de referência, de modo que todos os participantes possam obter resultados comparáveis.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Preparar uma célula de treinamento que produza o modelo e uma célula de exportação que gere automaticamente média, escala/desvio, coeficientes e termos independentes.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Preparar um módulo MicroPython-base com as funções normalizar(), calcular_escores() e prever(), deixando somente trechos selecionados para o participante completar.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Instalar MicroPython previamente em todas as placas ESP32-S3; testar REPL, cópia de arquivos e execução automática/manual.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Configurar nos computadores do laboratório a ferramenta escolhida para REPL/transferência. A instalação e a gravação do firmware não devem consumir o tempo principal do encontro.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Manter pelo menos uma placa, um cabo e um conjunto de arquivos de contingência já testados.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Preparar um roteiro de três casos de teste iguais para Colab e ESP32-S3 e um quarto caso para o desafio final.</w:t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6. Agenda-resumo do encontro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  <w:cantSplit/>
        </w:trPr>
        <w:tc>
          <w:tcPr>
            <w:tcW w:type="dxa" w:w="4933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Tempo</w:t>
            </w:r>
          </w:p>
        </w:tc>
        <w:tc>
          <w:tcPr>
            <w:tcW w:type="dxa" w:w="4933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Etapa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0-15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Abertura e problema: por que executar IA perto do dado?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15-35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Edge AI/TinyML, treinamento x inferência e arquitetura nuvem x borda.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35-70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Dataset sintético, treino/teste e preparação das entradas.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70-100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Treinamento, métricas básicas e análise de casos.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100-125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Exportação dos parâmetros e reconstrução da inferência em Python.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125-140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MicroPython/ESP32-S3: projeto, REPL e teste mínimo.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140-170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Implantação e inferência local no ESP32-S3.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170-180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Validação final, autonomia da borda, limites e próximos passos.</w:t>
            </w:r>
          </w:p>
        </w:tc>
      </w:tr>
    </w:tbl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7. Roteiro detalhado minuto a minuto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1F4E78"/>
          <w:sz w:val="22"/>
        </w:rPr>
        <w:t>7.1 Bloco 1 - Abertura e caso motivador (0-15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30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294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260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191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Apoio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0-5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Posicionamento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Apresentar o curso como uma ponte entre programação, dados e implantação de IA. Mostrar o produto final: notebook + ESP32-S3 classificando localmente.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Abrir o Colab e identificar os arquivos fornecidos.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Slides 1-3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5-10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Caso motivador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Mostrar duas arquiteturas: sensor -&gt; nuvem -&gt; modelo e sensor -&gt; dispositivo -&gt; modelo. Perguntar o que acontece sem Internet.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Listar vantagens e riscos percebidos.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Slides 4-5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10-15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Critério de sucesso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Definir: o mesmo caso deve gerar a mesma classe no notebook e no ESP32-S3. Reforçar que os dados e rótulos são sintéticos.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Registrar o objetivo e os quatro arquivos/evidências da aula.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 6 + checklist</w:t>
            </w:r>
          </w:p>
        </w:tc>
      </w:tr>
    </w:tbl>
    <w:p>
      <w:pPr>
        <w:pStyle w:val="Heading2"/>
        <w:keepNext/>
      </w:pPr>
      <w:r>
        <w:rPr>
          <w:rFonts w:ascii="Liberation Sans" w:hAnsi="Liberation Sans" w:eastAsia="Liberation Sans"/>
          <w:b/>
          <w:color w:val="1F4E78"/>
          <w:sz w:val="22"/>
        </w:rPr>
        <w:t>7.2 Bloco 2 - Fundamentos de Edge AI (15-35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30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294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260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191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Apoio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15-23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Treino x inferência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Usar um fluxo simples: dados + rótulos -&gt; treinamento -&gt; parâmetros; novos dados + parâmetros -&gt; inferência.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Classificar exemplos de atividades como treino ou inferência.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Slides 7-8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23-30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Nuvem x borda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Comparar latência, conectividade, privacidade, atualização, energia e capacidade computacional.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Preencher uma tabela curta com prós/contras.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Slides 9-10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30-35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TinyML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Definir o objetivo de modelos pequenos em dispositivos restritos. Explicar que nesta aula a inferência será implementada diretamente em MicroPython.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Explicar por que não é necessário treinar o modelo no ESP32-S3.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 11</w:t>
            </w:r>
          </w:p>
        </w:tc>
      </w:tr>
    </w:tbl>
    <w:p>
      <w:pPr>
        <w:pStyle w:val="Heading2"/>
        <w:keepNext/>
      </w:pPr>
      <w:r>
        <w:rPr>
          <w:rFonts w:ascii="Liberation Sans" w:hAnsi="Liberation Sans" w:eastAsia="Liberation Sans"/>
          <w:b/>
          <w:color w:val="1F4E78"/>
          <w:sz w:val="22"/>
        </w:rPr>
        <w:t>7.3 Bloco 3 - Dataset sintético e preparação (35-70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30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294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260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191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Apoio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35-43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Leitura do dataset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Apresentar colunas fc_bpm, spo2_pct, temp_c e classe. Reforçar a natureza sintética.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Carregar CSV e visualizar primeiras linhas.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Slides 12-13 + Colab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43-52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Distribuição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Mostrar contagem das classes e gráficos simples. Evitar discussão clínica dos valores.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Identificar entradas X e alvo y.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Colab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52-60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Treino/teste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Explicar por que separar dados. Usar divisão preparada no notebook com seed fixo.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Executar a divisão e conferir tamanhos.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 14 + Colab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60-70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Padronização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Explicar média/escala e por que o micro precisará repetir exatamente o mesmo pré-processamento.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Executar padronização e registrar os parâmetros.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Slides 15-16 + Colab</w:t>
            </w:r>
          </w:p>
        </w:tc>
      </w:tr>
    </w:tbl>
    <w:p>
      <w:pPr>
        <w:pStyle w:val="Heading2"/>
        <w:keepNext/>
      </w:pPr>
      <w:r>
        <w:rPr>
          <w:rFonts w:ascii="Liberation Sans" w:hAnsi="Liberation Sans" w:eastAsia="Liberation Sans"/>
          <w:b/>
          <w:color w:val="1F4E78"/>
          <w:sz w:val="22"/>
        </w:rPr>
        <w:t>7.4 Bloco 4 - Treinamento e avaliação (70-100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30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294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260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191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Apoio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70-78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Modelo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Apresentar o classificador linear como função que produz um escore por classe. Evitar derivação matemática extensa.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Executar a célula de treinamento.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Slides 17-18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78-88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Métrica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Calcular acurácia e matriz de confusão. Perguntar o que uma classificação incorreta significa no exercício.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Interpretar uma linha/coluna da matriz.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Colab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88-95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Casos individuais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Selecionar três amostras e mostrar entradas, classe esperada e classe prevista.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Registrar os três vetores que serão usados no ESP32-S3.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 19 + Colab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95-100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Limites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Explicar que desempenho em dados sintéticos não implica validade clínica e que modelos reais exigem dados, protocolo e validação adequados.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Responder a uma pergunta de checagem.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 20</w:t>
            </w:r>
          </w:p>
        </w:tc>
      </w:tr>
    </w:tbl>
    <w:p>
      <w:pPr>
        <w:pStyle w:val="Heading2"/>
        <w:keepNext/>
      </w:pPr>
      <w:r>
        <w:rPr>
          <w:rFonts w:ascii="Liberation Sans" w:hAnsi="Liberation Sans" w:eastAsia="Liberation Sans"/>
          <w:b/>
          <w:color w:val="1F4E78"/>
          <w:sz w:val="22"/>
        </w:rPr>
        <w:t>7.5 Bloco 5 - Exportação e inferência explícita em Python (100-125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30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294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260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191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Apoio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100-108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O que exportar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Mostrar que a biblioteca de treinamento não será instalada no micro. Exportar média, escala, coeficientes, bias e nomes das classes.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Executar célula de exportação e inspecionar o dicionário/arquivo gerado.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Slides 21-22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108-117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Função de inferência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Implementar x'=(x-média)/escala; score_k=b_k+Σw_kj*x'_j; classe=argmax(score). Não exigir softmax para escolher a classe.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Completar função Python curta.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Colab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117-123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Paridade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Executar os mesmos três casos no modelo original e na função explícita.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Confirmar igualdade das classes e, se desejado, comparar escores.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Checklist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123-125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Ponte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Mostrar que o próximo passo é copiar a mesma função e parâmetros para MicroPython.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Identificar quais linhas serão reutilizadas.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 23</w:t>
            </w:r>
          </w:p>
        </w:tc>
      </w:tr>
    </w:tbl>
    <w:p>
      <w:pPr>
        <w:pStyle w:val="Heading2"/>
        <w:keepNext/>
      </w:pPr>
      <w:r>
        <w:rPr>
          <w:rFonts w:ascii="Liberation Sans" w:hAnsi="Liberation Sans" w:eastAsia="Liberation Sans"/>
          <w:b/>
          <w:color w:val="1F4E78"/>
          <w:sz w:val="22"/>
        </w:rPr>
        <w:t>7.6 Bloco 6 - MicroPython e ESP32-S3 (125-140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30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294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260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191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Apoio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125-130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Placa e runtime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Mostrar ESP32-S3, explicar que MicroPython já está gravado e abrir o REPL. Não ensinar processo completo de flashing.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Conectar a placa e verificar prompt.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Placa + cabo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130-135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Teste mínimo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Executar print(), uma função e leitura de sys.implementation/identificação básica apenas para confirmar ambiente.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Executar teste e corrigir porta/conexão se necessário.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REPL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135-140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Arquivos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Explicar modelo_edge.py e main.py. Mostrar onde inserir parâmetros e como iniciar o teste.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Abrir/copiar os arquivos preparados.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Roteiro + arquivos</w:t>
            </w:r>
          </w:p>
        </w:tc>
      </w:tr>
    </w:tbl>
    <w:p>
      <w:pPr>
        <w:pStyle w:val="Heading2"/>
        <w:keepNext/>
      </w:pPr>
      <w:r>
        <w:rPr>
          <w:rFonts w:ascii="Liberation Sans" w:hAnsi="Liberation Sans" w:eastAsia="Liberation Sans"/>
          <w:b/>
          <w:color w:val="1F4E78"/>
          <w:sz w:val="22"/>
        </w:rPr>
        <w:t>7.7 Bloco 7 - Hands-on de inferência local (140-170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30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294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260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191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Apoio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140-148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Parâmetros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Orientar a transferência dos parâmetros gerados no Colab para o arquivo MicroPython.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Substituir/colar os parâmetros e salvar.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modelo_edge.py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148-155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Primeira inferência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Executar um caso conhecido e observar score/classe. Se houver erro, comparar ordem das entradas, média, escala e classes.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Rodar caso 1 e corrigir inconsistências.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REPL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155-164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Validação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Pedir execução dos três casos usados no Colab.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Registrar classe Colab e classe ESP32-S3 em uma tabela.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Checklist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164-170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Desafio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Fornecer quarto vetor e pedir previsão no micro antes de revelar referência. Turmas avançadas podem criar uma pequena função de entrada serial.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Executar o caso e explicar o fluxo local.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 24 + REPL</w:t>
            </w:r>
          </w:p>
        </w:tc>
      </w:tr>
    </w:tbl>
    <w:p>
      <w:pPr>
        <w:pStyle w:val="Heading2"/>
        <w:keepNext/>
      </w:pPr>
      <w:r>
        <w:rPr>
          <w:rFonts w:ascii="Liberation Sans" w:hAnsi="Liberation Sans" w:eastAsia="Liberation Sans"/>
          <w:b/>
          <w:color w:val="1F4E78"/>
          <w:sz w:val="22"/>
        </w:rPr>
        <w:t>7.8 Bloco 8 - Fechamento e próximos passos (170-180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30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294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260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191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Apoio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170-174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Autonomia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Interromper o notebook/Internet e mostrar que a decisão do ESP32-S3 não depende da nuvem. Se houver indicador físico preparado, executar uma demonstração alimentada separadamente.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Explicar em uma frase onde a inferência está acontecendo.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 25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174-178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Limites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Retomar privacidade, atualização, falhas, consumo e ausência de validade clínica.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Indicar um benefício e um risco do edge.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Slides 26-27</w:t>
            </w:r>
          </w:p>
        </w:tc>
      </w:tr>
      <w:tr>
        <w:trPr>
          <w:cantSplit/>
        </w:trPr>
        <w:tc>
          <w:tcPr>
            <w:tcW w:type="dxa" w:w="7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178-180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Continuidade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Apresentar TFLite Micro/ESP-DL e modelos quantizados como próximo nível, sem instalação nesta aula.</w:t>
            </w:r>
          </w:p>
        </w:tc>
        <w:tc>
          <w:tcPr>
            <w:tcW w:type="dxa" w:w="26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Enviar evidências e registrar dúvida final.</w:t>
            </w:r>
          </w:p>
        </w:tc>
        <w:tc>
          <w:tcPr>
            <w:tcW w:type="dxa" w:w="119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6"/>
              </w:rPr>
              <w:t>Slide 28 + LMS</w:t>
            </w:r>
          </w:p>
        </w:tc>
      </w:tr>
    </w:tbl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8. Modelo didático mínimo</w:t>
      </w:r>
    </w:p>
    <w:p>
      <w:pPr>
        <w:spacing w:after="80" w:line="252" w:lineRule="auto"/>
      </w:pPr>
      <w:r>
        <w:rPr>
          <w:rFonts w:ascii="Liberation Sans" w:hAnsi="Liberation Sans" w:eastAsia="Liberation Sans"/>
          <w:i w:val="0"/>
          <w:color w:val="1F1F1F"/>
          <w:sz w:val="20"/>
        </w:rPr>
        <w:t>Para preservar o foco em implantação, recomenda-se um classificador linear multiclasse. O notebook pode utilizar uma implementação consolidada de regressão logística para treinamento e, em seguida, exportar somente os parâmetros necessários para inferência.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9EADBA"/>
              <w:left w:val="single" w:sz="10" w:color="2F75B5"/>
              <w:bottom w:val="single" w:sz="6" w:color="9EADBA"/>
              <w:right w:val="single" w:sz="6" w:color="9EADBA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7365D"/>
                <w:sz w:val="19"/>
              </w:rPr>
              <w:t>Equação operacional da inferência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1) x'j = (xj - médiaj) / escalaj.  2) scorek = biask + Σj(wk,j × x'j).  3) classe = índice do maior score.  Para selecionar a classe não é necessário calcular softmax; isso reduz o código embarcado.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rPr>
          <w:rFonts w:ascii="Liberation Sans" w:hAnsi="Liberation Sans" w:eastAsia="Liberation Sans"/>
          <w:i w:val="0"/>
          <w:color w:val="1F1F1F"/>
          <w:sz w:val="20"/>
        </w:rPr>
        <w:t>Os valores concretos dos pesos não devem ser fixados no plano de aula, porque serão produzidos pelo treinamento do dataset de referência. O instrutor deve congelar o dataset e a semente aleatória antes da primeira oferta para que o gabarito seja reprodutível.</w:t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9. Estrutura sugerida dos arquivos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9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4762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26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Participante altera?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pr09_edge_ai_base.ipynb</w:t>
            </w:r>
          </w:p>
        </w:tc>
        <w:tc>
          <w:tcPr>
            <w:tcW w:type="dxa" w:w="476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Carrega dados, prepara X/y, treina, avalia e exporta parâmetros.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Sim, em células marcadas.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dados_saude_sinteticos.csv</w:t>
            </w:r>
          </w:p>
        </w:tc>
        <w:tc>
          <w:tcPr>
            <w:tcW w:type="dxa" w:w="4762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Dataset didático de referência.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Não.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parametros_modelo.py</w:t>
            </w:r>
          </w:p>
        </w:tc>
        <w:tc>
          <w:tcPr>
            <w:tcW w:type="dxa" w:w="476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Médias/escalas, pesos, bias e nomes das classes exportados.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Gerado pelo notebook.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modelo_edge.py</w:t>
            </w:r>
          </w:p>
        </w:tc>
        <w:tc>
          <w:tcPr>
            <w:tcW w:type="dxa" w:w="4762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Funções normalizar(), calcular_escores() e prever() para MicroPython.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Sim, trechos selecionados.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main.py</w:t>
            </w:r>
          </w:p>
        </w:tc>
        <w:tc>
          <w:tcPr>
            <w:tcW w:type="dxa" w:w="476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Executa casos de teste no ESP32-S3 e imprime resultados.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Pequenas alterações opcionais.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solucao_instrutor/</w:t>
            </w:r>
          </w:p>
        </w:tc>
        <w:tc>
          <w:tcPr>
            <w:tcW w:type="dxa" w:w="4762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Notebook e scripts completos para contingência e correção.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Reservado ao instrutor/monitor.</w:t>
            </w:r>
          </w:p>
        </w:tc>
      </w:tr>
    </w:tbl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10. Critérios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4989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1701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Peso sugerido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Preparação e treino</w:t>
            </w:r>
          </w:p>
        </w:tc>
        <w:tc>
          <w:tcPr>
            <w:tcW w:type="dxa" w:w="498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Notebook executa o fluxo e produz um modelo.</w:t>
            </w:r>
          </w:p>
        </w:tc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20%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Paridade em Python</w:t>
            </w:r>
          </w:p>
        </w:tc>
        <w:tc>
          <w:tcPr>
            <w:tcW w:type="dxa" w:w="4989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Função explícita reproduz a classe do modelo para os casos de referência.</w:t>
            </w:r>
          </w:p>
        </w:tc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25%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Implantação no ESP32-S3</w:t>
            </w:r>
          </w:p>
        </w:tc>
        <w:tc>
          <w:tcPr>
            <w:tcW w:type="dxa" w:w="498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MicroPython executa localmente e produz resultados corretos.</w:t>
            </w:r>
          </w:p>
        </w:tc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30%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Comparação e teste</w:t>
            </w:r>
          </w:p>
        </w:tc>
        <w:tc>
          <w:tcPr>
            <w:tcW w:type="dxa" w:w="4989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Tabela Colab x ESP32-S3 com pelo menos três casos.</w:t>
            </w:r>
          </w:p>
        </w:tc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15%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Interpretação responsável</w:t>
            </w:r>
          </w:p>
        </w:tc>
        <w:tc>
          <w:tcPr>
            <w:tcW w:type="dxa" w:w="498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Participante explica um benefício, um limite técnico e a ausência de finalidade clínica.</w:t>
            </w:r>
          </w:p>
        </w:tc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10%</w:t>
            </w:r>
          </w:p>
        </w:tc>
      </w:tr>
    </w:tbl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11. Plano de contingência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94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6576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Ação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Sem Internet/Colab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Usar notebook previamente exportado para Jupyter/local ou demonstração do instrutor. Disponibilizar CSV, .py e notebook por rede local/pendrive.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Falha em uma placa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Trocar por placa previamente testada; trabalhar em duplas. Não gastar tempo de aula reparando firmware ou hardware.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Problema de porta/driver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Usar um computador/kit de contingência já validado. Preservar a atividade de inferência, mesmo que dois participantes compartilhem uma placa.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MicroPython não inicia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Substituir a placa por unidade pré-gravada. O processo completo de regravação fica fora do roteiro principal.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Turma atrasada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Reduzir gráficos e discussão de matriz de confusão; preservar treino, exportação, paridade Python e inferência no ESP32-S3.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Turma avançada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Adicionar entrada pela serial, LED/RGB, medição simples do tempo de inferência ou comparação conceitual com TFLite/ESP-DL.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Oferta remota sem kit para todos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Participantes executam notebook e função explícita; instrutor faz a etapa embarcada ao vivo, compartilhando REPL e resultados.</w:t>
            </w:r>
          </w:p>
        </w:tc>
      </w:tr>
    </w:tbl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12. Materiais a produzir antes da primeira oferta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Slides do encontro, aproximadamente 28-32 telas, com diagramas simples e pouco texto.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Notebook-base do participante e notebook completo do instrutor.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CSV sintético congelado e pequeno dicionário de dados.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Script de geração do dataset, mantido pelo instrutor para futuras variações.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Célula de exportação dos parâmetros em formato diretamente copiável para MicroPython.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modelo_edge.py e main.py testados na placa escolhida.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Roteiro de conexão ao REPL e transferência de arquivos em uma página.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Tabela de três casos de referência + um caso de desafio.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Checklist de validação Colab x ESP32-S3.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Placas ESP32-S3 já gravadas e identificadas; cabos testados; conjunto de contingência.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Quiz curto de 5-6 questões sobre treino/inferência, nuvem/borda e limites do protótipo.</w:t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13. Mapa sugerido de slides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7257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Conteúdo/visual principal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1-3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Título, posição na trilha e produto final.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4-6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Caso motivador; nuvem x borda; critério de sucesso.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7-11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Treinamento, inferência, Edge AI, TinyML e restrições.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12-16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Dataset, X/y, treino/teste e padronização.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17-20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Classificador, métricas, três casos e limites.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21-23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Parâmetros exportados e inferência explícita.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24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Desafio de implantação.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25-27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shd w:fill="F8FAFC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Autonomia, privacidade, latência, consumo e segurança.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28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7"/>
              </w:rPr>
              <w:t>Próximos passos: modelos quantizados, TFLite Micro/ESP-DL.</w:t>
            </w:r>
          </w:p>
        </w:tc>
      </w:tr>
    </w:tbl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14. Referências de planejamento</w:t>
      </w:r>
    </w:p>
    <w:p>
      <w:pPr>
        <w:spacing w:after="80" w:line="252" w:lineRule="auto"/>
      </w:pPr>
      <w:r>
        <w:rPr>
          <w:rFonts w:ascii="Liberation Sans" w:hAnsi="Liberation Sans" w:eastAsia="Liberation Sans"/>
          <w:i w:val="0"/>
          <w:color w:val="1F1F1F"/>
          <w:sz w:val="20"/>
        </w:rPr>
        <w:t>O curso foi estruturado a partir do escopo do Projeto Ocean - Residência em TIC 53, que prevê conteúdos de Inteligência Artificial, Programação, Python/Pandas, Deep Learning e aplicações de Digital Health, bem como atividades práticas e projetos hands-on em saúde digital.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Edital do Projeto Residência em TIC 53 - perfil Instrutor de Ensino e áreas de Inteligência Artificial, Programação e Digital Health.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Plano Individual de Bolsa de Pesquisa - Instrutor de Ensino: metodologias ativas, atividades práticas, projetos hands-on e aplicações em saúde digital.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Catálogo de cursos Ocean 4.0 - 2025: Introdução à IA para Digital Health (3 h) e Fundamentos de Deep Learning: Conceitos e Implementações em Python (6 h), utilizados como referências de contexto e para delimitar a profundidade deste módulo.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MicroPython - suporte oficial ao ESP32-S3 e documentação do port ESP32/REPL.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Espressif ESP-DL - documentação oficial para inferência em ESP32-S3, apresentada como continuidade técnica.</w:t>
      </w:r>
    </w:p>
    <w:p>
      <w:pPr>
        <w:spacing w:after="50"/>
        <w:ind w:left="255" w:hanging="125"/>
      </w:pPr>
      <w:r>
        <w:rPr>
          <w:rFonts w:ascii="Liberation Sans" w:hAnsi="Liberation Sans" w:eastAsia="Liberation Sans"/>
          <w:b/>
          <w:color w:val="2F75B5"/>
          <w:sz w:val="20"/>
        </w:rPr>
        <w:t xml:space="preserve">• </w:t>
      </w:r>
      <w:r>
        <w:rPr>
          <w:rFonts w:ascii="Liberation Sans" w:hAnsi="Liberation Sans" w:eastAsia="Liberation Sans"/>
          <w:color w:val="1F1F1F"/>
          <w:sz w:val="20"/>
        </w:rPr>
        <w:t>Espressif ESP-VISION - suporte recente a módulos de inferência em MicroPython, incluindo TFLite em placas ESP32-S3 suportadas; utilizado apenas como referência de evolução, não como dependência da prática principal.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370"/>
      <w:gridCol w:w="2494"/>
    </w:tblGrid>
    <w:tr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Liberation Sans" w:hAnsi="Liberation Sans" w:eastAsia="Liberation Sans"/>
              <w:color w:val="666666"/>
              <w:sz w:val="16"/>
            </w:rPr>
            <w:t>Prof. Dr. Guillermo Alvarez Bestard - versão 1.0 - 19/08/2026</w:t>
          </w:r>
        </w:p>
      </w:tc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Liberation Sans" w:hAnsi="Liberation Sans" w:eastAsia="Liberation Sans"/>
              <w:color w:val="666666"/>
              <w:sz w:val="17"/>
            </w:rPr>
            <w:t xml:space="preserve">Página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1" w:color="2F75B5"/>
      </w:pBdr>
    </w:pPr>
    <w:r>
      <w:rPr>
        <w:rFonts w:ascii="Liberation Sans" w:hAnsi="Liberation Sans" w:eastAsia="Liberation Sans"/>
        <w:b/>
        <w:color w:val="17365D"/>
        <w:sz w:val="17"/>
      </w:rPr>
      <w:t>Projeto Ocean - Residência em TIC 53 | Plano de aula detalhado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