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0A2" w:rsidRPr="007A50A2" w:rsidRDefault="007A50A2" w:rsidP="000C3805">
      <w:pPr>
        <w:pStyle w:val="Title1"/>
      </w:pPr>
      <w:bookmarkStart w:id="0" w:name="_GoBack"/>
      <w:bookmarkEnd w:id="0"/>
      <w:r w:rsidRPr="007A50A2">
        <w:t xml:space="preserve">Technologies for a </w:t>
      </w:r>
      <w:proofErr w:type="spellStart"/>
      <w:r w:rsidRPr="007A50A2">
        <w:t>FAIRer</w:t>
      </w:r>
      <w:proofErr w:type="spellEnd"/>
      <w:r w:rsidRPr="007A50A2">
        <w:t xml:space="preserve"> Use of Ocean Best Practices</w:t>
      </w:r>
    </w:p>
    <w:p w:rsidR="007A50A2" w:rsidRPr="007A50A2" w:rsidRDefault="007A50A2" w:rsidP="007A50A2">
      <w:pPr>
        <w:keepNext/>
        <w:pBdr>
          <w:top w:val="nil"/>
          <w:left w:val="nil"/>
          <w:bottom w:val="nil"/>
          <w:right w:val="nil"/>
          <w:between w:val="nil"/>
        </w:pBdr>
        <w:spacing w:before="240" w:after="60"/>
        <w:jc w:val="center"/>
        <w:rPr>
          <w:b/>
          <w:sz w:val="32"/>
          <w:szCs w:val="32"/>
          <w:lang w:val="en-US"/>
        </w:rPr>
      </w:pPr>
    </w:p>
    <w:p w:rsidR="007A50A2" w:rsidRPr="000C3805" w:rsidRDefault="007A50A2" w:rsidP="000C3805">
      <w:pPr>
        <w:pStyle w:val="Author"/>
        <w:rPr>
          <w:i w:val="0"/>
        </w:rPr>
      </w:pPr>
      <w:r w:rsidRPr="000C3805">
        <w:rPr>
          <w:b/>
          <w:i w:val="0"/>
        </w:rPr>
        <w:t xml:space="preserve">Pier Luigi </w:t>
      </w:r>
      <w:proofErr w:type="spellStart"/>
      <w:r w:rsidRPr="000C3805">
        <w:rPr>
          <w:b/>
          <w:i w:val="0"/>
        </w:rPr>
        <w:t>Buttigieg</w:t>
      </w:r>
      <w:proofErr w:type="spellEnd"/>
      <w:r w:rsidRPr="000C3805">
        <w:rPr>
          <w:i w:val="0"/>
        </w:rPr>
        <w:t xml:space="preserve">, AWI, (Germany), </w:t>
      </w:r>
      <w:hyperlink r:id="rId9">
        <w:r w:rsidRPr="000C3805">
          <w:rPr>
            <w:i w:val="0"/>
            <w:color w:val="1155CC"/>
            <w:u w:val="single"/>
          </w:rPr>
          <w:t>pbuttigi@mpi-bremen.de</w:t>
        </w:r>
      </w:hyperlink>
    </w:p>
    <w:p w:rsidR="007A50A2" w:rsidRDefault="007A50A2" w:rsidP="000C3805">
      <w:pPr>
        <w:pStyle w:val="Co-authors"/>
      </w:pPr>
      <w:r>
        <w:rPr>
          <w:b/>
        </w:rPr>
        <w:t>Pauline Simpson</w:t>
      </w:r>
      <w:r>
        <w:t xml:space="preserve">, IOC-UNESCO/IODE - CCMI (Cayman Islands), </w:t>
      </w:r>
      <w:hyperlink r:id="rId10">
        <w:r>
          <w:rPr>
            <w:color w:val="1155CC"/>
            <w:u w:val="single"/>
          </w:rPr>
          <w:t>psimpson@reefresearch.org</w:t>
        </w:r>
      </w:hyperlink>
    </w:p>
    <w:p w:rsidR="007A50A2" w:rsidRDefault="007A50A2" w:rsidP="000C3805">
      <w:pPr>
        <w:pStyle w:val="Co-authors"/>
      </w:pPr>
      <w:r>
        <w:rPr>
          <w:b/>
        </w:rPr>
        <w:t>Jay Pearlman</w:t>
      </w:r>
      <w:r>
        <w:t xml:space="preserve">, IEEE (France), </w:t>
      </w:r>
      <w:hyperlink r:id="rId11">
        <w:r>
          <w:rPr>
            <w:color w:val="1155CC"/>
            <w:u w:val="single"/>
          </w:rPr>
          <w:t>jay.pearlman@ieee.org</w:t>
        </w:r>
      </w:hyperlink>
    </w:p>
    <w:p w:rsidR="007A50A2" w:rsidRDefault="007A50A2" w:rsidP="000C3805">
      <w:pPr>
        <w:pStyle w:val="Co-authors"/>
      </w:pPr>
      <w:r>
        <w:rPr>
          <w:b/>
        </w:rPr>
        <w:t xml:space="preserve">Peter </w:t>
      </w:r>
      <w:proofErr w:type="spellStart"/>
      <w:r>
        <w:rPr>
          <w:b/>
        </w:rPr>
        <w:t>Pissierssens</w:t>
      </w:r>
      <w:proofErr w:type="spellEnd"/>
      <w:r>
        <w:t xml:space="preserve">, IOC-UNESCO/IODE (Belgium), </w:t>
      </w:r>
      <w:hyperlink r:id="rId12">
        <w:r>
          <w:rPr>
            <w:color w:val="1155CC"/>
            <w:u w:val="single"/>
          </w:rPr>
          <w:t>p.pissierssens@unesco.org</w:t>
        </w:r>
      </w:hyperlink>
      <w:r>
        <w:t xml:space="preserve"> </w:t>
      </w:r>
    </w:p>
    <w:p w:rsidR="007A50A2" w:rsidRPr="007A50A2" w:rsidRDefault="007A50A2" w:rsidP="000C3805">
      <w:pPr>
        <w:pStyle w:val="Co-authors"/>
        <w:rPr>
          <w:lang w:val="en-US"/>
        </w:rPr>
      </w:pPr>
      <w:r w:rsidRPr="007A50A2">
        <w:rPr>
          <w:b/>
          <w:lang w:val="en-US"/>
        </w:rPr>
        <w:t xml:space="preserve">Scott </w:t>
      </w:r>
      <w:proofErr w:type="spellStart"/>
      <w:r w:rsidRPr="007A50A2">
        <w:rPr>
          <w:b/>
          <w:lang w:val="en-US"/>
        </w:rPr>
        <w:t>Caltagirone</w:t>
      </w:r>
      <w:proofErr w:type="spellEnd"/>
      <w:r w:rsidRPr="007A50A2">
        <w:rPr>
          <w:lang w:val="en-US"/>
        </w:rPr>
        <w:t xml:space="preserve">, Element 84 (USA), </w:t>
      </w:r>
      <w:hyperlink r:id="rId13">
        <w:r w:rsidRPr="007A50A2">
          <w:rPr>
            <w:color w:val="1155CC"/>
            <w:u w:val="single"/>
            <w:lang w:val="en-US"/>
          </w:rPr>
          <w:t>scott@element84.com</w:t>
        </w:r>
      </w:hyperlink>
    </w:p>
    <w:p w:rsidR="007A50A2" w:rsidRPr="007A50A2" w:rsidRDefault="007A50A2" w:rsidP="000C3805">
      <w:pPr>
        <w:pStyle w:val="Co-authors"/>
        <w:rPr>
          <w:lang w:val="en-US"/>
        </w:rPr>
      </w:pPr>
      <w:r w:rsidRPr="007A50A2">
        <w:rPr>
          <w:b/>
          <w:lang w:val="en-US"/>
        </w:rPr>
        <w:t>Mark Bushnell</w:t>
      </w:r>
      <w:r w:rsidRPr="007A50A2">
        <w:rPr>
          <w:lang w:val="en-US"/>
        </w:rPr>
        <w:t xml:space="preserve">, NOAA-IOOS (USA), </w:t>
      </w:r>
      <w:hyperlink r:id="rId14">
        <w:r w:rsidRPr="007A50A2">
          <w:rPr>
            <w:color w:val="1155CC"/>
            <w:u w:val="single"/>
            <w:lang w:val="en-US"/>
          </w:rPr>
          <w:t>mark.bushnell@noaa.gov</w:t>
        </w:r>
      </w:hyperlink>
    </w:p>
    <w:p w:rsidR="007A50A2" w:rsidRPr="007A50A2" w:rsidRDefault="007A50A2" w:rsidP="000C3805">
      <w:pPr>
        <w:pStyle w:val="Co-authors"/>
        <w:rPr>
          <w:lang w:val="en-US"/>
        </w:rPr>
      </w:pPr>
      <w:r w:rsidRPr="007A50A2">
        <w:rPr>
          <w:b/>
          <w:lang w:val="en-US"/>
        </w:rPr>
        <w:t>Juliet Hermes</w:t>
      </w:r>
      <w:r w:rsidRPr="007A50A2">
        <w:rPr>
          <w:lang w:val="en-US"/>
        </w:rPr>
        <w:t xml:space="preserve">, SAEON (South Africa), </w:t>
      </w:r>
      <w:hyperlink r:id="rId15">
        <w:r w:rsidRPr="007A50A2">
          <w:rPr>
            <w:color w:val="1155CC"/>
            <w:u w:val="single"/>
            <w:lang w:val="en-US"/>
          </w:rPr>
          <w:t>juliet@saeon.ac.za</w:t>
        </w:r>
      </w:hyperlink>
    </w:p>
    <w:p w:rsidR="007A50A2" w:rsidRPr="007A50A2" w:rsidRDefault="007A50A2" w:rsidP="000C3805">
      <w:pPr>
        <w:pStyle w:val="Co-authors"/>
        <w:rPr>
          <w:lang w:val="en-US"/>
        </w:rPr>
      </w:pPr>
      <w:r w:rsidRPr="007A50A2">
        <w:rPr>
          <w:b/>
          <w:lang w:val="en-US"/>
        </w:rPr>
        <w:t xml:space="preserve">Emma </w:t>
      </w:r>
      <w:proofErr w:type="spellStart"/>
      <w:r w:rsidRPr="007A50A2">
        <w:rPr>
          <w:b/>
          <w:lang w:val="en-US"/>
        </w:rPr>
        <w:t>Heslop</w:t>
      </w:r>
      <w:proofErr w:type="spellEnd"/>
      <w:r w:rsidRPr="007A50A2">
        <w:rPr>
          <w:lang w:val="en-US"/>
        </w:rPr>
        <w:t xml:space="preserve">, IOC-UNESCO/GOOS (France), </w:t>
      </w:r>
      <w:hyperlink r:id="rId16">
        <w:r w:rsidRPr="007A50A2">
          <w:rPr>
            <w:color w:val="1155CC"/>
            <w:u w:val="single"/>
            <w:lang w:val="en-US"/>
          </w:rPr>
          <w:t>e.heslop@unesco.org</w:t>
        </w:r>
      </w:hyperlink>
    </w:p>
    <w:p w:rsidR="007A50A2" w:rsidRPr="007A50A2" w:rsidRDefault="007A50A2" w:rsidP="000C3805">
      <w:pPr>
        <w:pStyle w:val="Co-authors"/>
        <w:rPr>
          <w:lang w:val="en-US"/>
        </w:rPr>
      </w:pPr>
      <w:r w:rsidRPr="007A50A2">
        <w:rPr>
          <w:b/>
          <w:lang w:val="en-US"/>
        </w:rPr>
        <w:t xml:space="preserve">Johannes </w:t>
      </w:r>
      <w:proofErr w:type="spellStart"/>
      <w:r w:rsidRPr="007A50A2">
        <w:rPr>
          <w:b/>
          <w:lang w:val="en-US"/>
        </w:rPr>
        <w:t>Karstensen</w:t>
      </w:r>
      <w:proofErr w:type="spellEnd"/>
      <w:r w:rsidRPr="007A50A2">
        <w:rPr>
          <w:lang w:val="en-US"/>
        </w:rPr>
        <w:t xml:space="preserve">, GEOMAR (Germany), </w:t>
      </w:r>
      <w:hyperlink r:id="rId17">
        <w:r w:rsidRPr="007A50A2">
          <w:rPr>
            <w:color w:val="1155CC"/>
            <w:u w:val="single"/>
            <w:lang w:val="en-US"/>
          </w:rPr>
          <w:t>jkarstensen@geomar.de</w:t>
        </w:r>
      </w:hyperlink>
    </w:p>
    <w:p w:rsidR="007A50A2" w:rsidRPr="007A50A2" w:rsidRDefault="007A50A2" w:rsidP="000C3805">
      <w:pPr>
        <w:pStyle w:val="Co-authors"/>
        <w:rPr>
          <w:lang w:val="en-US"/>
        </w:rPr>
      </w:pPr>
      <w:r w:rsidRPr="007A50A2">
        <w:rPr>
          <w:b/>
          <w:lang w:val="en-US"/>
        </w:rPr>
        <w:t>Frank Muller-</w:t>
      </w:r>
      <w:proofErr w:type="spellStart"/>
      <w:r w:rsidRPr="007A50A2">
        <w:rPr>
          <w:b/>
          <w:lang w:val="en-US"/>
        </w:rPr>
        <w:t>Karger</w:t>
      </w:r>
      <w:proofErr w:type="spellEnd"/>
      <w:r w:rsidRPr="007A50A2">
        <w:rPr>
          <w:b/>
          <w:lang w:val="en-US"/>
        </w:rPr>
        <w:t xml:space="preserve">, </w:t>
      </w:r>
      <w:proofErr w:type="spellStart"/>
      <w:r w:rsidRPr="007A50A2">
        <w:rPr>
          <w:lang w:val="en-US"/>
        </w:rPr>
        <w:t>Univ</w:t>
      </w:r>
      <w:proofErr w:type="spellEnd"/>
      <w:r w:rsidRPr="007A50A2">
        <w:rPr>
          <w:lang w:val="en-US"/>
        </w:rPr>
        <w:t xml:space="preserve"> South Florida</w:t>
      </w:r>
      <w:r w:rsidRPr="007A50A2">
        <w:rPr>
          <w:b/>
          <w:lang w:val="en-US"/>
        </w:rPr>
        <w:t>,</w:t>
      </w:r>
      <w:r w:rsidRPr="007A50A2">
        <w:rPr>
          <w:lang w:val="en-US"/>
        </w:rPr>
        <w:t xml:space="preserve"> (USA), </w:t>
      </w:r>
      <w:hyperlink r:id="rId18">
        <w:r w:rsidRPr="007A50A2">
          <w:rPr>
            <w:color w:val="1155CC"/>
            <w:u w:val="single"/>
            <w:lang w:val="en-US"/>
          </w:rPr>
          <w:t>carib@usf.edu</w:t>
        </w:r>
      </w:hyperlink>
    </w:p>
    <w:p w:rsidR="007A50A2" w:rsidRDefault="007A50A2" w:rsidP="000C3805">
      <w:pPr>
        <w:pStyle w:val="Co-authors"/>
      </w:pPr>
      <w:r>
        <w:rPr>
          <w:b/>
        </w:rPr>
        <w:t>Cristian Muñoz</w:t>
      </w:r>
      <w:r>
        <w:t xml:space="preserve">, SOCIB (Spain), </w:t>
      </w:r>
      <w:hyperlink r:id="rId19">
        <w:r>
          <w:rPr>
            <w:color w:val="1155CC"/>
            <w:u w:val="single"/>
          </w:rPr>
          <w:t>cmunoz@socib.es</w:t>
        </w:r>
      </w:hyperlink>
    </w:p>
    <w:p w:rsidR="007A50A2" w:rsidRDefault="007A50A2" w:rsidP="000C3805">
      <w:pPr>
        <w:pStyle w:val="Co-authors"/>
      </w:pPr>
      <w:r>
        <w:rPr>
          <w:b/>
        </w:rPr>
        <w:t>Francoise Pearlman</w:t>
      </w:r>
      <w:r>
        <w:t xml:space="preserve">, IEEE (USA), </w:t>
      </w:r>
      <w:hyperlink r:id="rId20">
        <w:r>
          <w:rPr>
            <w:color w:val="1155CC"/>
            <w:u w:val="single"/>
          </w:rPr>
          <w:t>francoise.pearlman@ieee.org</w:t>
        </w:r>
      </w:hyperlink>
    </w:p>
    <w:p w:rsidR="007A50A2" w:rsidRDefault="007A50A2" w:rsidP="000C3805">
      <w:pPr>
        <w:pBdr>
          <w:top w:val="nil"/>
          <w:left w:val="nil"/>
          <w:bottom w:val="nil"/>
          <w:right w:val="nil"/>
          <w:between w:val="nil"/>
        </w:pBdr>
        <w:spacing w:after="0" w:line="260" w:lineRule="auto"/>
        <w:rPr>
          <w:color w:val="000000"/>
          <w:sz w:val="18"/>
          <w:szCs w:val="18"/>
        </w:rPr>
      </w:pPr>
    </w:p>
    <w:p w:rsidR="007A50A2" w:rsidRDefault="007A50A2" w:rsidP="007A50A2">
      <w:pPr>
        <w:pBdr>
          <w:top w:val="nil"/>
          <w:left w:val="nil"/>
          <w:bottom w:val="nil"/>
          <w:right w:val="nil"/>
          <w:between w:val="nil"/>
        </w:pBdr>
        <w:spacing w:after="0" w:line="260" w:lineRule="auto"/>
        <w:jc w:val="center"/>
        <w:rPr>
          <w:color w:val="000000"/>
          <w:sz w:val="18"/>
          <w:szCs w:val="18"/>
        </w:rPr>
      </w:pPr>
    </w:p>
    <w:p w:rsidR="007A50A2" w:rsidRPr="000C3805" w:rsidRDefault="007A50A2" w:rsidP="000C3805">
      <w:pPr>
        <w:pStyle w:val="SubTitle"/>
        <w:rPr>
          <w:lang w:val="en-US"/>
        </w:rPr>
      </w:pPr>
      <w:r w:rsidRPr="000C3805">
        <w:rPr>
          <w:lang w:val="en-US"/>
        </w:rPr>
        <w:t>Introduction</w:t>
      </w:r>
    </w:p>
    <w:p w:rsidR="007A50A2" w:rsidRPr="007A50A2" w:rsidRDefault="007A50A2" w:rsidP="007A50A2">
      <w:pPr>
        <w:rPr>
          <w:lang w:val="en-US"/>
        </w:rPr>
      </w:pPr>
      <w:r w:rsidRPr="007A50A2">
        <w:rPr>
          <w:lang w:val="en-US"/>
        </w:rPr>
        <w:t xml:space="preserve">The publication and dissemination of best practices in ocean observing is pivotal for multiple aspects of modern </w:t>
      </w:r>
      <w:r w:rsidRPr="007A50A2">
        <w:rPr>
          <w:color w:val="000000"/>
          <w:lang w:val="en-US"/>
        </w:rPr>
        <w:t>marine science,</w:t>
      </w:r>
      <w:r w:rsidRPr="007A50A2">
        <w:rPr>
          <w:lang w:val="en-US"/>
        </w:rPr>
        <w:t xml:space="preserve"> including cross-disciplinary</w:t>
      </w:r>
      <w:r w:rsidRPr="007A50A2">
        <w:rPr>
          <w:color w:val="000000"/>
          <w:lang w:val="en-US"/>
        </w:rPr>
        <w:t xml:space="preserve"> interoperability, improved reproducibility of observations and analyses, and </w:t>
      </w:r>
      <w:r w:rsidR="000C3805">
        <w:rPr>
          <w:lang w:val="en-US"/>
        </w:rPr>
        <w:t>training</w:t>
      </w:r>
      <w:r w:rsidRPr="007A50A2">
        <w:rPr>
          <w:lang w:val="en-US"/>
        </w:rPr>
        <w:t xml:space="preserve"> </w:t>
      </w:r>
      <w:proofErr w:type="gramStart"/>
      <w:r w:rsidRPr="007A50A2">
        <w:rPr>
          <w:lang w:val="en-US"/>
        </w:rPr>
        <w:t>of  new</w:t>
      </w:r>
      <w:proofErr w:type="gramEnd"/>
      <w:r w:rsidRPr="007A50A2">
        <w:rPr>
          <w:lang w:val="en-US"/>
        </w:rPr>
        <w:t xml:space="preserve"> practitioners</w:t>
      </w:r>
      <w:r w:rsidRPr="007A50A2">
        <w:rPr>
          <w:color w:val="000000"/>
          <w:lang w:val="en-US"/>
        </w:rPr>
        <w:t xml:space="preserve">. </w:t>
      </w:r>
      <w:r w:rsidRPr="007A50A2">
        <w:rPr>
          <w:lang w:val="en-US"/>
        </w:rPr>
        <w:t xml:space="preserve">Often, best practices are not published in a scientific journal and may not even be formally documented, residing solely within the minds of individuals who pass the information along through direct instruction. Naturally, documenting best practices is essential to accelerate high-quality marine science; however, documentation in a drawer has little impact. To enhance the application and development of best practices, we must leverage contemporary document handling technologies to make best practices discoverable, accessible, and interlinked, echoing the logic of the FAIR data principles </w:t>
      </w:r>
      <w:hyperlink r:id="rId21">
        <w:r w:rsidRPr="007A50A2">
          <w:rPr>
            <w:color w:val="000000"/>
            <w:lang w:val="en-US"/>
          </w:rPr>
          <w:t>[1]</w:t>
        </w:r>
      </w:hyperlink>
      <w:r w:rsidRPr="007A50A2">
        <w:rPr>
          <w:lang w:val="en-US"/>
        </w:rPr>
        <w:t xml:space="preserve">. </w:t>
      </w:r>
    </w:p>
    <w:p w:rsidR="007A50A2" w:rsidRPr="007A50A2" w:rsidRDefault="007A50A2" w:rsidP="000C3805">
      <w:pPr>
        <w:pStyle w:val="SubTitle"/>
        <w:rPr>
          <w:lang w:val="en-US"/>
        </w:rPr>
      </w:pPr>
      <w:r w:rsidRPr="007A50A2">
        <w:rPr>
          <w:lang w:val="en-US"/>
        </w:rPr>
        <w:t>Implementation of an Advanced Repository for Ocean Best Practices</w:t>
      </w:r>
    </w:p>
    <w:p w:rsidR="007A50A2" w:rsidRPr="007A50A2" w:rsidRDefault="007A50A2" w:rsidP="007A50A2">
      <w:pPr>
        <w:pBdr>
          <w:top w:val="nil"/>
          <w:left w:val="nil"/>
          <w:bottom w:val="nil"/>
          <w:right w:val="nil"/>
          <w:between w:val="nil"/>
        </w:pBdr>
        <w:spacing w:after="200"/>
        <w:rPr>
          <w:lang w:val="en-US"/>
        </w:rPr>
      </w:pPr>
      <w:r w:rsidRPr="007A50A2">
        <w:rPr>
          <w:lang w:val="en-US"/>
        </w:rPr>
        <w:t>The future of best practice management</w:t>
      </w:r>
      <w:r w:rsidRPr="007A50A2">
        <w:rPr>
          <w:color w:val="000000"/>
          <w:lang w:val="en-US"/>
        </w:rPr>
        <w:t xml:space="preserve"> rests upon resources which enable the efficient</w:t>
      </w:r>
      <w:r w:rsidRPr="007A50A2">
        <w:rPr>
          <w:lang w:val="en-US"/>
        </w:rPr>
        <w:t xml:space="preserve">, targeted </w:t>
      </w:r>
      <w:r w:rsidRPr="007A50A2">
        <w:rPr>
          <w:color w:val="000000"/>
          <w:lang w:val="en-US"/>
        </w:rPr>
        <w:t xml:space="preserve">discovery and access of documented </w:t>
      </w:r>
      <w:r w:rsidRPr="007A50A2">
        <w:rPr>
          <w:lang w:val="en-US"/>
        </w:rPr>
        <w:t>methodologies</w:t>
      </w:r>
      <w:r w:rsidRPr="007A50A2">
        <w:rPr>
          <w:color w:val="000000"/>
          <w:lang w:val="en-US"/>
        </w:rPr>
        <w:t xml:space="preserve"> </w:t>
      </w:r>
      <w:r w:rsidRPr="007A50A2">
        <w:rPr>
          <w:lang w:val="en-US"/>
        </w:rPr>
        <w:t xml:space="preserve">with innovative, community-tuned search functionality.  Such systems would depend on a </w:t>
      </w:r>
      <w:r w:rsidRPr="007A50A2">
        <w:rPr>
          <w:color w:val="000000"/>
          <w:lang w:val="en-US"/>
        </w:rPr>
        <w:t xml:space="preserve">trusted and stable </w:t>
      </w:r>
      <w:r w:rsidRPr="007A50A2">
        <w:rPr>
          <w:lang w:val="en-US"/>
        </w:rPr>
        <w:t>repository</w:t>
      </w:r>
      <w:r w:rsidRPr="007A50A2">
        <w:rPr>
          <w:color w:val="000000"/>
          <w:lang w:val="en-US"/>
        </w:rPr>
        <w:t xml:space="preserve"> </w:t>
      </w:r>
      <w:r w:rsidRPr="007A50A2">
        <w:rPr>
          <w:lang w:val="en-US"/>
        </w:rPr>
        <w:t>serving as</w:t>
      </w:r>
      <w:r w:rsidRPr="007A50A2">
        <w:rPr>
          <w:color w:val="000000"/>
          <w:lang w:val="en-US"/>
        </w:rPr>
        <w:t xml:space="preserve"> a focal point for the harmoni</w:t>
      </w:r>
      <w:r w:rsidRPr="007A50A2">
        <w:rPr>
          <w:lang w:val="en-US"/>
        </w:rPr>
        <w:t>zation of both reporting standards and technologies.</w:t>
      </w:r>
      <w:r w:rsidRPr="007A50A2">
        <w:rPr>
          <w:color w:val="000000"/>
          <w:lang w:val="en-US"/>
        </w:rPr>
        <w:t xml:space="preserve"> </w:t>
      </w:r>
      <w:r w:rsidRPr="007A50A2">
        <w:rPr>
          <w:lang w:val="en-US"/>
        </w:rPr>
        <w:t>Funded by AtlantOS (EU H2020), ODIP, and NSF, we are currently enhancing the IOC-UNESCO/IODE OceanBestPractices Repository (OBP-R</w:t>
      </w:r>
      <w:proofErr w:type="gramStart"/>
      <w:r w:rsidRPr="007A50A2">
        <w:rPr>
          <w:lang w:val="en-US"/>
        </w:rPr>
        <w:t xml:space="preserve">)  </w:t>
      </w:r>
      <w:proofErr w:type="gramEnd"/>
      <w:r>
        <w:fldChar w:fldCharType="begin"/>
      </w:r>
      <w:r w:rsidRPr="007A50A2">
        <w:rPr>
          <w:lang w:val="en-US"/>
        </w:rPr>
        <w:instrText xml:space="preserve"> HYPERLINK "https://www.oceanbestpractices.net/" \h </w:instrText>
      </w:r>
      <w:r>
        <w:fldChar w:fldCharType="separate"/>
      </w:r>
      <w:r w:rsidRPr="007A50A2">
        <w:rPr>
          <w:color w:val="1155CC"/>
          <w:u w:val="single"/>
          <w:lang w:val="en-US"/>
        </w:rPr>
        <w:t>https://www.oceanbestpractices.net/</w:t>
      </w:r>
      <w:r>
        <w:rPr>
          <w:color w:val="1155CC"/>
          <w:u w:val="single"/>
        </w:rPr>
        <w:fldChar w:fldCharType="end"/>
      </w:r>
      <w:r w:rsidRPr="007A50A2">
        <w:rPr>
          <w:lang w:val="en-US"/>
        </w:rPr>
        <w:t xml:space="preserve"> [2]. In addition to the OBP-R’s existing full text and metadata-driven functionality, we are enabling the</w:t>
      </w:r>
      <w:r w:rsidRPr="007A50A2">
        <w:rPr>
          <w:color w:val="000000"/>
          <w:lang w:val="en-US"/>
        </w:rPr>
        <w:t xml:space="preserve"> discoverability of content </w:t>
      </w:r>
      <w:r w:rsidRPr="007A50A2">
        <w:rPr>
          <w:lang w:val="en-US"/>
        </w:rPr>
        <w:t>through</w:t>
      </w:r>
      <w:r w:rsidRPr="007A50A2">
        <w:rPr>
          <w:color w:val="000000"/>
          <w:lang w:val="en-US"/>
        </w:rPr>
        <w:t xml:space="preserve"> granular indexing via te</w:t>
      </w:r>
      <w:r w:rsidRPr="007A50A2">
        <w:rPr>
          <w:lang w:val="en-US"/>
        </w:rPr>
        <w:t>xt-mining</w:t>
      </w:r>
      <w:r w:rsidRPr="007A50A2">
        <w:rPr>
          <w:color w:val="000000"/>
          <w:lang w:val="en-US"/>
        </w:rPr>
        <w:t xml:space="preserve"> and </w:t>
      </w:r>
      <w:r w:rsidRPr="007A50A2">
        <w:rPr>
          <w:lang w:val="en-US"/>
        </w:rPr>
        <w:t xml:space="preserve">ontology-based semantic </w:t>
      </w:r>
      <w:r w:rsidRPr="007A50A2">
        <w:rPr>
          <w:color w:val="000000"/>
          <w:lang w:val="en-US"/>
        </w:rPr>
        <w:t>se</w:t>
      </w:r>
      <w:r w:rsidRPr="007A50A2">
        <w:rPr>
          <w:lang w:val="en-US"/>
        </w:rPr>
        <w:t xml:space="preserve">arch tools. Our solution operates in two directions: 1) using expert knowledge represented in community ontologies (e.g. </w:t>
      </w:r>
      <w:hyperlink r:id="rId22">
        <w:r w:rsidRPr="007A50A2">
          <w:rPr>
            <w:color w:val="000000"/>
            <w:lang w:val="en-US"/>
          </w:rPr>
          <w:t>[</w:t>
        </w:r>
      </w:hyperlink>
      <w:hyperlink r:id="rId23">
        <w:r w:rsidRPr="007A50A2">
          <w:rPr>
            <w:lang w:val="en-US"/>
          </w:rPr>
          <w:t>3</w:t>
        </w:r>
      </w:hyperlink>
      <w:hyperlink r:id="rId24">
        <w:r w:rsidRPr="007A50A2">
          <w:rPr>
            <w:color w:val="000000"/>
            <w:lang w:val="en-US"/>
          </w:rPr>
          <w:t>]</w:t>
        </w:r>
      </w:hyperlink>
      <w:r w:rsidRPr="007A50A2">
        <w:rPr>
          <w:lang w:val="en-US"/>
        </w:rPr>
        <w:t xml:space="preserve"> to enhance access to and </w:t>
      </w:r>
      <w:proofErr w:type="spellStart"/>
      <w:r w:rsidRPr="007A50A2">
        <w:rPr>
          <w:lang w:val="en-US"/>
        </w:rPr>
        <w:t>mobilisation</w:t>
      </w:r>
      <w:proofErr w:type="spellEnd"/>
      <w:r w:rsidRPr="007A50A2">
        <w:rPr>
          <w:lang w:val="en-US"/>
        </w:rPr>
        <w:t xml:space="preserve"> of best practices) while 2) using the content of the best practices to enrich the ontologies with ocean-relevant material and spur new research initiatives in ocean-oriented artificial intelligence. </w:t>
      </w:r>
    </w:p>
    <w:p w:rsidR="007A50A2" w:rsidRPr="007A50A2" w:rsidRDefault="007A50A2" w:rsidP="007A50A2">
      <w:pPr>
        <w:pBdr>
          <w:top w:val="nil"/>
          <w:left w:val="nil"/>
          <w:bottom w:val="nil"/>
          <w:right w:val="nil"/>
          <w:between w:val="nil"/>
        </w:pBdr>
        <w:spacing w:after="200"/>
        <w:rPr>
          <w:lang w:val="en-US"/>
        </w:rPr>
      </w:pPr>
    </w:p>
    <w:p w:rsidR="007A50A2" w:rsidRDefault="007A50A2" w:rsidP="007A50A2">
      <w:pPr>
        <w:pBdr>
          <w:top w:val="nil"/>
          <w:left w:val="nil"/>
          <w:bottom w:val="nil"/>
          <w:right w:val="nil"/>
          <w:between w:val="nil"/>
        </w:pBdr>
        <w:spacing w:after="200"/>
        <w:jc w:val="center"/>
      </w:pPr>
      <w:r>
        <w:rPr>
          <w:noProof/>
          <w:lang w:val="en-US"/>
        </w:rPr>
        <w:lastRenderedPageBreak/>
        <w:drawing>
          <wp:inline distT="114300" distB="114300" distL="114300" distR="114300" wp14:anchorId="04A7FDFB" wp14:editId="3BC73BD5">
            <wp:extent cx="4394835" cy="3248674"/>
            <wp:effectExtent l="19050" t="19050" r="24765" b="2794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4394835" cy="3248674"/>
                    </a:xfrm>
                    <a:prstGeom prst="rect">
                      <a:avLst/>
                    </a:prstGeom>
                    <a:ln>
                      <a:solidFill>
                        <a:schemeClr val="accent1">
                          <a:alpha val="0"/>
                        </a:schemeClr>
                      </a:solidFill>
                    </a:ln>
                  </pic:spPr>
                </pic:pic>
              </a:graphicData>
            </a:graphic>
          </wp:inline>
        </w:drawing>
      </w:r>
    </w:p>
    <w:p w:rsidR="007A50A2" w:rsidRPr="007A50A2" w:rsidRDefault="007A50A2" w:rsidP="007A50A2">
      <w:pPr>
        <w:pBdr>
          <w:top w:val="nil"/>
          <w:left w:val="nil"/>
          <w:bottom w:val="nil"/>
          <w:right w:val="nil"/>
          <w:between w:val="nil"/>
        </w:pBdr>
        <w:spacing w:after="0"/>
        <w:rPr>
          <w:lang w:val="en-US"/>
        </w:rPr>
      </w:pPr>
      <w:r w:rsidRPr="007A50A2">
        <w:rPr>
          <w:lang w:val="en-US"/>
        </w:rPr>
        <w:t>Figure 1: Simplified schematic of a semantically enhanced Best Practice Repository</w:t>
      </w:r>
    </w:p>
    <w:p w:rsidR="007A50A2" w:rsidRPr="007A50A2" w:rsidRDefault="007A50A2" w:rsidP="007A50A2">
      <w:pPr>
        <w:spacing w:after="0"/>
        <w:rPr>
          <w:lang w:val="en-US"/>
        </w:rPr>
      </w:pPr>
    </w:p>
    <w:p w:rsidR="007A50A2" w:rsidRPr="007A50A2" w:rsidRDefault="007A50A2" w:rsidP="007A50A2">
      <w:pPr>
        <w:spacing w:after="0"/>
        <w:rPr>
          <w:color w:val="000000"/>
          <w:lang w:val="en-US"/>
        </w:rPr>
      </w:pPr>
      <w:r w:rsidRPr="007A50A2">
        <w:rPr>
          <w:lang w:val="en-US"/>
        </w:rPr>
        <w:t xml:space="preserve">A new, semantically enhanced ocean best practices portal has been incrementally implemented since April 2018 and is progressing through beta testing. In this contribution, we will describe the current state and future directions of our prototypical system. </w:t>
      </w:r>
      <w:r w:rsidRPr="007A50A2">
        <w:rPr>
          <w:color w:val="000000"/>
          <w:lang w:val="en-US"/>
        </w:rPr>
        <w:t xml:space="preserve"> In the next year, we aim to integrate </w:t>
      </w:r>
      <w:r w:rsidRPr="007A50A2">
        <w:rPr>
          <w:lang w:val="en-US"/>
        </w:rPr>
        <w:t xml:space="preserve">ontologies and thesauri covering more ocean-relevant themes, including sensors and societal goals such as the UN Sustainable Development Goals. We will develop closer technical ties to the academic journal associated with the OBP-R, ensuring that best practice developers are not only discoverable, but also credited and </w:t>
      </w:r>
      <w:proofErr w:type="spellStart"/>
      <w:r w:rsidRPr="007A50A2">
        <w:rPr>
          <w:lang w:val="en-US"/>
        </w:rPr>
        <w:t>recognised</w:t>
      </w:r>
      <w:proofErr w:type="spellEnd"/>
      <w:r w:rsidRPr="007A50A2">
        <w:rPr>
          <w:lang w:val="en-US"/>
        </w:rPr>
        <w:t xml:space="preserve"> in the literature.  Further, we will expose the open source code driving each of the system’s modules (Fig 1), inviting the community to offer new or revised modules to further pursue a future of Fairness for ocean best practices</w:t>
      </w:r>
      <w:r w:rsidRPr="007A50A2">
        <w:rPr>
          <w:color w:val="000000"/>
          <w:lang w:val="en-US"/>
        </w:rPr>
        <w:t xml:space="preserve">. </w:t>
      </w:r>
    </w:p>
    <w:p w:rsidR="007A50A2" w:rsidRPr="007A50A2" w:rsidRDefault="007A50A2" w:rsidP="007A50A2">
      <w:pPr>
        <w:spacing w:after="0"/>
        <w:rPr>
          <w:lang w:val="en-US"/>
        </w:rPr>
      </w:pPr>
    </w:p>
    <w:p w:rsidR="007A50A2" w:rsidRPr="007A50A2" w:rsidRDefault="007A50A2" w:rsidP="000C3805">
      <w:pPr>
        <w:pStyle w:val="SubTitle"/>
        <w:rPr>
          <w:color w:val="FF0000"/>
          <w:lang w:val="en-US"/>
        </w:rPr>
      </w:pPr>
      <w:r w:rsidRPr="007A50A2">
        <w:rPr>
          <w:lang w:val="en-US"/>
        </w:rPr>
        <w:t>References</w:t>
      </w:r>
    </w:p>
    <w:p w:rsidR="007A50A2" w:rsidRPr="007A50A2" w:rsidRDefault="007A50A2" w:rsidP="007A50A2">
      <w:pPr>
        <w:widowControl w:val="0"/>
        <w:pBdr>
          <w:top w:val="nil"/>
          <w:left w:val="nil"/>
          <w:bottom w:val="nil"/>
          <w:right w:val="nil"/>
          <w:between w:val="nil"/>
        </w:pBdr>
        <w:spacing w:before="220" w:after="220"/>
        <w:ind w:left="440" w:hanging="440"/>
        <w:rPr>
          <w:lang w:val="en-US"/>
        </w:rPr>
      </w:pPr>
      <w:r w:rsidRPr="007A50A2">
        <w:rPr>
          <w:color w:val="000000"/>
          <w:lang w:val="en-US"/>
        </w:rPr>
        <w:t xml:space="preserve">1. </w:t>
      </w:r>
      <w:r w:rsidRPr="007A50A2">
        <w:rPr>
          <w:color w:val="000000"/>
          <w:lang w:val="en-US"/>
        </w:rPr>
        <w:tab/>
      </w:r>
      <w:hyperlink r:id="rId26">
        <w:r w:rsidRPr="007A50A2">
          <w:rPr>
            <w:color w:val="000000"/>
            <w:lang w:val="en-US"/>
          </w:rPr>
          <w:t xml:space="preserve">Wilkinson, MD; </w:t>
        </w:r>
        <w:proofErr w:type="spellStart"/>
        <w:r w:rsidRPr="007A50A2">
          <w:rPr>
            <w:color w:val="000000"/>
            <w:lang w:val="en-US"/>
          </w:rPr>
          <w:t>Dumontier</w:t>
        </w:r>
        <w:proofErr w:type="spellEnd"/>
        <w:r w:rsidRPr="007A50A2">
          <w:rPr>
            <w:color w:val="000000"/>
            <w:lang w:val="en-US"/>
          </w:rPr>
          <w:t xml:space="preserve">, M; </w:t>
        </w:r>
        <w:proofErr w:type="spellStart"/>
        <w:r w:rsidRPr="007A50A2">
          <w:rPr>
            <w:color w:val="000000"/>
            <w:lang w:val="en-US"/>
          </w:rPr>
          <w:t>Aalbersberg</w:t>
        </w:r>
        <w:proofErr w:type="spellEnd"/>
        <w:r w:rsidRPr="007A50A2">
          <w:rPr>
            <w:color w:val="000000"/>
            <w:lang w:val="en-US"/>
          </w:rPr>
          <w:t xml:space="preserve">, IJJ; Appleton, G; Axton. M; </w:t>
        </w:r>
        <w:proofErr w:type="spellStart"/>
        <w:r w:rsidRPr="007A50A2">
          <w:rPr>
            <w:color w:val="000000"/>
            <w:lang w:val="en-US"/>
          </w:rPr>
          <w:t>Baak</w:t>
        </w:r>
        <w:proofErr w:type="spellEnd"/>
        <w:r w:rsidRPr="007A50A2">
          <w:rPr>
            <w:color w:val="000000"/>
            <w:lang w:val="en-US"/>
          </w:rPr>
          <w:t xml:space="preserve">, A. et al (2016) The FAIR Guiding Principles for scientific data management and stewardship. </w:t>
        </w:r>
      </w:hyperlink>
      <w:hyperlink r:id="rId27">
        <w:proofErr w:type="spellStart"/>
        <w:r w:rsidRPr="007A50A2">
          <w:rPr>
            <w:i/>
            <w:color w:val="000000"/>
            <w:lang w:val="en-US"/>
          </w:rPr>
          <w:t>Sci</w:t>
        </w:r>
        <w:proofErr w:type="spellEnd"/>
        <w:r w:rsidRPr="007A50A2">
          <w:rPr>
            <w:i/>
            <w:color w:val="000000"/>
            <w:lang w:val="en-US"/>
          </w:rPr>
          <w:t xml:space="preserve"> Data</w:t>
        </w:r>
      </w:hyperlink>
      <w:hyperlink r:id="rId28">
        <w:r w:rsidRPr="007A50A2">
          <w:rPr>
            <w:color w:val="000000"/>
            <w:lang w:val="en-US"/>
          </w:rPr>
          <w:t>. 2016</w:t>
        </w:r>
        <w:proofErr w:type="gramStart"/>
        <w:r w:rsidRPr="007A50A2">
          <w:rPr>
            <w:color w:val="000000"/>
            <w:lang w:val="en-US"/>
          </w:rPr>
          <w:t>;3</w:t>
        </w:r>
        <w:proofErr w:type="gramEnd"/>
        <w:r w:rsidRPr="007A50A2">
          <w:rPr>
            <w:color w:val="000000"/>
            <w:lang w:val="en-US"/>
          </w:rPr>
          <w:t>: 160018.</w:t>
        </w:r>
      </w:hyperlink>
    </w:p>
    <w:p w:rsidR="007A50A2" w:rsidRPr="007A50A2" w:rsidRDefault="007A50A2" w:rsidP="007A50A2">
      <w:pPr>
        <w:widowControl w:val="0"/>
        <w:pBdr>
          <w:top w:val="nil"/>
          <w:left w:val="nil"/>
          <w:bottom w:val="nil"/>
          <w:right w:val="nil"/>
          <w:between w:val="nil"/>
        </w:pBdr>
        <w:spacing w:before="220" w:after="220"/>
        <w:ind w:left="440" w:hanging="440"/>
        <w:rPr>
          <w:lang w:val="en-US"/>
        </w:rPr>
      </w:pPr>
      <w:r w:rsidRPr="007A50A2">
        <w:rPr>
          <w:lang w:val="en-US"/>
        </w:rPr>
        <w:t xml:space="preserve">2.     Pearlman, J; </w:t>
      </w:r>
      <w:proofErr w:type="spellStart"/>
      <w:r w:rsidRPr="007A50A2">
        <w:rPr>
          <w:lang w:val="en-US"/>
        </w:rPr>
        <w:t>Buttigieg</w:t>
      </w:r>
      <w:proofErr w:type="spellEnd"/>
      <w:r w:rsidRPr="007A50A2">
        <w:rPr>
          <w:lang w:val="en-US"/>
        </w:rPr>
        <w:t xml:space="preserve">, PL; Simpson, P; Muñoz Mas, C; </w:t>
      </w:r>
      <w:proofErr w:type="spellStart"/>
      <w:r w:rsidRPr="007A50A2">
        <w:rPr>
          <w:lang w:val="en-US"/>
        </w:rPr>
        <w:t>Heslop</w:t>
      </w:r>
      <w:proofErr w:type="spellEnd"/>
      <w:r w:rsidRPr="007A50A2">
        <w:rPr>
          <w:lang w:val="en-US"/>
        </w:rPr>
        <w:t>, E; and Hermes. J. (2017) Accessing Existing and Emerging Best Practices for Ocean Observation - a new approach for end-to-end management of Best Practices.</w:t>
      </w:r>
      <w:r w:rsidRPr="007A50A2">
        <w:rPr>
          <w:i/>
          <w:lang w:val="en-US"/>
        </w:rPr>
        <w:t xml:space="preserve"> IEEE/MTS OCEANS’17 Proceedings </w:t>
      </w:r>
      <w:r w:rsidRPr="007A50A2">
        <w:rPr>
          <w:lang w:val="en-US"/>
        </w:rPr>
        <w:t>– Anchorage, pp.1-7.</w:t>
      </w:r>
    </w:p>
    <w:p w:rsidR="007A50A2" w:rsidRDefault="007A50A2" w:rsidP="007A50A2">
      <w:pPr>
        <w:widowControl w:val="0"/>
        <w:pBdr>
          <w:top w:val="nil"/>
          <w:left w:val="nil"/>
          <w:bottom w:val="nil"/>
          <w:right w:val="nil"/>
          <w:between w:val="nil"/>
        </w:pBdr>
        <w:spacing w:after="220"/>
        <w:ind w:left="440" w:hanging="440"/>
        <w:rPr>
          <w:color w:val="000000"/>
        </w:rPr>
      </w:pPr>
      <w:r w:rsidRPr="007A50A2">
        <w:rPr>
          <w:lang w:val="en-US"/>
        </w:rPr>
        <w:t>3</w:t>
      </w:r>
      <w:r w:rsidRPr="007A50A2">
        <w:rPr>
          <w:color w:val="000000"/>
          <w:lang w:val="en-US"/>
        </w:rPr>
        <w:t xml:space="preserve">. </w:t>
      </w:r>
      <w:r w:rsidRPr="007A50A2">
        <w:rPr>
          <w:color w:val="000000"/>
          <w:lang w:val="en-US"/>
        </w:rPr>
        <w:tab/>
      </w:r>
      <w:hyperlink r:id="rId29">
        <w:proofErr w:type="spellStart"/>
        <w:r w:rsidRPr="007A50A2">
          <w:rPr>
            <w:color w:val="000000"/>
            <w:lang w:val="en-US"/>
          </w:rPr>
          <w:t>Buttigieg</w:t>
        </w:r>
        <w:proofErr w:type="spellEnd"/>
        <w:r w:rsidRPr="007A50A2">
          <w:rPr>
            <w:color w:val="000000"/>
            <w:lang w:val="en-US"/>
          </w:rPr>
          <w:t xml:space="preserve">, PL; </w:t>
        </w:r>
        <w:proofErr w:type="spellStart"/>
        <w:r w:rsidRPr="007A50A2">
          <w:rPr>
            <w:color w:val="000000"/>
            <w:lang w:val="en-US"/>
          </w:rPr>
          <w:t>Pafilis</w:t>
        </w:r>
        <w:proofErr w:type="spellEnd"/>
        <w:proofErr w:type="gramStart"/>
        <w:r w:rsidRPr="007A50A2">
          <w:rPr>
            <w:color w:val="000000"/>
            <w:lang w:val="en-US"/>
          </w:rPr>
          <w:t>, ;</w:t>
        </w:r>
        <w:proofErr w:type="gramEnd"/>
        <w:r w:rsidRPr="007A50A2">
          <w:rPr>
            <w:color w:val="000000"/>
            <w:lang w:val="en-US"/>
          </w:rPr>
          <w:t xml:space="preserve">, Lewis, SE; </w:t>
        </w:r>
        <w:proofErr w:type="spellStart"/>
        <w:r w:rsidRPr="007A50A2">
          <w:rPr>
            <w:color w:val="000000"/>
            <w:lang w:val="en-US"/>
          </w:rPr>
          <w:t>Schildhauer</w:t>
        </w:r>
        <w:proofErr w:type="spellEnd"/>
        <w:r w:rsidRPr="007A50A2">
          <w:rPr>
            <w:color w:val="000000"/>
            <w:lang w:val="en-US"/>
          </w:rPr>
          <w:t xml:space="preserve">, MP; Walls, RL; </w:t>
        </w:r>
        <w:proofErr w:type="spellStart"/>
        <w:r w:rsidRPr="007A50A2">
          <w:rPr>
            <w:color w:val="000000"/>
            <w:lang w:val="en-US"/>
          </w:rPr>
          <w:t>Mungall</w:t>
        </w:r>
        <w:proofErr w:type="spellEnd"/>
        <w:r w:rsidRPr="007A50A2">
          <w:rPr>
            <w:color w:val="000000"/>
            <w:lang w:val="en-US"/>
          </w:rPr>
          <w:t>, CJ. (201</w:t>
        </w:r>
      </w:hyperlink>
      <w:hyperlink r:id="rId30">
        <w:r w:rsidRPr="007A50A2">
          <w:rPr>
            <w:lang w:val="en-US"/>
          </w:rPr>
          <w:t xml:space="preserve">6) </w:t>
        </w:r>
      </w:hyperlink>
      <w:hyperlink r:id="rId31">
        <w:r w:rsidRPr="007A50A2">
          <w:rPr>
            <w:color w:val="000000"/>
            <w:lang w:val="en-US"/>
          </w:rPr>
          <w:t xml:space="preserve">The environment ontology in 2016: bridging domains with increased scope, semantic density, and interoperation. </w:t>
        </w:r>
      </w:hyperlink>
      <w:hyperlink r:id="rId32">
        <w:r>
          <w:rPr>
            <w:i/>
            <w:color w:val="000000"/>
          </w:rPr>
          <w:t xml:space="preserve">J </w:t>
        </w:r>
        <w:proofErr w:type="spellStart"/>
        <w:r>
          <w:rPr>
            <w:i/>
            <w:color w:val="000000"/>
          </w:rPr>
          <w:t>Biomed</w:t>
        </w:r>
        <w:proofErr w:type="spellEnd"/>
        <w:r>
          <w:rPr>
            <w:i/>
            <w:color w:val="000000"/>
          </w:rPr>
          <w:t xml:space="preserve"> </w:t>
        </w:r>
        <w:proofErr w:type="spellStart"/>
        <w:r>
          <w:rPr>
            <w:i/>
            <w:color w:val="000000"/>
          </w:rPr>
          <w:t>Semantics</w:t>
        </w:r>
        <w:proofErr w:type="spellEnd"/>
      </w:hyperlink>
      <w:hyperlink r:id="rId33">
        <w:r>
          <w:rPr>
            <w:color w:val="000000"/>
          </w:rPr>
          <w:t>. 2016;7: 57.</w:t>
        </w:r>
      </w:hyperlink>
    </w:p>
    <w:p w:rsidR="007A50A2" w:rsidRDefault="007A50A2" w:rsidP="007A50A2">
      <w:pPr>
        <w:widowControl w:val="0"/>
        <w:pBdr>
          <w:top w:val="nil"/>
          <w:left w:val="nil"/>
          <w:bottom w:val="nil"/>
          <w:right w:val="nil"/>
          <w:between w:val="nil"/>
        </w:pBdr>
        <w:spacing w:after="0" w:line="276" w:lineRule="auto"/>
      </w:pPr>
    </w:p>
    <w:p w:rsidR="000C475E" w:rsidRPr="007A50A2" w:rsidRDefault="000C475E" w:rsidP="007A50A2"/>
    <w:sectPr w:rsidR="000C475E" w:rsidRPr="007A50A2" w:rsidSect="009A1F40">
      <w:footerReference w:type="default" r:id="rId34"/>
      <w:type w:val="continuous"/>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3EDC" w:rsidRDefault="009E3EDC" w:rsidP="00F14678">
      <w:pPr>
        <w:spacing w:after="0"/>
      </w:pPr>
      <w:r>
        <w:separator/>
      </w:r>
    </w:p>
  </w:endnote>
  <w:endnote w:type="continuationSeparator" w:id="0">
    <w:p w:rsidR="009E3EDC" w:rsidRDefault="009E3EDC" w:rsidP="00F146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altName w:val="Mangal"/>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D12" w:rsidRDefault="006070A5"/>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3EDC" w:rsidRDefault="009E3EDC" w:rsidP="00F14678">
      <w:pPr>
        <w:spacing w:after="0"/>
      </w:pPr>
      <w:r>
        <w:separator/>
      </w:r>
    </w:p>
  </w:footnote>
  <w:footnote w:type="continuationSeparator" w:id="0">
    <w:p w:rsidR="009E3EDC" w:rsidRDefault="009E3EDC" w:rsidP="00F14678">
      <w:pPr>
        <w:spacing w:after="0"/>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4079C"/>
    <w:multiLevelType w:val="multilevel"/>
    <w:tmpl w:val="48240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F6F739F"/>
    <w:multiLevelType w:val="multilevel"/>
    <w:tmpl w:val="B3D47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F811E07"/>
    <w:multiLevelType w:val="multilevel"/>
    <w:tmpl w:val="3AB47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D7158CC"/>
    <w:multiLevelType w:val="multilevel"/>
    <w:tmpl w:val="B2C49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7344CEA"/>
    <w:multiLevelType w:val="hybridMultilevel"/>
    <w:tmpl w:val="FBC4216A"/>
    <w:lvl w:ilvl="0" w:tplc="671E4F5C">
      <w:start w:val="1"/>
      <w:numFmt w:val="bullet"/>
      <w:pStyle w:val="List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7496D6C"/>
    <w:multiLevelType w:val="multilevel"/>
    <w:tmpl w:val="34145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2C41163"/>
    <w:multiLevelType w:val="multilevel"/>
    <w:tmpl w:val="485C6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41A55AD"/>
    <w:multiLevelType w:val="multilevel"/>
    <w:tmpl w:val="26329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3"/>
  </w:num>
  <w:num w:numId="4">
    <w:abstractNumId w:val="1"/>
  </w:num>
  <w:num w:numId="5">
    <w:abstractNumId w:val="7"/>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34C"/>
    <w:rsid w:val="000B1EB7"/>
    <w:rsid w:val="000C0455"/>
    <w:rsid w:val="000C3805"/>
    <w:rsid w:val="000C3C42"/>
    <w:rsid w:val="000C475E"/>
    <w:rsid w:val="000E10EF"/>
    <w:rsid w:val="000E47DB"/>
    <w:rsid w:val="00155C7D"/>
    <w:rsid w:val="001B367D"/>
    <w:rsid w:val="001B79EA"/>
    <w:rsid w:val="001E41AF"/>
    <w:rsid w:val="00236284"/>
    <w:rsid w:val="00237A3D"/>
    <w:rsid w:val="00271182"/>
    <w:rsid w:val="00331173"/>
    <w:rsid w:val="0034330F"/>
    <w:rsid w:val="00365847"/>
    <w:rsid w:val="0040185D"/>
    <w:rsid w:val="00446F44"/>
    <w:rsid w:val="0048387E"/>
    <w:rsid w:val="00496609"/>
    <w:rsid w:val="004C3856"/>
    <w:rsid w:val="004C55C8"/>
    <w:rsid w:val="004F1844"/>
    <w:rsid w:val="004F1DF4"/>
    <w:rsid w:val="00553FFB"/>
    <w:rsid w:val="005C6336"/>
    <w:rsid w:val="005F4F4C"/>
    <w:rsid w:val="006070A5"/>
    <w:rsid w:val="00632E27"/>
    <w:rsid w:val="00633872"/>
    <w:rsid w:val="00646127"/>
    <w:rsid w:val="006E6697"/>
    <w:rsid w:val="006E7424"/>
    <w:rsid w:val="006F7C6A"/>
    <w:rsid w:val="00752390"/>
    <w:rsid w:val="007A50A2"/>
    <w:rsid w:val="007B7AE2"/>
    <w:rsid w:val="007D120E"/>
    <w:rsid w:val="007E6494"/>
    <w:rsid w:val="00832FE2"/>
    <w:rsid w:val="008952B1"/>
    <w:rsid w:val="008E25A6"/>
    <w:rsid w:val="009466FA"/>
    <w:rsid w:val="00961CC7"/>
    <w:rsid w:val="009965BA"/>
    <w:rsid w:val="009A1F40"/>
    <w:rsid w:val="009C0D47"/>
    <w:rsid w:val="009E08C9"/>
    <w:rsid w:val="009E347C"/>
    <w:rsid w:val="009E3EDC"/>
    <w:rsid w:val="00A37A25"/>
    <w:rsid w:val="00A47090"/>
    <w:rsid w:val="00A563D0"/>
    <w:rsid w:val="00B256FC"/>
    <w:rsid w:val="00C27C73"/>
    <w:rsid w:val="00C8595C"/>
    <w:rsid w:val="00CA7D4E"/>
    <w:rsid w:val="00CD6E06"/>
    <w:rsid w:val="00CF4C60"/>
    <w:rsid w:val="00D02818"/>
    <w:rsid w:val="00D34CE2"/>
    <w:rsid w:val="00D721E4"/>
    <w:rsid w:val="00E07DA5"/>
    <w:rsid w:val="00E3065C"/>
    <w:rsid w:val="00E6019B"/>
    <w:rsid w:val="00E61931"/>
    <w:rsid w:val="00EB4292"/>
    <w:rsid w:val="00ED1C52"/>
    <w:rsid w:val="00EF134C"/>
    <w:rsid w:val="00EF4BF5"/>
    <w:rsid w:val="00F14678"/>
    <w:rsid w:val="00F3736F"/>
    <w:rsid w:val="00F84A80"/>
    <w:rsid w:val="00F927B5"/>
    <w:rsid w:val="00FD11B3"/>
    <w:rsid w:val="00FF7BF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336"/>
    <w:pPr>
      <w:spacing w:after="120"/>
      <w:jc w:val="both"/>
    </w:pPr>
    <w:rPr>
      <w:rFonts w:cs="Arial"/>
      <w:sz w:val="22"/>
      <w:lang w:eastAsia="en-US"/>
    </w:rPr>
  </w:style>
  <w:style w:type="paragraph" w:styleId="Heading1">
    <w:name w:val="heading 1"/>
    <w:basedOn w:val="Normal"/>
    <w:next w:val="Normal"/>
    <w:link w:val="Heading1Char"/>
    <w:uiPriority w:val="9"/>
    <w:qFormat/>
    <w:rsid w:val="00F14678"/>
    <w:pPr>
      <w:keepNext/>
      <w:keepLines/>
      <w:spacing w:before="480" w:after="0"/>
      <w:jc w:val="center"/>
      <w:outlineLvl w:val="0"/>
    </w:pPr>
    <w:rPr>
      <w:rFonts w:eastAsia="Times New Roman" w:cs="Times New Roman"/>
      <w:b/>
      <w:bCs/>
      <w:sz w:val="32"/>
      <w:szCs w:val="28"/>
    </w:rPr>
  </w:style>
  <w:style w:type="paragraph" w:styleId="Heading2">
    <w:name w:val="heading 2"/>
    <w:basedOn w:val="Normal"/>
    <w:next w:val="Normal"/>
    <w:link w:val="Heading2Char"/>
    <w:uiPriority w:val="9"/>
    <w:unhideWhenUsed/>
    <w:qFormat/>
    <w:rsid w:val="00F84A80"/>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link w:val="AuthorCar"/>
    <w:qFormat/>
    <w:rsid w:val="005C6336"/>
    <w:pPr>
      <w:spacing w:after="0" w:line="260" w:lineRule="exact"/>
      <w:jc w:val="center"/>
    </w:pPr>
    <w:rPr>
      <w:rFonts w:eastAsia="Times New Roman"/>
      <w:i/>
      <w:szCs w:val="18"/>
      <w:lang w:val="en-GB" w:eastAsia="fr-FR"/>
    </w:rPr>
  </w:style>
  <w:style w:type="paragraph" w:customStyle="1" w:styleId="Title1">
    <w:name w:val="Title1"/>
    <w:basedOn w:val="Heading1"/>
    <w:link w:val="TitleCar"/>
    <w:qFormat/>
    <w:rsid w:val="005C6336"/>
    <w:pPr>
      <w:keepLines w:val="0"/>
      <w:spacing w:before="240" w:after="60"/>
    </w:pPr>
    <w:rPr>
      <w:rFonts w:cs="Arial"/>
      <w:szCs w:val="24"/>
      <w:lang w:val="en-US" w:eastAsia="fr-FR"/>
    </w:rPr>
  </w:style>
  <w:style w:type="character" w:customStyle="1" w:styleId="AuthorCar">
    <w:name w:val="Author Car"/>
    <w:link w:val="Author"/>
    <w:rsid w:val="005C6336"/>
    <w:rPr>
      <w:rFonts w:ascii="Calibri" w:eastAsia="Times New Roman" w:hAnsi="Calibri" w:cs="Arial"/>
      <w:i/>
      <w:sz w:val="22"/>
      <w:szCs w:val="18"/>
      <w:lang w:val="en-GB" w:eastAsia="fr-FR"/>
    </w:rPr>
  </w:style>
  <w:style w:type="character" w:customStyle="1" w:styleId="TitleCar">
    <w:name w:val="Title Car"/>
    <w:link w:val="Title1"/>
    <w:rsid w:val="005C6336"/>
    <w:rPr>
      <w:rFonts w:ascii="Calibri" w:eastAsia="Times New Roman" w:hAnsi="Calibri" w:cs="Arial"/>
      <w:b/>
      <w:bCs/>
      <w:sz w:val="32"/>
      <w:szCs w:val="24"/>
      <w:lang w:eastAsia="fr-FR"/>
    </w:rPr>
  </w:style>
  <w:style w:type="paragraph" w:customStyle="1" w:styleId="Co-authors">
    <w:name w:val="Co-authors"/>
    <w:basedOn w:val="Normal"/>
    <w:link w:val="Co-authorsCar"/>
    <w:qFormat/>
    <w:rsid w:val="005C6336"/>
    <w:pPr>
      <w:spacing w:after="0" w:line="260" w:lineRule="exact"/>
      <w:contextualSpacing/>
      <w:jc w:val="center"/>
    </w:pPr>
    <w:rPr>
      <w:rFonts w:eastAsia="Times New Roman"/>
      <w:szCs w:val="18"/>
      <w:lang w:val="en-GB" w:eastAsia="fr-FR"/>
    </w:rPr>
  </w:style>
  <w:style w:type="character" w:customStyle="1" w:styleId="AuthorName">
    <w:name w:val="AuthorName"/>
    <w:uiPriority w:val="1"/>
    <w:qFormat/>
    <w:rsid w:val="005C6336"/>
    <w:rPr>
      <w:rFonts w:ascii="Calibri" w:hAnsi="Calibri"/>
      <w:b/>
      <w:sz w:val="22"/>
    </w:rPr>
  </w:style>
  <w:style w:type="character" w:customStyle="1" w:styleId="Co-authorsCar">
    <w:name w:val="Co-authors Car"/>
    <w:link w:val="Co-authors"/>
    <w:rsid w:val="005C6336"/>
    <w:rPr>
      <w:rFonts w:ascii="Calibri" w:eastAsia="Times New Roman" w:hAnsi="Calibri" w:cs="Arial"/>
      <w:sz w:val="22"/>
      <w:szCs w:val="18"/>
      <w:lang w:val="en-GB" w:eastAsia="fr-FR"/>
    </w:rPr>
  </w:style>
  <w:style w:type="paragraph" w:customStyle="1" w:styleId="SubTitle">
    <w:name w:val="SubTitle"/>
    <w:basedOn w:val="Normal"/>
    <w:link w:val="SubTitleCar"/>
    <w:qFormat/>
    <w:rsid w:val="00EF134C"/>
    <w:pPr>
      <w:spacing w:after="60"/>
    </w:pPr>
    <w:rPr>
      <w:b/>
      <w:noProof/>
    </w:rPr>
  </w:style>
  <w:style w:type="paragraph" w:customStyle="1" w:styleId="List1">
    <w:name w:val="List1"/>
    <w:basedOn w:val="Normal"/>
    <w:link w:val="ListCar"/>
    <w:qFormat/>
    <w:rsid w:val="004C55C8"/>
    <w:pPr>
      <w:numPr>
        <w:numId w:val="1"/>
      </w:numPr>
      <w:ind w:left="714" w:hanging="357"/>
      <w:contextualSpacing/>
    </w:pPr>
    <w:rPr>
      <w:noProof/>
    </w:rPr>
  </w:style>
  <w:style w:type="character" w:customStyle="1" w:styleId="SubTitleCar">
    <w:name w:val="SubTitle Car"/>
    <w:link w:val="SubTitle"/>
    <w:rsid w:val="00EF134C"/>
    <w:rPr>
      <w:rFonts w:ascii="Arial" w:eastAsia="Calibri" w:hAnsi="Arial" w:cs="Arial"/>
      <w:b/>
      <w:noProof/>
      <w:sz w:val="20"/>
      <w:szCs w:val="20"/>
    </w:rPr>
  </w:style>
  <w:style w:type="character" w:customStyle="1" w:styleId="ListCar">
    <w:name w:val="List Car"/>
    <w:link w:val="List1"/>
    <w:rsid w:val="004C55C8"/>
    <w:rPr>
      <w:rFonts w:ascii="Arial" w:hAnsi="Arial" w:cs="Arial"/>
      <w:noProof/>
      <w:lang w:eastAsia="en-US"/>
    </w:rPr>
  </w:style>
  <w:style w:type="character" w:customStyle="1" w:styleId="Heading1Char">
    <w:name w:val="Heading 1 Char"/>
    <w:link w:val="Heading1"/>
    <w:uiPriority w:val="9"/>
    <w:rsid w:val="00F14678"/>
    <w:rPr>
      <w:rFonts w:ascii="Calibri" w:eastAsia="Times New Roman" w:hAnsi="Calibri"/>
      <w:b/>
      <w:bCs/>
      <w:sz w:val="32"/>
      <w:szCs w:val="28"/>
      <w:lang w:val="fr-FR"/>
    </w:rPr>
  </w:style>
  <w:style w:type="paragraph" w:styleId="Caption">
    <w:name w:val="caption"/>
    <w:basedOn w:val="Normal"/>
    <w:next w:val="Normal"/>
    <w:uiPriority w:val="35"/>
    <w:unhideWhenUsed/>
    <w:qFormat/>
    <w:rsid w:val="00237A3D"/>
    <w:rPr>
      <w:b/>
      <w:bCs/>
    </w:rPr>
  </w:style>
  <w:style w:type="paragraph" w:styleId="Index1">
    <w:name w:val="index 1"/>
    <w:basedOn w:val="Normal"/>
    <w:next w:val="Normal"/>
    <w:autoRedefine/>
    <w:uiPriority w:val="99"/>
    <w:unhideWhenUsed/>
    <w:rsid w:val="00C27C73"/>
    <w:pPr>
      <w:tabs>
        <w:tab w:val="right" w:leader="dot" w:pos="4166"/>
      </w:tabs>
      <w:ind w:left="200" w:hanging="200"/>
      <w:jc w:val="left"/>
    </w:pPr>
    <w:rPr>
      <w:b/>
      <w:noProof/>
      <w:lang w:val="en-GB"/>
    </w:rPr>
  </w:style>
  <w:style w:type="paragraph" w:styleId="Index9">
    <w:name w:val="index 9"/>
    <w:basedOn w:val="Normal"/>
    <w:next w:val="Normal"/>
    <w:autoRedefine/>
    <w:uiPriority w:val="99"/>
    <w:semiHidden/>
    <w:unhideWhenUsed/>
    <w:rsid w:val="00C27C73"/>
    <w:pPr>
      <w:ind w:left="1800" w:hanging="200"/>
    </w:pPr>
  </w:style>
  <w:style w:type="paragraph" w:styleId="Header">
    <w:name w:val="header"/>
    <w:basedOn w:val="Normal"/>
    <w:link w:val="HeaderChar"/>
    <w:uiPriority w:val="99"/>
    <w:unhideWhenUsed/>
    <w:rsid w:val="00F14678"/>
    <w:pPr>
      <w:tabs>
        <w:tab w:val="center" w:pos="4703"/>
        <w:tab w:val="right" w:pos="9406"/>
      </w:tabs>
    </w:pPr>
  </w:style>
  <w:style w:type="character" w:customStyle="1" w:styleId="HeaderChar">
    <w:name w:val="Header Char"/>
    <w:link w:val="Header"/>
    <w:uiPriority w:val="99"/>
    <w:rsid w:val="00F14678"/>
    <w:rPr>
      <w:rFonts w:ascii="Calibri" w:hAnsi="Calibri" w:cs="Arial"/>
      <w:sz w:val="22"/>
      <w:lang w:val="fr-FR"/>
    </w:rPr>
  </w:style>
  <w:style w:type="paragraph" w:styleId="Footer">
    <w:name w:val="footer"/>
    <w:basedOn w:val="Normal"/>
    <w:link w:val="FooterChar"/>
    <w:uiPriority w:val="99"/>
    <w:unhideWhenUsed/>
    <w:rsid w:val="00F14678"/>
    <w:pPr>
      <w:tabs>
        <w:tab w:val="center" w:pos="4703"/>
        <w:tab w:val="right" w:pos="9406"/>
      </w:tabs>
    </w:pPr>
  </w:style>
  <w:style w:type="character" w:customStyle="1" w:styleId="FooterChar">
    <w:name w:val="Footer Char"/>
    <w:link w:val="Footer"/>
    <w:uiPriority w:val="99"/>
    <w:rsid w:val="00F14678"/>
    <w:rPr>
      <w:rFonts w:ascii="Calibri" w:hAnsi="Calibri" w:cs="Arial"/>
      <w:sz w:val="22"/>
      <w:lang w:val="fr-FR"/>
    </w:rPr>
  </w:style>
  <w:style w:type="character" w:customStyle="1" w:styleId="Heading2Char">
    <w:name w:val="Heading 2 Char"/>
    <w:basedOn w:val="DefaultParagraphFont"/>
    <w:link w:val="Heading2"/>
    <w:uiPriority w:val="9"/>
    <w:rsid w:val="00F84A80"/>
    <w:rPr>
      <w:rFonts w:asciiTheme="majorHAnsi" w:eastAsiaTheme="majorEastAsia" w:hAnsiTheme="majorHAnsi" w:cstheme="majorBidi"/>
      <w:b/>
      <w:bCs/>
      <w:i/>
      <w:iCs/>
      <w:sz w:val="28"/>
      <w:szCs w:val="28"/>
      <w:lang w:eastAsia="en-US"/>
    </w:rPr>
  </w:style>
  <w:style w:type="paragraph" w:styleId="Title">
    <w:name w:val="Title"/>
    <w:basedOn w:val="Normal"/>
    <w:next w:val="Normal"/>
    <w:link w:val="TitleChar"/>
    <w:rsid w:val="00F84A80"/>
    <w:pPr>
      <w:keepNext/>
      <w:spacing w:before="240" w:after="60"/>
      <w:jc w:val="center"/>
    </w:pPr>
    <w:rPr>
      <w:rFonts w:ascii="Arial" w:eastAsia="Arial" w:hAnsi="Arial"/>
      <w:b/>
      <w:color w:val="000000"/>
      <w:sz w:val="24"/>
      <w:szCs w:val="24"/>
      <w:lang w:eastAsia="fr-FR"/>
    </w:rPr>
  </w:style>
  <w:style w:type="character" w:customStyle="1" w:styleId="TitleChar">
    <w:name w:val="Title Char"/>
    <w:basedOn w:val="DefaultParagraphFont"/>
    <w:link w:val="Title"/>
    <w:rsid w:val="00F84A80"/>
    <w:rPr>
      <w:rFonts w:ascii="Arial" w:eastAsia="Arial" w:hAnsi="Arial" w:cs="Arial"/>
      <w:b/>
      <w:color w:val="000000"/>
      <w:sz w:val="24"/>
      <w:szCs w:val="24"/>
    </w:rPr>
  </w:style>
  <w:style w:type="paragraph" w:styleId="BalloonText">
    <w:name w:val="Balloon Text"/>
    <w:basedOn w:val="Normal"/>
    <w:link w:val="BalloonTextChar"/>
    <w:uiPriority w:val="99"/>
    <w:semiHidden/>
    <w:unhideWhenUsed/>
    <w:rsid w:val="006070A5"/>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070A5"/>
    <w:rPr>
      <w:rFonts w:ascii="Lucida Grande" w:hAnsi="Lucida Grande" w:cs="Lucida Grande"/>
      <w:sz w:val="18"/>
      <w:szCs w:val="18"/>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336"/>
    <w:pPr>
      <w:spacing w:after="120"/>
      <w:jc w:val="both"/>
    </w:pPr>
    <w:rPr>
      <w:rFonts w:cs="Arial"/>
      <w:sz w:val="22"/>
      <w:lang w:eastAsia="en-US"/>
    </w:rPr>
  </w:style>
  <w:style w:type="paragraph" w:styleId="Heading1">
    <w:name w:val="heading 1"/>
    <w:basedOn w:val="Normal"/>
    <w:next w:val="Normal"/>
    <w:link w:val="Heading1Char"/>
    <w:uiPriority w:val="9"/>
    <w:qFormat/>
    <w:rsid w:val="00F14678"/>
    <w:pPr>
      <w:keepNext/>
      <w:keepLines/>
      <w:spacing w:before="480" w:after="0"/>
      <w:jc w:val="center"/>
      <w:outlineLvl w:val="0"/>
    </w:pPr>
    <w:rPr>
      <w:rFonts w:eastAsia="Times New Roman" w:cs="Times New Roman"/>
      <w:b/>
      <w:bCs/>
      <w:sz w:val="32"/>
      <w:szCs w:val="28"/>
    </w:rPr>
  </w:style>
  <w:style w:type="paragraph" w:styleId="Heading2">
    <w:name w:val="heading 2"/>
    <w:basedOn w:val="Normal"/>
    <w:next w:val="Normal"/>
    <w:link w:val="Heading2Char"/>
    <w:uiPriority w:val="9"/>
    <w:unhideWhenUsed/>
    <w:qFormat/>
    <w:rsid w:val="00F84A80"/>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link w:val="AuthorCar"/>
    <w:qFormat/>
    <w:rsid w:val="005C6336"/>
    <w:pPr>
      <w:spacing w:after="0" w:line="260" w:lineRule="exact"/>
      <w:jc w:val="center"/>
    </w:pPr>
    <w:rPr>
      <w:rFonts w:eastAsia="Times New Roman"/>
      <w:i/>
      <w:szCs w:val="18"/>
      <w:lang w:val="en-GB" w:eastAsia="fr-FR"/>
    </w:rPr>
  </w:style>
  <w:style w:type="paragraph" w:customStyle="1" w:styleId="Title1">
    <w:name w:val="Title1"/>
    <w:basedOn w:val="Heading1"/>
    <w:link w:val="TitleCar"/>
    <w:qFormat/>
    <w:rsid w:val="005C6336"/>
    <w:pPr>
      <w:keepLines w:val="0"/>
      <w:spacing w:before="240" w:after="60"/>
    </w:pPr>
    <w:rPr>
      <w:rFonts w:cs="Arial"/>
      <w:szCs w:val="24"/>
      <w:lang w:val="en-US" w:eastAsia="fr-FR"/>
    </w:rPr>
  </w:style>
  <w:style w:type="character" w:customStyle="1" w:styleId="AuthorCar">
    <w:name w:val="Author Car"/>
    <w:link w:val="Author"/>
    <w:rsid w:val="005C6336"/>
    <w:rPr>
      <w:rFonts w:ascii="Calibri" w:eastAsia="Times New Roman" w:hAnsi="Calibri" w:cs="Arial"/>
      <w:i/>
      <w:sz w:val="22"/>
      <w:szCs w:val="18"/>
      <w:lang w:val="en-GB" w:eastAsia="fr-FR"/>
    </w:rPr>
  </w:style>
  <w:style w:type="character" w:customStyle="1" w:styleId="TitleCar">
    <w:name w:val="Title Car"/>
    <w:link w:val="Title1"/>
    <w:rsid w:val="005C6336"/>
    <w:rPr>
      <w:rFonts w:ascii="Calibri" w:eastAsia="Times New Roman" w:hAnsi="Calibri" w:cs="Arial"/>
      <w:b/>
      <w:bCs/>
      <w:sz w:val="32"/>
      <w:szCs w:val="24"/>
      <w:lang w:eastAsia="fr-FR"/>
    </w:rPr>
  </w:style>
  <w:style w:type="paragraph" w:customStyle="1" w:styleId="Co-authors">
    <w:name w:val="Co-authors"/>
    <w:basedOn w:val="Normal"/>
    <w:link w:val="Co-authorsCar"/>
    <w:qFormat/>
    <w:rsid w:val="005C6336"/>
    <w:pPr>
      <w:spacing w:after="0" w:line="260" w:lineRule="exact"/>
      <w:contextualSpacing/>
      <w:jc w:val="center"/>
    </w:pPr>
    <w:rPr>
      <w:rFonts w:eastAsia="Times New Roman"/>
      <w:szCs w:val="18"/>
      <w:lang w:val="en-GB" w:eastAsia="fr-FR"/>
    </w:rPr>
  </w:style>
  <w:style w:type="character" w:customStyle="1" w:styleId="AuthorName">
    <w:name w:val="AuthorName"/>
    <w:uiPriority w:val="1"/>
    <w:qFormat/>
    <w:rsid w:val="005C6336"/>
    <w:rPr>
      <w:rFonts w:ascii="Calibri" w:hAnsi="Calibri"/>
      <w:b/>
      <w:sz w:val="22"/>
    </w:rPr>
  </w:style>
  <w:style w:type="character" w:customStyle="1" w:styleId="Co-authorsCar">
    <w:name w:val="Co-authors Car"/>
    <w:link w:val="Co-authors"/>
    <w:rsid w:val="005C6336"/>
    <w:rPr>
      <w:rFonts w:ascii="Calibri" w:eastAsia="Times New Roman" w:hAnsi="Calibri" w:cs="Arial"/>
      <w:sz w:val="22"/>
      <w:szCs w:val="18"/>
      <w:lang w:val="en-GB" w:eastAsia="fr-FR"/>
    </w:rPr>
  </w:style>
  <w:style w:type="paragraph" w:customStyle="1" w:styleId="SubTitle">
    <w:name w:val="SubTitle"/>
    <w:basedOn w:val="Normal"/>
    <w:link w:val="SubTitleCar"/>
    <w:qFormat/>
    <w:rsid w:val="00EF134C"/>
    <w:pPr>
      <w:spacing w:after="60"/>
    </w:pPr>
    <w:rPr>
      <w:b/>
      <w:noProof/>
    </w:rPr>
  </w:style>
  <w:style w:type="paragraph" w:customStyle="1" w:styleId="List1">
    <w:name w:val="List1"/>
    <w:basedOn w:val="Normal"/>
    <w:link w:val="ListCar"/>
    <w:qFormat/>
    <w:rsid w:val="004C55C8"/>
    <w:pPr>
      <w:numPr>
        <w:numId w:val="1"/>
      </w:numPr>
      <w:ind w:left="714" w:hanging="357"/>
      <w:contextualSpacing/>
    </w:pPr>
    <w:rPr>
      <w:noProof/>
    </w:rPr>
  </w:style>
  <w:style w:type="character" w:customStyle="1" w:styleId="SubTitleCar">
    <w:name w:val="SubTitle Car"/>
    <w:link w:val="SubTitle"/>
    <w:rsid w:val="00EF134C"/>
    <w:rPr>
      <w:rFonts w:ascii="Arial" w:eastAsia="Calibri" w:hAnsi="Arial" w:cs="Arial"/>
      <w:b/>
      <w:noProof/>
      <w:sz w:val="20"/>
      <w:szCs w:val="20"/>
    </w:rPr>
  </w:style>
  <w:style w:type="character" w:customStyle="1" w:styleId="ListCar">
    <w:name w:val="List Car"/>
    <w:link w:val="List1"/>
    <w:rsid w:val="004C55C8"/>
    <w:rPr>
      <w:rFonts w:ascii="Arial" w:hAnsi="Arial" w:cs="Arial"/>
      <w:noProof/>
      <w:lang w:eastAsia="en-US"/>
    </w:rPr>
  </w:style>
  <w:style w:type="character" w:customStyle="1" w:styleId="Heading1Char">
    <w:name w:val="Heading 1 Char"/>
    <w:link w:val="Heading1"/>
    <w:uiPriority w:val="9"/>
    <w:rsid w:val="00F14678"/>
    <w:rPr>
      <w:rFonts w:ascii="Calibri" w:eastAsia="Times New Roman" w:hAnsi="Calibri"/>
      <w:b/>
      <w:bCs/>
      <w:sz w:val="32"/>
      <w:szCs w:val="28"/>
      <w:lang w:val="fr-FR"/>
    </w:rPr>
  </w:style>
  <w:style w:type="paragraph" w:styleId="Caption">
    <w:name w:val="caption"/>
    <w:basedOn w:val="Normal"/>
    <w:next w:val="Normal"/>
    <w:uiPriority w:val="35"/>
    <w:unhideWhenUsed/>
    <w:qFormat/>
    <w:rsid w:val="00237A3D"/>
    <w:rPr>
      <w:b/>
      <w:bCs/>
    </w:rPr>
  </w:style>
  <w:style w:type="paragraph" w:styleId="Index1">
    <w:name w:val="index 1"/>
    <w:basedOn w:val="Normal"/>
    <w:next w:val="Normal"/>
    <w:autoRedefine/>
    <w:uiPriority w:val="99"/>
    <w:unhideWhenUsed/>
    <w:rsid w:val="00C27C73"/>
    <w:pPr>
      <w:tabs>
        <w:tab w:val="right" w:leader="dot" w:pos="4166"/>
      </w:tabs>
      <w:ind w:left="200" w:hanging="200"/>
      <w:jc w:val="left"/>
    </w:pPr>
    <w:rPr>
      <w:b/>
      <w:noProof/>
      <w:lang w:val="en-GB"/>
    </w:rPr>
  </w:style>
  <w:style w:type="paragraph" w:styleId="Index9">
    <w:name w:val="index 9"/>
    <w:basedOn w:val="Normal"/>
    <w:next w:val="Normal"/>
    <w:autoRedefine/>
    <w:uiPriority w:val="99"/>
    <w:semiHidden/>
    <w:unhideWhenUsed/>
    <w:rsid w:val="00C27C73"/>
    <w:pPr>
      <w:ind w:left="1800" w:hanging="200"/>
    </w:pPr>
  </w:style>
  <w:style w:type="paragraph" w:styleId="Header">
    <w:name w:val="header"/>
    <w:basedOn w:val="Normal"/>
    <w:link w:val="HeaderChar"/>
    <w:uiPriority w:val="99"/>
    <w:unhideWhenUsed/>
    <w:rsid w:val="00F14678"/>
    <w:pPr>
      <w:tabs>
        <w:tab w:val="center" w:pos="4703"/>
        <w:tab w:val="right" w:pos="9406"/>
      </w:tabs>
    </w:pPr>
  </w:style>
  <w:style w:type="character" w:customStyle="1" w:styleId="HeaderChar">
    <w:name w:val="Header Char"/>
    <w:link w:val="Header"/>
    <w:uiPriority w:val="99"/>
    <w:rsid w:val="00F14678"/>
    <w:rPr>
      <w:rFonts w:ascii="Calibri" w:hAnsi="Calibri" w:cs="Arial"/>
      <w:sz w:val="22"/>
      <w:lang w:val="fr-FR"/>
    </w:rPr>
  </w:style>
  <w:style w:type="paragraph" w:styleId="Footer">
    <w:name w:val="footer"/>
    <w:basedOn w:val="Normal"/>
    <w:link w:val="FooterChar"/>
    <w:uiPriority w:val="99"/>
    <w:unhideWhenUsed/>
    <w:rsid w:val="00F14678"/>
    <w:pPr>
      <w:tabs>
        <w:tab w:val="center" w:pos="4703"/>
        <w:tab w:val="right" w:pos="9406"/>
      </w:tabs>
    </w:pPr>
  </w:style>
  <w:style w:type="character" w:customStyle="1" w:styleId="FooterChar">
    <w:name w:val="Footer Char"/>
    <w:link w:val="Footer"/>
    <w:uiPriority w:val="99"/>
    <w:rsid w:val="00F14678"/>
    <w:rPr>
      <w:rFonts w:ascii="Calibri" w:hAnsi="Calibri" w:cs="Arial"/>
      <w:sz w:val="22"/>
      <w:lang w:val="fr-FR"/>
    </w:rPr>
  </w:style>
  <w:style w:type="character" w:customStyle="1" w:styleId="Heading2Char">
    <w:name w:val="Heading 2 Char"/>
    <w:basedOn w:val="DefaultParagraphFont"/>
    <w:link w:val="Heading2"/>
    <w:uiPriority w:val="9"/>
    <w:rsid w:val="00F84A80"/>
    <w:rPr>
      <w:rFonts w:asciiTheme="majorHAnsi" w:eastAsiaTheme="majorEastAsia" w:hAnsiTheme="majorHAnsi" w:cstheme="majorBidi"/>
      <w:b/>
      <w:bCs/>
      <w:i/>
      <w:iCs/>
      <w:sz w:val="28"/>
      <w:szCs w:val="28"/>
      <w:lang w:eastAsia="en-US"/>
    </w:rPr>
  </w:style>
  <w:style w:type="paragraph" w:styleId="Title">
    <w:name w:val="Title"/>
    <w:basedOn w:val="Normal"/>
    <w:next w:val="Normal"/>
    <w:link w:val="TitleChar"/>
    <w:rsid w:val="00F84A80"/>
    <w:pPr>
      <w:keepNext/>
      <w:spacing w:before="240" w:after="60"/>
      <w:jc w:val="center"/>
    </w:pPr>
    <w:rPr>
      <w:rFonts w:ascii="Arial" w:eastAsia="Arial" w:hAnsi="Arial"/>
      <w:b/>
      <w:color w:val="000000"/>
      <w:sz w:val="24"/>
      <w:szCs w:val="24"/>
      <w:lang w:eastAsia="fr-FR"/>
    </w:rPr>
  </w:style>
  <w:style w:type="character" w:customStyle="1" w:styleId="TitleChar">
    <w:name w:val="Title Char"/>
    <w:basedOn w:val="DefaultParagraphFont"/>
    <w:link w:val="Title"/>
    <w:rsid w:val="00F84A80"/>
    <w:rPr>
      <w:rFonts w:ascii="Arial" w:eastAsia="Arial" w:hAnsi="Arial" w:cs="Arial"/>
      <w:b/>
      <w:color w:val="000000"/>
      <w:sz w:val="24"/>
      <w:szCs w:val="24"/>
    </w:rPr>
  </w:style>
  <w:style w:type="paragraph" w:styleId="BalloonText">
    <w:name w:val="Balloon Text"/>
    <w:basedOn w:val="Normal"/>
    <w:link w:val="BalloonTextChar"/>
    <w:uiPriority w:val="99"/>
    <w:semiHidden/>
    <w:unhideWhenUsed/>
    <w:rsid w:val="006070A5"/>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070A5"/>
    <w:rPr>
      <w:rFonts w:ascii="Lucida Grande"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249374">
      <w:bodyDiv w:val="1"/>
      <w:marLeft w:val="0"/>
      <w:marRight w:val="0"/>
      <w:marTop w:val="0"/>
      <w:marBottom w:val="0"/>
      <w:divBdr>
        <w:top w:val="none" w:sz="0" w:space="0" w:color="auto"/>
        <w:left w:val="none" w:sz="0" w:space="0" w:color="auto"/>
        <w:bottom w:val="none" w:sz="0" w:space="0" w:color="auto"/>
        <w:right w:val="none" w:sz="0" w:space="0" w:color="auto"/>
      </w:divBdr>
    </w:div>
    <w:div w:id="135056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mailto:francoise.pearlman@ieee.org" TargetMode="External"/><Relationship Id="rId21" Type="http://schemas.openxmlformats.org/officeDocument/2006/relationships/hyperlink" Target="https://paperpile.com/c/mkq1AL/mGo6" TargetMode="External"/><Relationship Id="rId22" Type="http://schemas.openxmlformats.org/officeDocument/2006/relationships/hyperlink" Target="https://paperpile.com/c/mkq1AL/8EAs" TargetMode="External"/><Relationship Id="rId23" Type="http://schemas.openxmlformats.org/officeDocument/2006/relationships/hyperlink" Target="https://paperpile.com/c/mkq1AL/8EAs" TargetMode="External"/><Relationship Id="rId24" Type="http://schemas.openxmlformats.org/officeDocument/2006/relationships/hyperlink" Target="https://paperpile.com/c/mkq1AL/8EAs" TargetMode="External"/><Relationship Id="rId25" Type="http://schemas.openxmlformats.org/officeDocument/2006/relationships/image" Target="media/image1.png"/><Relationship Id="rId26" Type="http://schemas.openxmlformats.org/officeDocument/2006/relationships/hyperlink" Target="http://paperpile.com/b/mkq1AL/mGo6" TargetMode="External"/><Relationship Id="rId27" Type="http://schemas.openxmlformats.org/officeDocument/2006/relationships/hyperlink" Target="http://paperpile.com/b/mkq1AL/mGo6" TargetMode="External"/><Relationship Id="rId28" Type="http://schemas.openxmlformats.org/officeDocument/2006/relationships/hyperlink" Target="http://paperpile.com/b/mkq1AL/mGo6" TargetMode="External"/><Relationship Id="rId29" Type="http://schemas.openxmlformats.org/officeDocument/2006/relationships/hyperlink" Target="http://paperpile.com/b/mkq1AL/8EA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paperpile.com/b/mkq1AL/8EAs" TargetMode="External"/><Relationship Id="rId31" Type="http://schemas.openxmlformats.org/officeDocument/2006/relationships/hyperlink" Target="http://paperpile.com/b/mkq1AL/8EAs" TargetMode="External"/><Relationship Id="rId32" Type="http://schemas.openxmlformats.org/officeDocument/2006/relationships/hyperlink" Target="http://paperpile.com/b/mkq1AL/8EAs" TargetMode="External"/><Relationship Id="rId9" Type="http://schemas.openxmlformats.org/officeDocument/2006/relationships/hyperlink" Target="mailto:pbuttigi@mpi-bremen.de"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paperpile.com/b/mkq1AL/8EAs" TargetMode="External"/><Relationship Id="rId34" Type="http://schemas.openxmlformats.org/officeDocument/2006/relationships/footer" Target="footer1.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mailto:psimpson@reefresearch.org" TargetMode="External"/><Relationship Id="rId11" Type="http://schemas.openxmlformats.org/officeDocument/2006/relationships/hyperlink" Target="mailto:jay.pearlman@ieee.org" TargetMode="External"/><Relationship Id="rId12" Type="http://schemas.openxmlformats.org/officeDocument/2006/relationships/hyperlink" Target="mailto:p.pissierssens@unesco.org" TargetMode="External"/><Relationship Id="rId13" Type="http://schemas.openxmlformats.org/officeDocument/2006/relationships/hyperlink" Target="mailto:scott@element84.com" TargetMode="External"/><Relationship Id="rId14" Type="http://schemas.openxmlformats.org/officeDocument/2006/relationships/hyperlink" Target="mailto:mark.bushnell@noaa.gov" TargetMode="External"/><Relationship Id="rId15" Type="http://schemas.openxmlformats.org/officeDocument/2006/relationships/hyperlink" Target="mailto:juliet@saeon.ac.za" TargetMode="External"/><Relationship Id="rId16" Type="http://schemas.openxmlformats.org/officeDocument/2006/relationships/hyperlink" Target="mailto:e.heslop@unesco.org" TargetMode="External"/><Relationship Id="rId17" Type="http://schemas.openxmlformats.org/officeDocument/2006/relationships/hyperlink" Target="mailto:jkarstensen@geomar.de" TargetMode="External"/><Relationship Id="rId18" Type="http://schemas.openxmlformats.org/officeDocument/2006/relationships/hyperlink" Target="mailto:carib@usf.edu" TargetMode="External"/><Relationship Id="rId19" Type="http://schemas.openxmlformats.org/officeDocument/2006/relationships/hyperlink" Target="mailto:cmunoz@socib.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BF668-3454-F845-905C-3777233B4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861</Words>
  <Characters>4909</Characters>
  <Application>Microsoft Macintosh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tdutrion</dc:creator>
  <cp:keywords/>
  <cp:lastModifiedBy>Jay Pearlman</cp:lastModifiedBy>
  <cp:revision>2</cp:revision>
  <dcterms:created xsi:type="dcterms:W3CDTF">2018-05-14T18:08:00Z</dcterms:created>
  <dcterms:modified xsi:type="dcterms:W3CDTF">2018-05-14T18:08:00Z</dcterms:modified>
</cp:coreProperties>
</file>