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4F6E" w14:textId="54D3D825" w:rsidR="00861C8E" w:rsidRPr="00861C8E" w:rsidRDefault="00861C8E" w:rsidP="00861C8E">
      <w:pPr>
        <w:pStyle w:val="Title"/>
        <w:rPr>
          <w:b/>
          <w:bCs/>
          <w:lang w:val="en-US"/>
        </w:rPr>
      </w:pPr>
      <w:r w:rsidRPr="00861C8E">
        <w:rPr>
          <w:b/>
          <w:bCs/>
          <w:sz w:val="32"/>
          <w:szCs w:val="32"/>
          <w:lang w:val="en-US"/>
        </w:rPr>
        <w:t>Comparison of the observation</w:t>
      </w:r>
      <w:r w:rsidR="004A16F2">
        <w:rPr>
          <w:b/>
          <w:bCs/>
          <w:sz w:val="32"/>
          <w:szCs w:val="32"/>
          <w:lang w:val="en-US"/>
        </w:rPr>
        <w:t>s</w:t>
      </w:r>
      <w:r w:rsidRPr="00861C8E">
        <w:rPr>
          <w:b/>
          <w:bCs/>
          <w:sz w:val="32"/>
          <w:szCs w:val="32"/>
          <w:lang w:val="en-US"/>
        </w:rPr>
        <w:t xml:space="preserve"> to a </w:t>
      </w:r>
      <w:r w:rsidR="004A16F2">
        <w:rPr>
          <w:b/>
          <w:bCs/>
          <w:sz w:val="32"/>
          <w:szCs w:val="32"/>
          <w:lang w:val="en-US"/>
        </w:rPr>
        <w:t xml:space="preserve">Lagrangian </w:t>
      </w:r>
      <w:r w:rsidRPr="00861C8E">
        <w:rPr>
          <w:b/>
          <w:bCs/>
          <w:sz w:val="32"/>
          <w:szCs w:val="32"/>
          <w:lang w:val="en-US"/>
        </w:rPr>
        <w:t xml:space="preserve">modeling framework </w:t>
      </w:r>
    </w:p>
    <w:p w14:paraId="58359A8D" w14:textId="22B535A1" w:rsidR="00861C8E" w:rsidRDefault="00861C8E">
      <w:pPr>
        <w:rPr>
          <w:lang w:val="en-US"/>
        </w:rPr>
      </w:pPr>
    </w:p>
    <w:p w14:paraId="1001A478" w14:textId="075BCA20" w:rsidR="004A16F2" w:rsidRPr="00D37F79" w:rsidRDefault="00FB6656" w:rsidP="00861C8E">
      <w:pPr>
        <w:rPr>
          <w:rFonts w:ascii="Times New Roman" w:eastAsia="Times New Roman" w:hAnsi="Times New Roman" w:cs="Times New Roman"/>
          <w:lang w:eastAsia="en-GB"/>
        </w:rPr>
      </w:pPr>
      <w:r>
        <w:rPr>
          <w:sz w:val="22"/>
          <w:szCs w:val="22"/>
          <w:lang w:val="en-US"/>
        </w:rPr>
        <w:t>The observed estimate of litter items that have potentially arrived via ocean currents is compared to a Lagrangian model study to investigate whether the observed spatial variability c</w:t>
      </w:r>
      <w:r w:rsidR="005C457C">
        <w:rPr>
          <w:sz w:val="22"/>
          <w:szCs w:val="22"/>
          <w:lang w:val="en-US"/>
        </w:rPr>
        <w:t>an</w:t>
      </w:r>
      <w:r>
        <w:rPr>
          <w:sz w:val="22"/>
          <w:szCs w:val="22"/>
          <w:lang w:val="en-US"/>
        </w:rPr>
        <w:t xml:space="preserve"> be explained by the large-scale ocean circulation in the South East Pacific. </w:t>
      </w:r>
      <w:r w:rsidR="004A16F2">
        <w:rPr>
          <w:sz w:val="22"/>
          <w:szCs w:val="22"/>
          <w:lang w:val="en-US"/>
        </w:rPr>
        <w:t xml:space="preserve">The novel </w:t>
      </w:r>
      <w:r w:rsidR="0015609C">
        <w:rPr>
          <w:sz w:val="22"/>
          <w:szCs w:val="22"/>
          <w:lang w:val="en-US"/>
        </w:rPr>
        <w:t xml:space="preserve">field work </w:t>
      </w:r>
      <w:r w:rsidR="004A16F2">
        <w:rPr>
          <w:sz w:val="22"/>
          <w:szCs w:val="22"/>
          <w:lang w:val="en-US"/>
        </w:rPr>
        <w:t>methodology</w:t>
      </w:r>
      <w:r w:rsidR="001349F9">
        <w:rPr>
          <w:sz w:val="22"/>
          <w:szCs w:val="22"/>
          <w:lang w:val="en-US"/>
        </w:rPr>
        <w:t xml:space="preserve"> presented in this paper provides the opportunity to overcome some of the current challenges in Lagrangian model comparisons to observations (see section 1), as it focuses on the relative presence of biotic interactions instead of </w:t>
      </w:r>
      <w:r w:rsidR="00EE0B25">
        <w:rPr>
          <w:sz w:val="22"/>
          <w:szCs w:val="22"/>
          <w:lang w:val="en-US"/>
        </w:rPr>
        <w:t xml:space="preserve">the </w:t>
      </w:r>
      <w:r w:rsidR="001349F9">
        <w:rPr>
          <w:sz w:val="22"/>
          <w:szCs w:val="22"/>
          <w:lang w:val="en-US"/>
        </w:rPr>
        <w:t xml:space="preserve">absolute </w:t>
      </w:r>
      <w:r w:rsidR="00EE0B25">
        <w:rPr>
          <w:sz w:val="22"/>
          <w:szCs w:val="22"/>
          <w:lang w:val="en-US"/>
        </w:rPr>
        <w:t>abundance of</w:t>
      </w:r>
      <w:r w:rsidR="001349F9">
        <w:rPr>
          <w:sz w:val="22"/>
          <w:szCs w:val="22"/>
          <w:lang w:val="en-US"/>
        </w:rPr>
        <w:t xml:space="preserve"> items found. </w:t>
      </w:r>
      <w:r w:rsidR="005E0BD5">
        <w:rPr>
          <w:sz w:val="22"/>
          <w:szCs w:val="22"/>
          <w:lang w:val="en-US"/>
        </w:rPr>
        <w:t xml:space="preserve">It is likely that the relative composition of items </w:t>
      </w:r>
      <w:r w:rsidR="000C5910">
        <w:rPr>
          <w:sz w:val="22"/>
          <w:szCs w:val="22"/>
          <w:lang w:val="en-US"/>
        </w:rPr>
        <w:t>on beaches</w:t>
      </w:r>
      <w:r w:rsidR="005E0BD5">
        <w:rPr>
          <w:sz w:val="22"/>
          <w:szCs w:val="22"/>
          <w:lang w:val="en-US"/>
        </w:rPr>
        <w:t xml:space="preserve"> depends on the pathway taken by the macroplastic to arrive at the coast, which can be investigated </w:t>
      </w:r>
      <w:r w:rsidR="005E0BD5" w:rsidRPr="00D37F79">
        <w:rPr>
          <w:rFonts w:cstheme="minorHAnsi"/>
          <w:sz w:val="22"/>
          <w:szCs w:val="22"/>
          <w:lang w:val="en-US"/>
        </w:rPr>
        <w:t>studying simulated particle trajectories.</w:t>
      </w:r>
      <w:r w:rsidR="00D37F79" w:rsidRPr="00D37F79">
        <w:rPr>
          <w:rFonts w:cstheme="minorHAnsi"/>
          <w:sz w:val="22"/>
          <w:szCs w:val="22"/>
          <w:lang w:val="en-US"/>
        </w:rPr>
        <w:t xml:space="preserve"> </w:t>
      </w:r>
      <w:r w:rsidR="00D37F79" w:rsidRPr="00D37F79">
        <w:rPr>
          <w:rFonts w:eastAsia="Times New Roman" w:cstheme="minorHAnsi"/>
          <w:color w:val="000000"/>
          <w:sz w:val="22"/>
          <w:szCs w:val="22"/>
          <w:shd w:val="clear" w:color="auto" w:fill="FFFFFF"/>
          <w:lang w:eastAsia="en-GB"/>
        </w:rPr>
        <w:t xml:space="preserve">To compare the observations to </w:t>
      </w:r>
      <w:r w:rsidR="00D37F79">
        <w:rPr>
          <w:rFonts w:eastAsia="Times New Roman" w:cstheme="minorHAnsi"/>
          <w:color w:val="000000"/>
          <w:sz w:val="22"/>
          <w:szCs w:val="22"/>
          <w:shd w:val="clear" w:color="auto" w:fill="FFFFFF"/>
          <w:lang w:val="en-US" w:eastAsia="en-GB"/>
        </w:rPr>
        <w:t xml:space="preserve">the </w:t>
      </w:r>
      <w:r w:rsidR="00D37F79" w:rsidRPr="00D37F79">
        <w:rPr>
          <w:rFonts w:eastAsia="Times New Roman" w:cstheme="minorHAnsi"/>
          <w:color w:val="000000"/>
          <w:sz w:val="22"/>
          <w:szCs w:val="22"/>
          <w:shd w:val="clear" w:color="auto" w:fill="FFFFFF"/>
          <w:lang w:eastAsia="en-GB"/>
        </w:rPr>
        <w:t xml:space="preserve">model simulation </w:t>
      </w:r>
      <w:r w:rsidR="00D37F79">
        <w:rPr>
          <w:rFonts w:eastAsia="Times New Roman" w:cstheme="minorHAnsi"/>
          <w:color w:val="000000"/>
          <w:sz w:val="22"/>
          <w:szCs w:val="22"/>
          <w:shd w:val="clear" w:color="auto" w:fill="FFFFFF"/>
          <w:lang w:val="en-US" w:eastAsia="en-GB"/>
        </w:rPr>
        <w:t xml:space="preserve">our main </w:t>
      </w:r>
      <w:r w:rsidR="008B249C">
        <w:rPr>
          <w:rFonts w:eastAsia="Times New Roman" w:cstheme="minorHAnsi"/>
          <w:color w:val="000000"/>
          <w:sz w:val="22"/>
          <w:szCs w:val="22"/>
          <w:shd w:val="clear" w:color="auto" w:fill="FFFFFF"/>
          <w:lang w:val="en-US" w:eastAsia="en-GB"/>
        </w:rPr>
        <w:t>assumption</w:t>
      </w:r>
      <w:r w:rsidR="00D37F79">
        <w:rPr>
          <w:rFonts w:eastAsia="Times New Roman" w:cstheme="minorHAnsi"/>
          <w:color w:val="000000"/>
          <w:sz w:val="22"/>
          <w:szCs w:val="22"/>
          <w:shd w:val="clear" w:color="auto" w:fill="FFFFFF"/>
          <w:lang w:val="en-US" w:eastAsia="en-GB"/>
        </w:rPr>
        <w:t xml:space="preserve"> is </w:t>
      </w:r>
      <w:r w:rsidR="00D37F79" w:rsidRPr="00D37F79">
        <w:rPr>
          <w:rFonts w:eastAsia="Times New Roman" w:cstheme="minorHAnsi"/>
          <w:color w:val="000000"/>
          <w:sz w:val="22"/>
          <w:szCs w:val="22"/>
          <w:shd w:val="clear" w:color="auto" w:fill="FFFFFF"/>
          <w:lang w:eastAsia="en-GB"/>
        </w:rPr>
        <w:t>that the longer an object is in the open ocean, the more likely it will show interaction</w:t>
      </w:r>
      <w:r w:rsidR="00D37F79" w:rsidRPr="00D37F79">
        <w:rPr>
          <w:rFonts w:eastAsia="Times New Roman" w:cstheme="minorHAnsi"/>
          <w:sz w:val="22"/>
          <w:szCs w:val="22"/>
          <w:lang w:val="en-US" w:eastAsia="en-GB"/>
        </w:rPr>
        <w:t xml:space="preserve">. </w:t>
      </w:r>
      <w:r w:rsidR="001349F9" w:rsidRPr="00D37F79">
        <w:rPr>
          <w:rFonts w:cstheme="minorHAnsi"/>
          <w:sz w:val="22"/>
          <w:szCs w:val="22"/>
          <w:lang w:val="en-US"/>
        </w:rPr>
        <w:t>The</w:t>
      </w:r>
      <w:r w:rsidR="001349F9">
        <w:rPr>
          <w:sz w:val="22"/>
          <w:szCs w:val="22"/>
          <w:lang w:val="en-US"/>
        </w:rPr>
        <w:t xml:space="preserve"> setup of the Lagrangian </w:t>
      </w:r>
      <w:r w:rsidR="000C5910">
        <w:rPr>
          <w:sz w:val="22"/>
          <w:szCs w:val="22"/>
          <w:lang w:val="en-US"/>
        </w:rPr>
        <w:t xml:space="preserve">particle </w:t>
      </w:r>
      <w:r w:rsidR="001349F9">
        <w:rPr>
          <w:sz w:val="22"/>
          <w:szCs w:val="22"/>
          <w:lang w:val="en-US"/>
        </w:rPr>
        <w:t>simulation is described in section 2</w:t>
      </w:r>
      <w:r w:rsidR="000C5910">
        <w:rPr>
          <w:sz w:val="22"/>
          <w:szCs w:val="22"/>
          <w:lang w:val="en-US"/>
        </w:rPr>
        <w:t xml:space="preserve">, followed by a description of the methodology used to compare (section 3) and tune (section 4) the simulation to the observations. </w:t>
      </w:r>
    </w:p>
    <w:p w14:paraId="26748A16" w14:textId="5FE22D61" w:rsidR="004A16F2" w:rsidRDefault="004A16F2" w:rsidP="00861C8E">
      <w:pPr>
        <w:rPr>
          <w:sz w:val="22"/>
          <w:szCs w:val="22"/>
          <w:lang w:val="en-US"/>
        </w:rPr>
      </w:pPr>
    </w:p>
    <w:p w14:paraId="02F3D5B5" w14:textId="39B0F6C8" w:rsidR="004A16F2" w:rsidRPr="004A16F2" w:rsidRDefault="004A16F2" w:rsidP="004A16F2">
      <w:pPr>
        <w:pStyle w:val="Heading2"/>
        <w:rPr>
          <w:color w:val="000000" w:themeColor="text1"/>
          <w:lang w:val="en-US"/>
        </w:rPr>
      </w:pPr>
      <w:r w:rsidRPr="004A16F2">
        <w:rPr>
          <w:color w:val="000000" w:themeColor="text1"/>
          <w:lang w:val="en-US"/>
        </w:rPr>
        <w:t>1.</w:t>
      </w:r>
      <w:r>
        <w:rPr>
          <w:color w:val="000000" w:themeColor="text1"/>
          <w:lang w:val="en-US"/>
        </w:rPr>
        <w:t xml:space="preserve"> </w:t>
      </w:r>
      <w:r w:rsidRPr="004A16F2">
        <w:rPr>
          <w:color w:val="000000" w:themeColor="text1"/>
          <w:lang w:val="en-US"/>
        </w:rPr>
        <w:t>Current challenges in the validation of Lagrangian models simulating marine debris pathways</w:t>
      </w:r>
    </w:p>
    <w:p w14:paraId="288104B6" w14:textId="77777777" w:rsidR="004A16F2" w:rsidRDefault="004A16F2" w:rsidP="00861C8E">
      <w:pPr>
        <w:rPr>
          <w:sz w:val="22"/>
          <w:szCs w:val="22"/>
          <w:lang w:val="en-US"/>
        </w:rPr>
      </w:pPr>
    </w:p>
    <w:p w14:paraId="398B30BB" w14:textId="7DBF55F6" w:rsidR="00FE302D" w:rsidRDefault="00FE302D" w:rsidP="00861C8E">
      <w:pPr>
        <w:rPr>
          <w:sz w:val="22"/>
          <w:szCs w:val="22"/>
          <w:lang w:val="en-US"/>
        </w:rPr>
      </w:pPr>
      <w:r>
        <w:rPr>
          <w:sz w:val="22"/>
          <w:szCs w:val="22"/>
          <w:lang w:val="en-US"/>
        </w:rPr>
        <w:t xml:space="preserve">Lagrangian modeling studies simulating marine debris pathways are useful to </w:t>
      </w:r>
      <w:proofErr w:type="gramStart"/>
      <w:r>
        <w:rPr>
          <w:sz w:val="22"/>
          <w:szCs w:val="22"/>
          <w:lang w:val="en-US"/>
        </w:rPr>
        <w:t>e.g.</w:t>
      </w:r>
      <w:proofErr w:type="gramEnd"/>
      <w:r>
        <w:rPr>
          <w:sz w:val="22"/>
          <w:szCs w:val="22"/>
          <w:lang w:val="en-US"/>
        </w:rPr>
        <w:t xml:space="preserve"> </w:t>
      </w:r>
      <w:r w:rsidR="009D3D1C">
        <w:rPr>
          <w:sz w:val="22"/>
          <w:szCs w:val="22"/>
          <w:lang w:val="en-US"/>
        </w:rPr>
        <w:t xml:space="preserve">identify </w:t>
      </w:r>
      <w:r>
        <w:rPr>
          <w:sz w:val="22"/>
          <w:szCs w:val="22"/>
          <w:lang w:val="en-US"/>
        </w:rPr>
        <w:t>source</w:t>
      </w:r>
      <w:r w:rsidR="009D3D1C">
        <w:rPr>
          <w:sz w:val="22"/>
          <w:szCs w:val="22"/>
          <w:lang w:val="en-US"/>
        </w:rPr>
        <w:t>s</w:t>
      </w:r>
      <w:r>
        <w:rPr>
          <w:sz w:val="22"/>
          <w:szCs w:val="22"/>
          <w:lang w:val="en-US"/>
        </w:rPr>
        <w:t xml:space="preserve"> </w:t>
      </w:r>
      <w:r w:rsidR="009D3D1C">
        <w:rPr>
          <w:sz w:val="22"/>
          <w:szCs w:val="22"/>
          <w:lang w:val="en-US"/>
        </w:rPr>
        <w:t>of</w:t>
      </w:r>
      <w:r>
        <w:rPr>
          <w:sz w:val="22"/>
          <w:szCs w:val="22"/>
          <w:lang w:val="en-US"/>
        </w:rPr>
        <w:t xml:space="preserve"> observed debris distributions </w:t>
      </w:r>
      <w:r w:rsidR="009D3D1C">
        <w:rPr>
          <w:sz w:val="22"/>
          <w:szCs w:val="22"/>
          <w:lang w:val="en-US"/>
        </w:rPr>
        <w:t>(</w:t>
      </w:r>
      <w:r w:rsidR="009D3D1C" w:rsidRPr="002F5599">
        <w:rPr>
          <w:sz w:val="22"/>
          <w:szCs w:val="22"/>
          <w:highlight w:val="yellow"/>
          <w:lang w:val="en-US"/>
        </w:rPr>
        <w:t>cite</w:t>
      </w:r>
      <w:r w:rsidR="009D3D1C">
        <w:rPr>
          <w:sz w:val="22"/>
          <w:szCs w:val="22"/>
          <w:lang w:val="en-US"/>
        </w:rPr>
        <w:t xml:space="preserve">) or improve mitigation measures by predicting accumulation zones in the ocean </w:t>
      </w:r>
      <w:r w:rsidR="005C457C">
        <w:rPr>
          <w:sz w:val="22"/>
          <w:szCs w:val="22"/>
          <w:lang w:val="en-US"/>
        </w:rPr>
        <w:t>and</w:t>
      </w:r>
      <w:r w:rsidR="009D3D1C">
        <w:rPr>
          <w:sz w:val="22"/>
          <w:szCs w:val="22"/>
          <w:lang w:val="en-US"/>
        </w:rPr>
        <w:t xml:space="preserve"> along coastlines (</w:t>
      </w:r>
      <w:r w:rsidR="009D3D1C" w:rsidRPr="002F5599">
        <w:rPr>
          <w:sz w:val="22"/>
          <w:szCs w:val="22"/>
          <w:highlight w:val="yellow"/>
          <w:lang w:val="en-US"/>
        </w:rPr>
        <w:t>cite</w:t>
      </w:r>
      <w:r w:rsidR="009D3D1C">
        <w:rPr>
          <w:sz w:val="22"/>
          <w:szCs w:val="22"/>
          <w:lang w:val="en-US"/>
        </w:rPr>
        <w:t xml:space="preserve">). </w:t>
      </w:r>
      <w:r w:rsidR="002A545A">
        <w:rPr>
          <w:sz w:val="22"/>
          <w:szCs w:val="22"/>
          <w:lang w:val="en-US"/>
        </w:rPr>
        <w:t xml:space="preserve">However, plastic transport in the ocean does not only depend on the ocean, wind, wave and tidal velocities, but also on processes </w:t>
      </w:r>
      <w:r w:rsidR="00666023">
        <w:rPr>
          <w:sz w:val="22"/>
          <w:szCs w:val="22"/>
          <w:lang w:val="en-US"/>
        </w:rPr>
        <w:t xml:space="preserve">that are not resolved or included in general circulation models such as </w:t>
      </w:r>
      <w:r w:rsidR="002A545A">
        <w:rPr>
          <w:sz w:val="22"/>
          <w:szCs w:val="22"/>
          <w:lang w:val="en-US"/>
        </w:rPr>
        <w:t>fragmentation</w:t>
      </w:r>
      <w:r w:rsidR="00666023">
        <w:rPr>
          <w:sz w:val="22"/>
          <w:szCs w:val="22"/>
          <w:lang w:val="en-US"/>
        </w:rPr>
        <w:t xml:space="preserve"> processes, </w:t>
      </w:r>
      <w:r w:rsidR="002A545A">
        <w:rPr>
          <w:sz w:val="22"/>
          <w:szCs w:val="22"/>
          <w:lang w:val="en-US"/>
        </w:rPr>
        <w:t>biofouling</w:t>
      </w:r>
      <w:r w:rsidR="00666023">
        <w:rPr>
          <w:sz w:val="22"/>
          <w:szCs w:val="22"/>
          <w:lang w:val="en-US"/>
        </w:rPr>
        <w:t xml:space="preserve"> and coastal processes related to beaching and resuspension of marine debris</w:t>
      </w:r>
      <w:r w:rsidR="008178EA">
        <w:rPr>
          <w:sz w:val="22"/>
          <w:szCs w:val="22"/>
          <w:lang w:val="en-US"/>
        </w:rPr>
        <w:t xml:space="preserve"> </w:t>
      </w:r>
      <w:r w:rsidR="008178EA">
        <w:rPr>
          <w:sz w:val="22"/>
          <w:szCs w:val="22"/>
          <w:lang w:val="en-US"/>
        </w:rPr>
        <w:fldChar w:fldCharType="begin"/>
      </w:r>
      <w:r w:rsidR="008178EA">
        <w:rPr>
          <w:sz w:val="22"/>
          <w:szCs w:val="22"/>
          <w:lang w:val="en-US"/>
        </w:rPr>
        <w:instrText xml:space="preserve"> ADDIN ZOTERO_ITEM CSL_CITATION {"citationID":"mUJ0Yx9d","properties":{"formattedCitation":"(Sebille et al., 2020)","plainCitation":"(Sebille et al., 2020)","noteIndex":0},"citationItems":[{"id":167,"uris":["http://zotero.org/users/local/BiTpPc7j/items/JSUZICV4"],"itemData":{"id":167,"type":"article-journal","abstract":"Marine plastic debris floating on the ocean surface is a major environmental problem. However, its distribution in the ocean is poorly mapped, and most of the plastic waste estimated to have entered the ocean from land is unaccounted for. Better understanding of how plastic debris is transported from coastal and marine sources is crucial to quantify and close the global inventory of marine plastics, which in turn represents critical information for mitigation or policy strategies. At the same time, plastic is a unique tracer that provides an opportunity to learn more about the physics and dynamics of our ocean across multiple scales, from the Ekman convergence in basin-scale gyres to individual waves in the surfzone. In this review, we comprehensively discuss what is known about the different processes that govern the transport of floating marine plastic debris in both the open ocean and the coastal zones, based on the published literature and referring to insights from neighbouring fields such as oil spill dispersion, marine safety recovery, plankton connectivity, and others. We discuss how measurements of marine plastics (both in situ and in the laboratory), remote sensing, and numerical simulations can elucidate these processes and their interactions across spatio-temporal scales.","container-title":"Environmental Research Letters","DOI":"10.1088/1748-9326/ab6d7d","ISSN":"1748-9326","issue":"2","journalAbbreviation":"Environ. Res. Lett.","language":"en","note":"publisher: IOP Publishing","page":"023003","source":"Institute of Physics","title":"The physical oceanography of the transport of floating marine debris","volume":"15","author":[{"family":"Sebille","given":"Erik","dropping-particle":"van"},{"family":"Aliani","given":"Stefano"},{"family":"Law","given":"Kara Lavender"},{"family":"Maximenko","given":"Nikolai"},{"family":"Alsina","given":"José M."},{"family":"Bagaev","given":"Andrei"},{"family":"Bergmann","given":"Melanie"},{"family":"Chapron","given":"Bertrand"},{"family":"Chubarenko","given":"Irina"},{"family":"Cózar","given":"Andrés"},{"family":"Delandmeter","given":"Philippe"},{"family":"Egger","given":"Matthias"},{"family":"Fox-Kemper","given":"Baylor"},{"family":"Garaba","given":"Shungudzemwoyo P."},{"family":"Goddijn-Murphy","given":"Lonneke"},{"family":"Hardesty","given":"Britta Denise"},{"family":"Hoffman","given":"Matthew J."},{"family":"Isobe","given":"Atsuhiko"},{"family":"Jongedijk","given":"Cleo E."},{"family":"Kaandorp","given":"Mikael L. A."},{"family":"Khatmullina","given":"Liliya"},{"family":"Koelmans","given":"Albert A."},{"family":"Kukulka","given":"Tobias"},{"family":"Laufkötter","given":"Charlotte"},{"family":"Lebreton","given":"Laurent"},{"family":"Lobelle","given":"Delphine"},{"family":"Maes","given":"Christophe"},{"family":"Martinez-Vicente","given":"Victor"},{"family":"Maqueda","given":"Miguel Angel Morales"},{"family":"Poulain-Zarcos","given":"Marie"},{"family":"Rodríguez","given":"Ernesto"},{"family":"Ryan","given":"Peter G."},{"family":"Shanks","given":"Alan L."},{"family":"Shim","given":"Won Joon"},{"family":"Suaria","given":"Giuseppe"},{"family":"Thiel","given":"Martin"},{"family":"Bremer","given":"Ton S.","dropping-particle":"van den"},{"family":"Wichmann","given":"David"}],"issued":{"date-parts":[["2020",2]]},"citation-key":"sebille2020physical"}}],"schema":"https://github.com/citation-style-language/schema/raw/master/csl-citation.json"} </w:instrText>
      </w:r>
      <w:r w:rsidR="008178EA">
        <w:rPr>
          <w:sz w:val="22"/>
          <w:szCs w:val="22"/>
          <w:lang w:val="en-US"/>
        </w:rPr>
        <w:fldChar w:fldCharType="separate"/>
      </w:r>
      <w:r w:rsidR="008178EA">
        <w:rPr>
          <w:noProof/>
          <w:sz w:val="22"/>
          <w:szCs w:val="22"/>
          <w:lang w:val="en-US"/>
        </w:rPr>
        <w:t>(Sebille et al., 2020)</w:t>
      </w:r>
      <w:r w:rsidR="008178EA">
        <w:rPr>
          <w:sz w:val="22"/>
          <w:szCs w:val="22"/>
          <w:lang w:val="en-US"/>
        </w:rPr>
        <w:fldChar w:fldCharType="end"/>
      </w:r>
      <w:r w:rsidR="002A545A">
        <w:rPr>
          <w:sz w:val="22"/>
          <w:szCs w:val="22"/>
          <w:lang w:val="en-US"/>
        </w:rPr>
        <w:t xml:space="preserve">. </w:t>
      </w:r>
      <w:r w:rsidR="00666023">
        <w:rPr>
          <w:sz w:val="22"/>
          <w:szCs w:val="22"/>
          <w:lang w:val="en-US"/>
        </w:rPr>
        <w:t>These</w:t>
      </w:r>
      <w:r w:rsidR="002A545A">
        <w:rPr>
          <w:sz w:val="22"/>
          <w:szCs w:val="22"/>
          <w:lang w:val="en-US"/>
        </w:rPr>
        <w:t xml:space="preserve"> processes are often parameterized</w:t>
      </w:r>
      <w:r w:rsidR="008178EA">
        <w:rPr>
          <w:sz w:val="22"/>
          <w:szCs w:val="22"/>
          <w:lang w:val="en-US"/>
        </w:rPr>
        <w:t xml:space="preserve"> </w:t>
      </w:r>
      <w:r w:rsidR="00A46549">
        <w:rPr>
          <w:sz w:val="22"/>
          <w:szCs w:val="22"/>
          <w:lang w:val="en-US"/>
        </w:rPr>
        <w:fldChar w:fldCharType="begin"/>
      </w:r>
      <w:r w:rsidR="00A46549">
        <w:rPr>
          <w:sz w:val="22"/>
          <w:szCs w:val="22"/>
          <w:lang w:val="en-US"/>
        </w:rPr>
        <w:instrText xml:space="preserve"> ADDIN ZOTERO_ITEM CSL_CITATION {"citationID":"NMYHT2nc","properties":{"formattedCitation":"(Isobe &amp; Iwasaki, 2022)","plainCitation":"(Isobe &amp; Iwasaki, 2022)","noteIndex":0},"citationItems":[{"id":966,"uris":["http://zotero.org/users/local/BiTpPc7j/items/TS9E9W7G"],"itemData":{"id":966,"type":"article-journal","abstract":"The fate of mismanaged plastic waste released into oceans (ocean plastics) remains a topic of debate, where the mass imbalance between the leakage and abundance in the world's oceans appears paradoxical. In the present study, a budget for ocean plastic mass was estimated based on a combination of numerical particle tracking and linear mass-balance models, both validated using a worldwide ocean plastic dataset. Integrating the time series of worldwide macroplastic emission from both rivers and the fisheries industry over the period 1961–2017 yielded a total mass of 25.3 million metric tonnes (MMT). Macro- and microplastics currently floating in the oceans, and microplastics on beaches, each account for 3–4% of the ocean plastics emitted worldwide to date. Overall, 23.4% of ocean plastics were macroplastics on beaches. Meanwhile, 66.7% of ocean plastics were heavier than seawater or microplastics removed from the upper ocean and beaches, which are difficult to monitor under current observation frameworks adopted worldwide. However, the present study on ocean plastics suggested that the whole ocean plastics accounted for only 4.7% of mismanaged plastic waste (542.2 MMT) generated between the 1960s and today.","container-title":"Science of The Total Environment","DOI":"10.1016/j.scitotenv.2022.153935","ISSN":"0048-9697","journalAbbreviation":"Science of The Total Environment","language":"en","page":"153935","source":"ScienceDirect","title":"The fate of missing ocean plastics: Are they just a marine environmental problem?","title-short":"The fate of missing ocean plastics","volume":"825","author":[{"family":"Isobe","given":"Atsuhiko"},{"family":"Iwasaki","given":"Shinsuke"}],"issued":{"date-parts":[["2022",6,15]]},"citation-key":"isobe2022fate"}}],"schema":"https://github.com/citation-style-language/schema/raw/master/csl-citation.json"} </w:instrText>
      </w:r>
      <w:r w:rsidR="00A46549">
        <w:rPr>
          <w:sz w:val="22"/>
          <w:szCs w:val="22"/>
          <w:lang w:val="en-US"/>
        </w:rPr>
        <w:fldChar w:fldCharType="separate"/>
      </w:r>
      <w:r w:rsidR="00A46549">
        <w:rPr>
          <w:noProof/>
          <w:sz w:val="22"/>
          <w:szCs w:val="22"/>
          <w:lang w:val="en-US"/>
        </w:rPr>
        <w:t>(Isobe &amp; Iwasaki, 2022)</w:t>
      </w:r>
      <w:r w:rsidR="00A46549">
        <w:rPr>
          <w:sz w:val="22"/>
          <w:szCs w:val="22"/>
          <w:lang w:val="en-US"/>
        </w:rPr>
        <w:fldChar w:fldCharType="end"/>
      </w:r>
      <w:r w:rsidR="002A545A">
        <w:rPr>
          <w:sz w:val="22"/>
          <w:szCs w:val="22"/>
          <w:lang w:val="en-US"/>
        </w:rPr>
        <w:t xml:space="preserve">, </w:t>
      </w:r>
      <w:r w:rsidR="00666023">
        <w:rPr>
          <w:sz w:val="22"/>
          <w:szCs w:val="22"/>
          <w:lang w:val="en-US"/>
        </w:rPr>
        <w:t xml:space="preserve">where </w:t>
      </w:r>
      <w:r w:rsidR="008178EA">
        <w:rPr>
          <w:sz w:val="22"/>
          <w:szCs w:val="22"/>
          <w:lang w:val="en-US"/>
        </w:rPr>
        <w:t xml:space="preserve">comparison to </w:t>
      </w:r>
      <w:r w:rsidR="002A545A">
        <w:rPr>
          <w:sz w:val="22"/>
          <w:szCs w:val="22"/>
          <w:lang w:val="en-US"/>
        </w:rPr>
        <w:t xml:space="preserve">observations </w:t>
      </w:r>
      <w:r w:rsidR="008178EA">
        <w:rPr>
          <w:sz w:val="22"/>
          <w:szCs w:val="22"/>
          <w:lang w:val="en-US"/>
        </w:rPr>
        <w:t>is</w:t>
      </w:r>
      <w:r w:rsidR="002A545A">
        <w:rPr>
          <w:sz w:val="22"/>
          <w:szCs w:val="22"/>
          <w:lang w:val="en-US"/>
        </w:rPr>
        <w:t xml:space="preserve"> key </w:t>
      </w:r>
      <w:r w:rsidR="008178EA">
        <w:rPr>
          <w:sz w:val="22"/>
          <w:szCs w:val="22"/>
          <w:lang w:val="en-US"/>
        </w:rPr>
        <w:t>to</w:t>
      </w:r>
      <w:r w:rsidR="002A545A">
        <w:rPr>
          <w:sz w:val="22"/>
          <w:szCs w:val="22"/>
          <w:lang w:val="en-US"/>
        </w:rPr>
        <w:t xml:space="preserve"> validat</w:t>
      </w:r>
      <w:r w:rsidR="008178EA">
        <w:rPr>
          <w:sz w:val="22"/>
          <w:szCs w:val="22"/>
          <w:lang w:val="en-US"/>
        </w:rPr>
        <w:t>e</w:t>
      </w:r>
      <w:r w:rsidR="002A545A">
        <w:rPr>
          <w:sz w:val="22"/>
          <w:szCs w:val="22"/>
          <w:lang w:val="en-US"/>
        </w:rPr>
        <w:t xml:space="preserve"> </w:t>
      </w:r>
      <w:r w:rsidR="00666023">
        <w:rPr>
          <w:sz w:val="22"/>
          <w:szCs w:val="22"/>
          <w:lang w:val="en-US"/>
        </w:rPr>
        <w:t xml:space="preserve">the </w:t>
      </w:r>
      <w:r w:rsidR="002A545A">
        <w:rPr>
          <w:sz w:val="22"/>
          <w:szCs w:val="22"/>
          <w:lang w:val="en-US"/>
        </w:rPr>
        <w:t>choices made</w:t>
      </w:r>
      <w:r w:rsidR="00666023">
        <w:rPr>
          <w:sz w:val="22"/>
          <w:szCs w:val="22"/>
          <w:lang w:val="en-US"/>
        </w:rPr>
        <w:t xml:space="preserve"> in the setup of the simulation.</w:t>
      </w:r>
    </w:p>
    <w:p w14:paraId="46143553" w14:textId="104E7E8E" w:rsidR="00666023" w:rsidRDefault="00666023" w:rsidP="00861C8E">
      <w:pPr>
        <w:rPr>
          <w:sz w:val="22"/>
          <w:szCs w:val="22"/>
          <w:lang w:val="en-US"/>
        </w:rPr>
      </w:pPr>
    </w:p>
    <w:p w14:paraId="1E49420A" w14:textId="6B28FCE9" w:rsidR="00847C72" w:rsidRDefault="008178EA" w:rsidP="00861C8E">
      <w:pPr>
        <w:rPr>
          <w:sz w:val="22"/>
          <w:szCs w:val="22"/>
          <w:lang w:val="en-US"/>
        </w:rPr>
      </w:pPr>
      <w:r>
        <w:rPr>
          <w:sz w:val="22"/>
          <w:szCs w:val="22"/>
          <w:lang w:val="en-US"/>
        </w:rPr>
        <w:t>Due to the stochastic nature of Lagrangian particle simulations it is however not straightforward to compare particle numbers and pathways to diagnostics used in the field. Often the spatial and temporal resolution of observations is not sufficient to draw any statistically significant conclusions</w:t>
      </w:r>
      <w:r w:rsidR="00394CBA">
        <w:rPr>
          <w:sz w:val="22"/>
          <w:szCs w:val="22"/>
          <w:lang w:val="en-US"/>
        </w:rPr>
        <w:t xml:space="preserve"> (</w:t>
      </w:r>
      <w:r w:rsidR="00394CBA" w:rsidRPr="00394CBA">
        <w:rPr>
          <w:sz w:val="22"/>
          <w:szCs w:val="22"/>
          <w:highlight w:val="yellow"/>
          <w:lang w:val="en-US"/>
        </w:rPr>
        <w:t>cite</w:t>
      </w:r>
      <w:r w:rsidR="00394CBA">
        <w:rPr>
          <w:sz w:val="22"/>
          <w:szCs w:val="22"/>
          <w:lang w:val="en-US"/>
        </w:rPr>
        <w:t>)</w:t>
      </w:r>
      <w:r>
        <w:rPr>
          <w:sz w:val="22"/>
          <w:szCs w:val="22"/>
          <w:lang w:val="en-US"/>
        </w:rPr>
        <w:t xml:space="preserve">. Furthermore, </w:t>
      </w:r>
      <w:r w:rsidR="00394CBA">
        <w:rPr>
          <w:sz w:val="22"/>
          <w:szCs w:val="22"/>
          <w:lang w:val="en-US"/>
        </w:rPr>
        <w:t xml:space="preserve">although there are efforts to standardize </w:t>
      </w:r>
      <w:r>
        <w:rPr>
          <w:sz w:val="22"/>
          <w:szCs w:val="22"/>
          <w:lang w:val="en-US"/>
        </w:rPr>
        <w:t>the methodologies</w:t>
      </w:r>
      <w:r w:rsidR="00394CBA">
        <w:rPr>
          <w:sz w:val="22"/>
          <w:szCs w:val="22"/>
          <w:lang w:val="en-US"/>
        </w:rPr>
        <w:t xml:space="preserve"> for observing litter quantities in the marine environment (</w:t>
      </w:r>
      <w:r w:rsidR="00394CBA" w:rsidRPr="00394CBA">
        <w:rPr>
          <w:sz w:val="22"/>
          <w:szCs w:val="22"/>
          <w:highlight w:val="yellow"/>
          <w:lang w:val="en-US"/>
        </w:rPr>
        <w:t>cite</w:t>
      </w:r>
      <w:r w:rsidR="00394CBA">
        <w:rPr>
          <w:sz w:val="22"/>
          <w:szCs w:val="22"/>
          <w:lang w:val="en-US"/>
        </w:rPr>
        <w:t xml:space="preserve">), </w:t>
      </w:r>
      <w:r w:rsidR="005C457C">
        <w:rPr>
          <w:sz w:val="22"/>
          <w:szCs w:val="22"/>
          <w:lang w:val="en-US"/>
        </w:rPr>
        <w:t>various</w:t>
      </w:r>
      <w:r w:rsidR="00394CBA">
        <w:rPr>
          <w:sz w:val="22"/>
          <w:szCs w:val="22"/>
          <w:lang w:val="en-US"/>
        </w:rPr>
        <w:t xml:space="preserve"> units </w:t>
      </w:r>
      <w:r w:rsidR="00903D5C">
        <w:rPr>
          <w:sz w:val="22"/>
          <w:szCs w:val="22"/>
          <w:lang w:val="en-US"/>
        </w:rPr>
        <w:t>(</w:t>
      </w:r>
      <w:r w:rsidR="0030120A">
        <w:rPr>
          <w:sz w:val="22"/>
          <w:szCs w:val="22"/>
          <w:lang w:val="en-US"/>
        </w:rPr>
        <w:t xml:space="preserve">mass vs. number of items, concentration vs. length scale etc.) </w:t>
      </w:r>
      <w:r w:rsidR="00394CBA">
        <w:rPr>
          <w:sz w:val="22"/>
          <w:szCs w:val="22"/>
          <w:lang w:val="en-US"/>
        </w:rPr>
        <w:t xml:space="preserve">are </w:t>
      </w:r>
      <w:r w:rsidR="005C457C" w:rsidRPr="00302631">
        <w:rPr>
          <w:sz w:val="22"/>
          <w:szCs w:val="22"/>
          <w:lang w:val="en-US"/>
        </w:rPr>
        <w:t xml:space="preserve">commonly </w:t>
      </w:r>
      <w:r w:rsidR="00394CBA" w:rsidRPr="00302631">
        <w:rPr>
          <w:sz w:val="22"/>
          <w:szCs w:val="22"/>
          <w:lang w:val="en-US"/>
        </w:rPr>
        <w:t xml:space="preserve">used </w:t>
      </w:r>
      <w:r w:rsidR="005C457C" w:rsidRPr="00302631">
        <w:rPr>
          <w:sz w:val="22"/>
          <w:szCs w:val="22"/>
          <w:lang w:val="en-US"/>
        </w:rPr>
        <w:t>that are difficult to converse from one to the other</w:t>
      </w:r>
      <w:r w:rsidR="00903D5C" w:rsidRPr="00302631">
        <w:rPr>
          <w:sz w:val="22"/>
          <w:szCs w:val="22"/>
          <w:lang w:val="en-US"/>
        </w:rPr>
        <w:t xml:space="preserve"> </w:t>
      </w:r>
      <w:r w:rsidR="00302631" w:rsidRPr="00302631">
        <w:rPr>
          <w:sz w:val="22"/>
          <w:szCs w:val="22"/>
          <w:lang w:val="en-US"/>
        </w:rPr>
        <w:fldChar w:fldCharType="begin"/>
      </w:r>
      <w:r w:rsidR="00302631" w:rsidRPr="00302631">
        <w:rPr>
          <w:sz w:val="22"/>
          <w:szCs w:val="22"/>
          <w:lang w:val="en-US"/>
        </w:rPr>
        <w:instrText xml:space="preserve"> ADDIN ZOTERO_ITEM CSL_CITATION {"citationID":"S52sdQwU","properties":{"formattedCitation":"(Browne et al., 2015)","plainCitation":"(Browne et al., 2015)","noteIndex":0},"citationItems":[{"id":643,"uris":["http://zotero.org/users/local/BiTpPc7j/items/J8P7IP5P"],"itemData":{"id":643,"type":"article-journal","abstract":"Floating and stranded marine debris is widespread. Increasing sea levels and altered rainfall, solar radiation, wind speed, waves, and oceanic currents associated with climatic change are likely to transfer more debris from coastal cities into marine and coastal habitats. Marine debris causes economic and ecological impacts, but understanding the scope of these requires quantitative information on spatial patterns and trends in the amounts and types of debris at a global scale. There are very few large-scale programs to measure debris, but many peer-reviewed and published scientific studies of marine debris describe local patterns. Unfortunately, methods of defining debris, sampling, and interpreting patterns in space or time vary considerably among studies, yet if data could be synthesized across studies, a global picture of the problem may be avaliable. We analyzed 104 published scientific papers on marine debris in order to determine how to evaluate this. Although many studies were well designed to answer specific questions, definitions of what constitutes marine debris, the methods used to measure, and the scale of the scope of the studies means that no general picture can emerge from this wealth of data. These problems are detailed to guide future studies and guidelines provided to enable the collection of more comparable data to better manage this growing problem.","container-title":"Environmental Science &amp; Technology","DOI":"10.1021/es5060572","ISSN":"0013-936X","issue":"12","journalAbbreviation":"Environ. Sci. Technol.","note":"publisher: American Chemical Society","page":"7082-7094","source":"ACS Publications","title":"Spatial and Temporal Patterns of Stranded Intertidal Marine Debris: Is There a Picture of Global Change?","title-short":"Spatial and Temporal Patterns of Stranded Intertidal Marine Debris","volume":"49","author":[{"family":"Browne","given":"Mark Anthony"},{"family":"Chapman","given":"M. Gee"},{"family":"Thompson","given":"Richard C."},{"family":"Amaral Zettler","given":"Linda A."},{"family":"Jambeck","given":"Jenna"},{"family":"Mallos","given":"Nicholas J."}],"issued":{"date-parts":[["2015",6,16]]},"citation-key":"browne2015spatial"}}],"schema":"https://github.com/citation-style-language/schema/raw/master/csl-citation.json"} </w:instrText>
      </w:r>
      <w:r w:rsidR="00302631" w:rsidRPr="00302631">
        <w:rPr>
          <w:sz w:val="22"/>
          <w:szCs w:val="22"/>
          <w:lang w:val="en-US"/>
        </w:rPr>
        <w:fldChar w:fldCharType="separate"/>
      </w:r>
      <w:r w:rsidR="00302631" w:rsidRPr="00302631">
        <w:rPr>
          <w:noProof/>
          <w:sz w:val="22"/>
          <w:szCs w:val="22"/>
          <w:lang w:val="en-US"/>
        </w:rPr>
        <w:t>(Browne et al., 2015)</w:t>
      </w:r>
      <w:r w:rsidR="00302631" w:rsidRPr="00302631">
        <w:rPr>
          <w:sz w:val="22"/>
          <w:szCs w:val="22"/>
          <w:lang w:val="en-US"/>
        </w:rPr>
        <w:fldChar w:fldCharType="end"/>
      </w:r>
      <w:r w:rsidR="00903D5C" w:rsidRPr="00302631">
        <w:rPr>
          <w:sz w:val="22"/>
          <w:szCs w:val="22"/>
          <w:lang w:val="en-US"/>
        </w:rPr>
        <w:t>.</w:t>
      </w:r>
      <w:r w:rsidR="005C457C" w:rsidRPr="00302631">
        <w:rPr>
          <w:sz w:val="22"/>
          <w:szCs w:val="22"/>
          <w:lang w:val="en-US"/>
        </w:rPr>
        <w:t xml:space="preserve"> </w:t>
      </w:r>
    </w:p>
    <w:p w14:paraId="258BE289" w14:textId="77777777" w:rsidR="00847C72" w:rsidRDefault="00847C72" w:rsidP="00861C8E">
      <w:pPr>
        <w:rPr>
          <w:sz w:val="22"/>
          <w:szCs w:val="22"/>
          <w:lang w:val="en-US"/>
        </w:rPr>
      </w:pPr>
    </w:p>
    <w:p w14:paraId="2E59D96A" w14:textId="021E0E0D" w:rsidR="00666023" w:rsidRDefault="00847C72" w:rsidP="00861C8E">
      <w:pPr>
        <w:rPr>
          <w:sz w:val="22"/>
          <w:szCs w:val="22"/>
          <w:lang w:val="en-US"/>
        </w:rPr>
      </w:pPr>
      <w:r>
        <w:rPr>
          <w:sz w:val="22"/>
          <w:szCs w:val="22"/>
          <w:lang w:val="en-US"/>
        </w:rPr>
        <w:t xml:space="preserve">Above all, to be able to compare the particle simulation to </w:t>
      </w:r>
      <w:r w:rsidR="0030120A">
        <w:rPr>
          <w:sz w:val="22"/>
          <w:szCs w:val="22"/>
          <w:lang w:val="en-US"/>
        </w:rPr>
        <w:t xml:space="preserve">marine debris </w:t>
      </w:r>
      <w:r>
        <w:rPr>
          <w:sz w:val="22"/>
          <w:szCs w:val="22"/>
          <w:lang w:val="en-US"/>
        </w:rPr>
        <w:t>observations it should be clear what the particle itself represents. It is common practice to weigh particles by either a mass or a number of items</w:t>
      </w:r>
      <w:r w:rsidR="00EE135E">
        <w:rPr>
          <w:sz w:val="22"/>
          <w:szCs w:val="22"/>
          <w:lang w:val="en-US"/>
        </w:rPr>
        <w:t xml:space="preserve"> (</w:t>
      </w:r>
      <w:r w:rsidR="00EE135E" w:rsidRPr="00EE135E">
        <w:rPr>
          <w:sz w:val="22"/>
          <w:szCs w:val="22"/>
          <w:highlight w:val="yellow"/>
          <w:lang w:val="en-US"/>
        </w:rPr>
        <w:t>cite</w:t>
      </w:r>
      <w:r w:rsidR="00EE135E">
        <w:rPr>
          <w:sz w:val="22"/>
          <w:szCs w:val="22"/>
          <w:lang w:val="en-US"/>
        </w:rPr>
        <w:t>)</w:t>
      </w:r>
      <w:r>
        <w:rPr>
          <w:sz w:val="22"/>
          <w:szCs w:val="22"/>
          <w:lang w:val="en-US"/>
        </w:rPr>
        <w:t xml:space="preserve">, but some argue that doing so the diffusion </w:t>
      </w:r>
      <w:r w:rsidR="00EE135E">
        <w:rPr>
          <w:sz w:val="22"/>
          <w:szCs w:val="22"/>
          <w:lang w:val="en-US"/>
        </w:rPr>
        <w:t>along the trajectories of marine debris</w:t>
      </w:r>
      <w:r>
        <w:rPr>
          <w:sz w:val="22"/>
          <w:szCs w:val="22"/>
          <w:lang w:val="en-US"/>
        </w:rPr>
        <w:t xml:space="preserve"> is less well represented</w:t>
      </w:r>
      <w:r w:rsidR="00EE135E">
        <w:rPr>
          <w:sz w:val="22"/>
          <w:szCs w:val="22"/>
          <w:lang w:val="en-US"/>
        </w:rPr>
        <w:t xml:space="preserve"> (</w:t>
      </w:r>
      <w:r w:rsidR="00EE135E" w:rsidRPr="00EE135E">
        <w:rPr>
          <w:sz w:val="22"/>
          <w:szCs w:val="22"/>
          <w:highlight w:val="yellow"/>
          <w:lang w:val="en-US"/>
        </w:rPr>
        <w:t>cite</w:t>
      </w:r>
      <w:r w:rsidR="00EE135E">
        <w:rPr>
          <w:sz w:val="22"/>
          <w:szCs w:val="22"/>
          <w:lang w:val="en-US"/>
        </w:rPr>
        <w:t>)</w:t>
      </w:r>
      <w:r>
        <w:rPr>
          <w:sz w:val="22"/>
          <w:szCs w:val="22"/>
          <w:lang w:val="en-US"/>
        </w:rPr>
        <w:t xml:space="preserve">. Furthermore, this </w:t>
      </w:r>
      <w:r w:rsidR="00EE135E">
        <w:rPr>
          <w:sz w:val="22"/>
          <w:szCs w:val="22"/>
          <w:lang w:val="en-US"/>
        </w:rPr>
        <w:t>conversion</w:t>
      </w:r>
      <w:r>
        <w:rPr>
          <w:sz w:val="22"/>
          <w:szCs w:val="22"/>
          <w:lang w:val="en-US"/>
        </w:rPr>
        <w:t xml:space="preserve"> </w:t>
      </w:r>
      <w:r w:rsidR="00EE135E">
        <w:rPr>
          <w:sz w:val="22"/>
          <w:szCs w:val="22"/>
          <w:lang w:val="en-US"/>
        </w:rPr>
        <w:t xml:space="preserve">between particles and </w:t>
      </w:r>
      <w:r>
        <w:rPr>
          <w:sz w:val="22"/>
          <w:szCs w:val="22"/>
          <w:lang w:val="en-US"/>
        </w:rPr>
        <w:t>observed units has to be done twice, both at the start of the trajectory matching estimates of mismanaged waste entering the marine system and at the end of the trajectory at the location of interest</w:t>
      </w:r>
      <w:r w:rsidR="00EE135E">
        <w:rPr>
          <w:sz w:val="22"/>
          <w:szCs w:val="22"/>
          <w:lang w:val="en-US"/>
        </w:rPr>
        <w:t xml:space="preserve"> to match the observed distribution. </w:t>
      </w:r>
      <w:r w:rsidR="0030120A">
        <w:rPr>
          <w:sz w:val="22"/>
          <w:szCs w:val="22"/>
          <w:lang w:val="en-US"/>
        </w:rPr>
        <w:t xml:space="preserve">As </w:t>
      </w:r>
      <w:r w:rsidR="008A63BE">
        <w:rPr>
          <w:sz w:val="22"/>
          <w:szCs w:val="22"/>
          <w:lang w:val="en-US"/>
        </w:rPr>
        <w:t>it is unclear what the best strategies are to do so</w:t>
      </w:r>
      <w:r w:rsidR="0030120A">
        <w:rPr>
          <w:sz w:val="22"/>
          <w:szCs w:val="22"/>
          <w:lang w:val="en-US"/>
        </w:rPr>
        <w:t xml:space="preserve">, state-of-the-art global Lagrangian marine debris simulations still show large discrepancies </w:t>
      </w:r>
      <w:r w:rsidR="004665BA">
        <w:rPr>
          <w:sz w:val="22"/>
          <w:szCs w:val="22"/>
          <w:lang w:val="en-US"/>
        </w:rPr>
        <w:t xml:space="preserve">with observations regarding e.g. </w:t>
      </w:r>
      <w:r w:rsidR="00201FFA">
        <w:rPr>
          <w:sz w:val="22"/>
          <w:szCs w:val="22"/>
          <w:lang w:val="en-US"/>
        </w:rPr>
        <w:t>litter quantities along coastlines</w:t>
      </w:r>
      <w:r w:rsidR="004665BA">
        <w:rPr>
          <w:sz w:val="22"/>
          <w:szCs w:val="22"/>
          <w:lang w:val="en-US"/>
        </w:rPr>
        <w:t xml:space="preserve"> </w:t>
      </w:r>
      <w:r w:rsidR="004665BA" w:rsidRPr="004665BA">
        <w:rPr>
          <w:sz w:val="22"/>
          <w:szCs w:val="22"/>
          <w:lang w:val="en-US"/>
        </w:rPr>
        <w:fldChar w:fldCharType="begin"/>
      </w:r>
      <w:r w:rsidR="004665BA" w:rsidRPr="004665BA">
        <w:rPr>
          <w:sz w:val="22"/>
          <w:szCs w:val="22"/>
          <w:lang w:val="en-US"/>
        </w:rPr>
        <w:instrText xml:space="preserve"> ADDIN ZOTERO_ITEM CSL_CITATION {"citationID":"U4BHYSav","properties":{"formattedCitation":"(Onink et al., 2021)","plainCitation":"(Onink et al., 2021)","noteIndex":0},"citationItems":[{"id":111,"uris":["http://zotero.org/users/local/BiTpPc7j/items/8CX9VWJZ"],"itemData":{"id":111,"type":"article-journal","abstract":"Global coastlines potentially contain significant amounts of plastic debris, with harmful implications for marine and coastal ecosystems, fisheries and tourism. However, the global amount, distribution and origin of plastic debris on beaches and in coastal waters is currently unknown. Here we analyze beaching and resuspension scenarios using a Lagrangian particle transport model. Throughout the first 5 years after entering the ocean, the model indicates that at least 77% of positively buoyant marine plastic debris (PBMPD) released from land-based sources is either beached or floating in coastal waters, assuming no further plastic removal from beaches or the ocean surface. The highest concentrations of beached PBMPD are found in Southeast Asia, caused by high plastic inputs from land and limited offshore transport, although the absolute concentrations are generally overestimates compared to field measurements. The modeled distribution on a global scale is only weakly influenced by local variations in resuspension rates due to coastal geomorphology. Furthermore, there are striking differences regarding the origin of the beached plastic debris. In some exclusive economic zones (EEZ), such as the Indonesian Archipelago, plastic originates almost entirely from within the EEZ while in other EEZs, particularly remote islands, almost all beached plastic debris arrives from remote sources. Our results highlight coastlines and coastal waters as important reservoirs of marine plastic debris and limited transport of PBMPD between the coastal zone and the open ocean.","container-title":"Environmental Research Letters","DOI":"10.1088/1748-9326/abecbd","ISSN":"1748-9326","issue":"6","journalAbbreviation":"Environ. Res. Lett.","language":"en","note":"publisher: IOP Publishing","page":"064053","source":"Institute of Physics","title":"Global simulations of marine plastic transport show plastic trapping in coastal zones","volume":"16","author":[{"family":"Onink","given":"Victor"},{"family":"Jongedijk","given":"Cleo E."},{"family":"Hoffman","given":"Matthew J."},{"family":"Sebille","given":"Erik","dropping-particle":"van"},{"family":"Laufkötter","given":"Charlotte"}],"issued":{"date-parts":[["2021",6]]},"citation-key":"onink2021global"}}],"schema":"https://github.com/citation-style-language/schema/raw/master/csl-citation.json"} </w:instrText>
      </w:r>
      <w:r w:rsidR="004665BA" w:rsidRPr="004665BA">
        <w:rPr>
          <w:sz w:val="22"/>
          <w:szCs w:val="22"/>
          <w:lang w:val="en-US"/>
        </w:rPr>
        <w:fldChar w:fldCharType="separate"/>
      </w:r>
      <w:r w:rsidR="00201FFA">
        <w:rPr>
          <w:sz w:val="22"/>
          <w:szCs w:val="22"/>
          <w:lang w:val="en-US"/>
        </w:rPr>
        <w:t>(Onink et al., 2021)</w:t>
      </w:r>
      <w:r w:rsidR="004665BA" w:rsidRPr="004665BA">
        <w:rPr>
          <w:sz w:val="22"/>
          <w:szCs w:val="22"/>
          <w:lang w:val="en-US"/>
        </w:rPr>
        <w:fldChar w:fldCharType="end"/>
      </w:r>
      <w:r w:rsidR="00201FFA">
        <w:rPr>
          <w:sz w:val="22"/>
          <w:szCs w:val="22"/>
          <w:lang w:val="en-US"/>
        </w:rPr>
        <w:t xml:space="preserve"> and the mismatch between mass budgets of plastic in the marine system and the input of mismanaged waste </w:t>
      </w:r>
      <w:r w:rsidR="00201FFA">
        <w:rPr>
          <w:sz w:val="22"/>
          <w:szCs w:val="22"/>
          <w:lang w:val="en-US"/>
        </w:rPr>
        <w:fldChar w:fldCharType="begin"/>
      </w:r>
      <w:r w:rsidR="008308AE">
        <w:rPr>
          <w:sz w:val="22"/>
          <w:szCs w:val="22"/>
          <w:lang w:val="en-US"/>
        </w:rPr>
        <w:instrText xml:space="preserve"> ADDIN ZOTERO_ITEM CSL_CITATION {"citationID":"gTfMHNFA","properties":{"formattedCitation":"(Isobe &amp; Iwasaki, 2022)","plainCitation":"(Isobe &amp; Iwasaki, 2022)","noteIndex":0},"citationItems":[{"id":966,"uris":["http://zotero.org/users/local/BiTpPc7j/items/TS9E9W7G"],"itemData":{"id":966,"type":"article-journal","abstract":"The fate of mismanaged plastic waste released into oceans (ocean plastics) remains a topic of debate, where the mass imbalance between the leakage and abundance in the world's oceans appears paradoxical. In the present study, a budget for ocean plastic mass was estimated based on a combination of numerical particle tracking and linear mass-balance models, both validated using a worldwide ocean plastic dataset. Integrating the time series of worldwide macroplastic emission from both rivers and the fisheries industry over the period 1961–2017 yielded a total mass of 25.3 million metric tonnes (MMT). Macro- and microplastics currently floating in the oceans, and microplastics on beaches, each account for 3–4% of the ocean plastics emitted worldwide to date. Overall, 23.4% of ocean plastics were macroplastics on beaches. Meanwhile, 66.7% of ocean plastics were heavier than seawater or microplastics removed from the upper ocean and beaches, which are difficult to monitor under current observation frameworks adopted worldwide. However, the present study on ocean plastics suggested that the whole ocean plastics accounted for only 4.7% of mismanaged plastic waste (542.2 MMT) generated between the 1960s and today.","container-title":"Science of The Total Environment","DOI":"10.1016/j.scitotenv.2022.153935","ISSN":"0048-9697","journalAbbreviation":"Science of The Total Environment","language":"en","page":"153935","source":"ScienceDirect","title":"The fate of missing ocean plastics: Are they just a marine environmental problem?","title-short":"The fate of missing ocean plastics","volume":"825","author":[{"family":"Isobe","given":"Atsuhiko"},{"family":"Iwasaki","given":"Shinsuke"}],"issued":{"date-parts":[["2022",6,15]]},"citation-key":"isobe2022fate"}}],"schema":"https://github.com/citation-style-language/schema/raw/master/csl-citation.json"} </w:instrText>
      </w:r>
      <w:r w:rsidR="00201FFA">
        <w:rPr>
          <w:sz w:val="22"/>
          <w:szCs w:val="22"/>
          <w:lang w:val="en-US"/>
        </w:rPr>
        <w:fldChar w:fldCharType="separate"/>
      </w:r>
      <w:r w:rsidR="00201FFA">
        <w:rPr>
          <w:noProof/>
          <w:sz w:val="22"/>
          <w:szCs w:val="22"/>
          <w:lang w:val="en-US"/>
        </w:rPr>
        <w:t>(Isobe &amp; Iwasaki, 2022)</w:t>
      </w:r>
      <w:r w:rsidR="00201FFA">
        <w:rPr>
          <w:sz w:val="22"/>
          <w:szCs w:val="22"/>
          <w:lang w:val="en-US"/>
        </w:rPr>
        <w:fldChar w:fldCharType="end"/>
      </w:r>
      <w:r w:rsidR="00201FFA">
        <w:rPr>
          <w:sz w:val="22"/>
          <w:szCs w:val="22"/>
          <w:lang w:val="en-US"/>
        </w:rPr>
        <w:t xml:space="preserve">. </w:t>
      </w:r>
    </w:p>
    <w:p w14:paraId="7357AC10" w14:textId="77777777" w:rsidR="00FE302D" w:rsidRDefault="00FE302D" w:rsidP="00861C8E">
      <w:pPr>
        <w:rPr>
          <w:sz w:val="22"/>
          <w:szCs w:val="22"/>
          <w:lang w:val="en-US"/>
        </w:rPr>
      </w:pPr>
    </w:p>
    <w:p w14:paraId="76A08CC4" w14:textId="29D6B0B1" w:rsidR="003D67B7" w:rsidRPr="00861C8E" w:rsidRDefault="008A63BE" w:rsidP="00861C8E">
      <w:pPr>
        <w:rPr>
          <w:sz w:val="22"/>
          <w:szCs w:val="22"/>
          <w:lang w:val="en-US"/>
        </w:rPr>
      </w:pPr>
      <w:r>
        <w:rPr>
          <w:sz w:val="22"/>
          <w:szCs w:val="22"/>
          <w:lang w:val="en-US"/>
        </w:rPr>
        <w:t>To reduce the number of uncertainties in the model simulations, additional parameters such as the buoyancy of the observed marine debris</w:t>
      </w:r>
      <w:r w:rsidR="00302631">
        <w:rPr>
          <w:sz w:val="22"/>
          <w:szCs w:val="22"/>
          <w:lang w:val="en-US"/>
        </w:rPr>
        <w:t xml:space="preserve"> and the level of biotic interactions </w:t>
      </w:r>
      <w:r w:rsidR="00A46549">
        <w:rPr>
          <w:sz w:val="22"/>
          <w:szCs w:val="22"/>
          <w:lang w:val="en-US"/>
        </w:rPr>
        <w:t>can be</w:t>
      </w:r>
      <w:r>
        <w:rPr>
          <w:sz w:val="22"/>
          <w:szCs w:val="22"/>
          <w:lang w:val="en-US"/>
        </w:rPr>
        <w:t xml:space="preserve"> </w:t>
      </w:r>
      <w:r w:rsidR="00302631">
        <w:rPr>
          <w:sz w:val="22"/>
          <w:szCs w:val="22"/>
          <w:lang w:val="en-US"/>
        </w:rPr>
        <w:t xml:space="preserve">very useful. These parameters </w:t>
      </w:r>
      <w:r w:rsidR="00A46549">
        <w:rPr>
          <w:sz w:val="22"/>
          <w:szCs w:val="22"/>
          <w:lang w:val="en-US"/>
        </w:rPr>
        <w:t>would</w:t>
      </w:r>
      <w:r w:rsidR="00302631">
        <w:rPr>
          <w:sz w:val="22"/>
          <w:szCs w:val="22"/>
          <w:lang w:val="en-US"/>
        </w:rPr>
        <w:t xml:space="preserve"> not need a translation to a specific number of particles but instead </w:t>
      </w:r>
      <w:r w:rsidR="00A46549">
        <w:rPr>
          <w:sz w:val="22"/>
          <w:szCs w:val="22"/>
          <w:lang w:val="en-US"/>
        </w:rPr>
        <w:t xml:space="preserve">could provide </w:t>
      </w:r>
      <w:r w:rsidR="00302631">
        <w:rPr>
          <w:sz w:val="22"/>
          <w:szCs w:val="22"/>
          <w:lang w:val="en-US"/>
        </w:rPr>
        <w:t>insight in processes that occur</w:t>
      </w:r>
      <w:r w:rsidR="00A46549">
        <w:rPr>
          <w:sz w:val="22"/>
          <w:szCs w:val="22"/>
          <w:lang w:val="en-US"/>
        </w:rPr>
        <w:t>red</w:t>
      </w:r>
      <w:r w:rsidR="00302631">
        <w:rPr>
          <w:sz w:val="22"/>
          <w:szCs w:val="22"/>
          <w:lang w:val="en-US"/>
        </w:rPr>
        <w:t xml:space="preserve"> along the pathway of an item before arrival. The aim of this paper </w:t>
      </w:r>
      <w:r w:rsidR="00302631">
        <w:rPr>
          <w:sz w:val="22"/>
          <w:szCs w:val="22"/>
          <w:lang w:val="en-US"/>
        </w:rPr>
        <w:lastRenderedPageBreak/>
        <w:t>is to investigate whether it is indeed possible to use these alternative diagnostics to compare Lagrangian simulations to observations.</w:t>
      </w:r>
    </w:p>
    <w:p w14:paraId="4C615957" w14:textId="77777777" w:rsidR="00861C8E" w:rsidRDefault="00861C8E" w:rsidP="00861C8E">
      <w:pPr>
        <w:rPr>
          <w:lang w:val="en-US"/>
        </w:rPr>
      </w:pPr>
    </w:p>
    <w:p w14:paraId="0E0E1282" w14:textId="6AC4F070" w:rsidR="00B80E6A" w:rsidRPr="00861C8E" w:rsidRDefault="004A16F2" w:rsidP="00861C8E">
      <w:pPr>
        <w:pStyle w:val="Heading2"/>
        <w:rPr>
          <w:color w:val="000000" w:themeColor="text1"/>
          <w:lang w:val="en-US"/>
        </w:rPr>
      </w:pPr>
      <w:r>
        <w:rPr>
          <w:color w:val="000000" w:themeColor="text1"/>
          <w:lang w:val="en-US"/>
        </w:rPr>
        <w:t xml:space="preserve">2. </w:t>
      </w:r>
      <w:r w:rsidR="00D070E5">
        <w:rPr>
          <w:color w:val="000000" w:themeColor="text1"/>
          <w:lang w:val="en-US"/>
        </w:rPr>
        <w:t>Lagrangian particle simulation</w:t>
      </w:r>
    </w:p>
    <w:p w14:paraId="77CB73A8" w14:textId="5F279E97" w:rsidR="00A46549" w:rsidRDefault="00A46549" w:rsidP="00A46549">
      <w:pPr>
        <w:rPr>
          <w:sz w:val="22"/>
          <w:szCs w:val="22"/>
          <w:lang w:val="en-US"/>
        </w:rPr>
      </w:pPr>
    </w:p>
    <w:p w14:paraId="1BFCB17C" w14:textId="4B517022" w:rsidR="00A46549" w:rsidRPr="00D75A60" w:rsidRDefault="00A46549" w:rsidP="00A46549">
      <w:pPr>
        <w:rPr>
          <w:sz w:val="22"/>
          <w:szCs w:val="22"/>
          <w:lang w:val="en-US"/>
        </w:rPr>
      </w:pPr>
      <w:r>
        <w:rPr>
          <w:sz w:val="22"/>
          <w:szCs w:val="22"/>
          <w:lang w:val="en-US"/>
        </w:rPr>
        <w:t>We have released particles in the daily-mean surface velocity fields of the CMEMS global ocean</w:t>
      </w:r>
      <w:r w:rsidR="00373E01">
        <w:rPr>
          <w:sz w:val="22"/>
          <w:szCs w:val="22"/>
          <w:lang w:val="en-US"/>
        </w:rPr>
        <w:t xml:space="preserve"> </w:t>
      </w:r>
      <w:r>
        <w:rPr>
          <w:sz w:val="22"/>
          <w:szCs w:val="22"/>
          <w:lang w:val="en-US"/>
        </w:rPr>
        <w:t>physics analysis and forecast model (MOI GLO12</w:t>
      </w:r>
      <w:r w:rsidR="000632D0">
        <w:rPr>
          <w:rStyle w:val="FootnoteReference"/>
          <w:sz w:val="22"/>
          <w:szCs w:val="22"/>
          <w:lang w:val="en-US"/>
        </w:rPr>
        <w:footnoteReference w:id="1"/>
      </w:r>
      <w:r>
        <w:rPr>
          <w:sz w:val="22"/>
          <w:szCs w:val="22"/>
          <w:lang w:val="en-US"/>
        </w:rPr>
        <w:t>)</w:t>
      </w:r>
      <w:r w:rsidR="007F645A">
        <w:rPr>
          <w:sz w:val="22"/>
          <w:szCs w:val="22"/>
          <w:lang w:val="en-US"/>
        </w:rPr>
        <w:t xml:space="preserve">, which </w:t>
      </w:r>
      <w:r w:rsidR="000632D0">
        <w:rPr>
          <w:sz w:val="22"/>
          <w:szCs w:val="22"/>
          <w:lang w:val="en-US"/>
        </w:rPr>
        <w:t xml:space="preserve">is described in detail by </w:t>
      </w:r>
      <w:r w:rsidR="000632D0">
        <w:rPr>
          <w:sz w:val="22"/>
          <w:szCs w:val="22"/>
          <w:lang w:val="en-US"/>
        </w:rPr>
        <w:fldChar w:fldCharType="begin"/>
      </w:r>
      <w:r w:rsidR="000632D0">
        <w:rPr>
          <w:sz w:val="22"/>
          <w:szCs w:val="22"/>
          <w:lang w:val="en-US"/>
        </w:rPr>
        <w:instrText xml:space="preserve"> ADDIN ZOTERO_ITEM CSL_CITATION {"citationID":"itzGCDbF","properties":{"formattedCitation":"(Lellouche et al., 2018)","plainCitation":"(Lellouche et al., 2018)","dontUpdate":true,"noteIndex":0},"citationItems":[{"id":941,"uris":["http://zotero.org/users/local/BiTpPc7j/items/A7HKGC58"],"itemData":{"id":941,"type":"article-journal","abstract":"&lt;p&gt;&lt;strong class=\"journal-contentHeaderColor\"&gt;Abstract.&lt;/strong&gt; Since 19 October 2016, and in the framework of Copernicus Marine Environment Monitoring Service (CMEMS), Mercator Ocean has delivered real-time daily services (weekly analyses and daily 10-day forecasts) with a new global &lt;span class=\"inline-formula\"&gt;1∕12&lt;/span&gt;&lt;span class=\"inline-formula\"&gt;&lt;sup&gt;</w:instrText>
      </w:r>
      <w:r w:rsidR="000632D0">
        <w:rPr>
          <w:rFonts w:ascii="Cambria Math" w:hAnsi="Cambria Math" w:cs="Cambria Math"/>
          <w:sz w:val="22"/>
          <w:szCs w:val="22"/>
          <w:lang w:val="en-US"/>
        </w:rPr>
        <w:instrText>∘</w:instrText>
      </w:r>
      <w:r w:rsidR="000632D0">
        <w:rPr>
          <w:sz w:val="22"/>
          <w:szCs w:val="22"/>
          <w:lang w:val="en-US"/>
        </w:rPr>
        <w:instrText xml:space="preserve">&lt;/sup&gt;&lt;/span&gt; high-resolution (eddy-resolving) monitoring and forecasting system. The model component is the NEMO platform driven at the surface by the IFS ECMWF atmospheric analyses and forecasts. Observations are assimilated by means of a reduced-order Kalman filter with a three-dimensional multivariate modal decomposition of the background error. Along-track altimeter data, satellite sea surface temperature, sea ice concentration, and in situ temperature and salinity vertical profiles are jointly assimilated to estimate the initial conditions for numerical ocean forecasting. A 3D-VAR scheme provides a correction for the slowly evolving large-scale biases in temperature and salinity.&lt;/p&gt; &lt;p&gt;This paper describes the recent updates applied to the system and discusses the importance of fine tuning an ocean monitoring and forecasting system. It details more particularly the impact of the initialization, the correction of precipitation, the assimilation of climatological temperature and salinity in the deep ocean, the construction of the background error covariance and the adaptive tuning of observation error on increasing the realism of the analysis and forecasts.&lt;/p&gt; &lt;p&gt;The scientific assessment of the ocean estimations are illustrated with diagnostics over some particular years, assorted with time series over the time period 2007–2016. The overall impact of the integration of all updates on the product quality is also discussed, highlighting a gain in performance and reliability of the current global monitoring and forecasting system compared to its previous version.&lt;/p&gt;","container-title":"Ocean Science","DOI":"10.5194/os-14-1093-2018","ISSN":"1812-0784","issue":"5","language":"English","note":"publisher: Copernicus GmbH","page":"1093-1126","source":"os.copernicus.org","title":"Recent updates to the Copernicus Marine Service global ocean monitoring and forecasting real-time 1∕12° high-resolution system","volume":"14","author":[{"family":"Lellouche","given":"Jean-Michel"},{"family":"Greiner","given":"Eric"},{"family":"Le Galloudec","given":"Olivier"},{"family":"Garric","given":"Gilles"},{"family":"Regnier","given":"Charly"},{"family":"Drevillon","given":"Marie"},{"family":"Benkiran","given":"Mounir"},{"family":"Testut","given":"Charles-Emmanuel"},{"family":"Bourdalle-Badie","given":"Romain"},{"family":"Gasparin","given":"Florent"},{"family":"Hernandez","given":"Olga"},{"family":"Levier","given":"Bruno"},{"family":"Drillet","given":"Yann"},{"family":"Remy","given":"Elisabeth"},{"family":"Le Traon","given":"Pierre-Yves"}],"issued":{"date-parts":[["2018",9,25]]},"citation-key":"lellouche2018recent"}}],"schema":"https://github.com/citation-style-language/schema/raw/master/csl-citation.json"} </w:instrText>
      </w:r>
      <w:r w:rsidR="000632D0">
        <w:rPr>
          <w:sz w:val="22"/>
          <w:szCs w:val="22"/>
          <w:lang w:val="en-US"/>
        </w:rPr>
        <w:fldChar w:fldCharType="separate"/>
      </w:r>
      <w:r w:rsidR="000632D0">
        <w:rPr>
          <w:noProof/>
          <w:sz w:val="22"/>
          <w:szCs w:val="22"/>
          <w:lang w:val="en-US"/>
        </w:rPr>
        <w:t>Lellouche et al. (2018</w:t>
      </w:r>
      <w:r w:rsidR="000632D0">
        <w:rPr>
          <w:sz w:val="22"/>
          <w:szCs w:val="22"/>
          <w:lang w:val="en-US"/>
        </w:rPr>
        <w:fldChar w:fldCharType="end"/>
      </w:r>
      <w:r w:rsidR="000632D0">
        <w:rPr>
          <w:sz w:val="22"/>
          <w:szCs w:val="22"/>
          <w:lang w:val="en-US"/>
        </w:rPr>
        <w:t>)</w:t>
      </w:r>
      <w:r>
        <w:rPr>
          <w:sz w:val="22"/>
          <w:szCs w:val="22"/>
          <w:lang w:val="en-US"/>
        </w:rPr>
        <w:t xml:space="preserve"> </w:t>
      </w:r>
      <w:r w:rsidR="000632D0">
        <w:rPr>
          <w:sz w:val="22"/>
          <w:szCs w:val="22"/>
          <w:lang w:val="en-US"/>
        </w:rPr>
        <w:t xml:space="preserve">and </w:t>
      </w:r>
      <w:r w:rsidR="000632D0">
        <w:rPr>
          <w:sz w:val="22"/>
          <w:szCs w:val="22"/>
          <w:lang w:val="en-US"/>
        </w:rPr>
        <w:fldChar w:fldCharType="begin"/>
      </w:r>
      <w:r w:rsidR="000632D0">
        <w:rPr>
          <w:sz w:val="22"/>
          <w:szCs w:val="22"/>
          <w:lang w:val="en-US"/>
        </w:rPr>
        <w:instrText xml:space="preserve"> ADDIN ZOTERO_ITEM CSL_CITATION {"citationID":"CiYr0iUv","properties":{"formattedCitation":"(Gasparin et al., 2018)","plainCitation":"(Gasparin et al., 2018)","noteIndex":0},"citationItems":[{"id":945,"uris":["http://zotero.org/users/local/BiTpPc7j/items/4QVCJHMR"],"itemData":{"id":945,"type":"article-journal","abstract":"The global high resolution monitoring and forecasting system PSY4 at Mercator Océan, initialized in October 2006, has achieved 11 years of global ocean state estimation. Based on the NEMO global 1/12° configuration, PSY4 includes data assimilation of satellite and multi-instrument in situ observations. In parallel to this monitoring system, a twin-free simulation (with no assimilation) has been performed for the period 2007–2015. In this study, monthly-averaged fields of both ocean state estimates are compared with observation products for the period 2007–2015, to examine the consistency of PSY4 fields with related observations for representing large-scale variability and to provide a baseline that is mainly focused on in situ comparisons for validation/qualification of on-going system developments. Observations play a major role in correctly positioning the main energetic structures, both in space and time. In addition, data assimilation appears to overcome the other deficiencies of models by reducing SST bias in upwelling regions and by increasing the thermocline gradient in the tropics. Generally, the amplitude of the total-resolved variability in both PSY4 estimates is consistent with observation data sets. Annual cycle and longer-term variability in temperature, salinity and sea surface height are significantly improved with data assimilation, but some progress is still needed to better represent the amplitude of changes of ocean heat and freshwater contents on long timescales. Finally, the PSY4 system's ability to capture the large scale variability is further investigated by using as a case study the northward pathways of El Niño anomalies in the tropical North Pacific in 2014 and 2015 in order to illustrate how such systems can be used to answer relevant scientific questions.","container-title":"Journal of Marine Systems","DOI":"10.1016/j.jmarsys.2018.06.015","ISSN":"0924-7963","journalAbbreviation":"Journal of Marine Systems","language":"en","page":"260-276","source":"ScienceDirect","title":"A large-scale view of oceanic variability from 2007 to 2015 in the global high resolution monitoring and forecasting system at Mercator Océan","volume":"187","author":[{"family":"Gasparin","given":"Florent"},{"family":"Greiner","given":"Eric"},{"family":"Lellouche","given":"Jean-Michel"},{"family":"Legalloudec","given":"Olivier"},{"family":"Garric","given":"Gilles"},{"family":"Drillet","given":"Yann"},{"family":"Bourdallé-Badie","given":"Romain"},{"family":"Traon","given":"Pierre-Yves Le"},{"family":"Rémy","given":"Elisabeth"},{"family":"Drévillon","given":"Marie"}],"issued":{"date-parts":[["2018",11,1]]},"citation-key":"gasparin2018largescale"}}],"schema":"https://github.com/citation-style-language/schema/raw/master/csl-citation.json"} </w:instrText>
      </w:r>
      <w:r w:rsidR="000632D0">
        <w:rPr>
          <w:sz w:val="22"/>
          <w:szCs w:val="22"/>
          <w:lang w:val="en-US"/>
        </w:rPr>
        <w:fldChar w:fldCharType="separate"/>
      </w:r>
      <w:r w:rsidR="000632D0">
        <w:rPr>
          <w:noProof/>
          <w:sz w:val="22"/>
          <w:szCs w:val="22"/>
          <w:lang w:val="en-US"/>
        </w:rPr>
        <w:t>Gasparin et al., (2018</w:t>
      </w:r>
      <w:r w:rsidR="000632D0">
        <w:rPr>
          <w:sz w:val="22"/>
          <w:szCs w:val="22"/>
          <w:lang w:val="en-US"/>
        </w:rPr>
        <w:fldChar w:fldCharType="end"/>
      </w:r>
      <w:r w:rsidR="000632D0">
        <w:rPr>
          <w:sz w:val="22"/>
          <w:szCs w:val="22"/>
          <w:lang w:val="en-US"/>
        </w:rPr>
        <w:t xml:space="preserve">). </w:t>
      </w:r>
      <w:r w:rsidR="00D75A60">
        <w:rPr>
          <w:sz w:val="22"/>
          <w:szCs w:val="22"/>
          <w:lang w:val="en-US"/>
        </w:rPr>
        <w:t>The model has a 1/12</w:t>
      </w:r>
      <w:r w:rsidR="00D75A60" w:rsidRPr="00D20B73">
        <w:rPr>
          <w:sz w:val="22"/>
          <w:szCs w:val="22"/>
        </w:rPr>
        <w:t>°</w:t>
      </w:r>
      <w:r w:rsidR="00D75A60">
        <w:rPr>
          <w:sz w:val="22"/>
          <w:szCs w:val="22"/>
          <w:lang w:val="en-US"/>
        </w:rPr>
        <w:t xml:space="preserve"> horizontal nominal resolution and is forced by 3-hourly ECMWF operational winds and related heat and freshwater fluxes. </w:t>
      </w:r>
      <w:r w:rsidR="008308AE">
        <w:rPr>
          <w:sz w:val="22"/>
          <w:szCs w:val="22"/>
          <w:lang w:val="en-US"/>
        </w:rPr>
        <w:t xml:space="preserve">Satellite and in-situ data are assimilated into the model to continuously update and correct the simulated ocean state. It therefore provides a state-of-the-art ocean description, with </w:t>
      </w:r>
      <w:r w:rsidR="000632D0">
        <w:rPr>
          <w:sz w:val="22"/>
          <w:szCs w:val="22"/>
          <w:lang w:val="en-US"/>
        </w:rPr>
        <w:t xml:space="preserve">an </w:t>
      </w:r>
      <w:r w:rsidR="008308AE">
        <w:rPr>
          <w:sz w:val="22"/>
          <w:szCs w:val="22"/>
          <w:lang w:val="en-US"/>
        </w:rPr>
        <w:t xml:space="preserve">accurate representation of global ocean currents and </w:t>
      </w:r>
      <w:r w:rsidR="000632D0">
        <w:rPr>
          <w:sz w:val="22"/>
          <w:szCs w:val="22"/>
          <w:lang w:val="en-US"/>
        </w:rPr>
        <w:t xml:space="preserve">mesoscale activity </w:t>
      </w:r>
      <w:r w:rsidR="000632D0">
        <w:rPr>
          <w:sz w:val="22"/>
          <w:szCs w:val="22"/>
          <w:lang w:val="en-US"/>
        </w:rPr>
        <w:fldChar w:fldCharType="begin"/>
      </w:r>
      <w:r w:rsidR="000632D0">
        <w:rPr>
          <w:sz w:val="22"/>
          <w:szCs w:val="22"/>
          <w:lang w:val="en-US"/>
        </w:rPr>
        <w:instrText xml:space="preserve"> ADDIN ZOTERO_ITEM CSL_CITATION {"citationID":"3aWfGzQk","properties":{"formattedCitation":"(Lellouche et al., 2018)","plainCitation":"(Lellouche et al., 2018)","noteIndex":0},"citationItems":[{"id":941,"uris":["http://zotero.org/users/local/BiTpPc7j/items/A7HKGC58"],"itemData":{"id":941,"type":"article-journal","abstract":"&lt;p&gt;&lt;strong class=\"journal-contentHeaderColor\"&gt;Abstract.&lt;/strong&gt; Since 19 October 2016, and in the framework of Copernicus Marine Environment Monitoring Service (CMEMS), Mercator Ocean has delivered real-time daily services (weekly analyses and daily 10-day forecasts) with a new global &lt;span class=\"inline-formula\"&gt;1∕12&lt;/span&gt;&lt;span class=\"inline-formula\"&gt;&lt;sup&gt;</w:instrText>
      </w:r>
      <w:r w:rsidR="000632D0">
        <w:rPr>
          <w:rFonts w:ascii="Cambria Math" w:hAnsi="Cambria Math" w:cs="Cambria Math"/>
          <w:sz w:val="22"/>
          <w:szCs w:val="22"/>
          <w:lang w:val="en-US"/>
        </w:rPr>
        <w:instrText>∘</w:instrText>
      </w:r>
      <w:r w:rsidR="000632D0">
        <w:rPr>
          <w:sz w:val="22"/>
          <w:szCs w:val="22"/>
          <w:lang w:val="en-US"/>
        </w:rPr>
        <w:instrText xml:space="preserve">&lt;/sup&gt;&lt;/span&gt; high-resolution (eddy-resolving) monitoring and forecasting system. The model component is the NEMO platform driven at the surface by the IFS ECMWF atmospheric analyses and forecasts. Observations are assimilated by means of a reduced-order Kalman filter with a three-dimensional multivariate modal decomposition of the background error. Along-track altimeter data, satellite sea surface temperature, sea ice concentration, and in situ temperature and salinity vertical profiles are jointly assimilated to estimate the initial conditions for numerical ocean forecasting. A 3D-VAR scheme provides a correction for the slowly evolving large-scale biases in temperature and salinity.&lt;/p&gt; &lt;p&gt;This paper describes the recent updates applied to the system and discusses the importance of fine tuning an ocean monitoring and forecasting system. It details more particularly the impact of the initialization, the correction of precipitation, the assimilation of climatological temperature and salinity in the deep ocean, the construction of the background error covariance and the adaptive tuning of observation error on increasing the realism of the analysis and forecasts.&lt;/p&gt; &lt;p&gt;The scientific assessment of the ocean estimations are illustrated with diagnostics over some particular years, assorted with time series over the time period 2007–2016. The overall impact of the integration of all updates on the product quality is also discussed, highlighting a gain in performance and reliability of the current global monitoring and forecasting system compared to its previous version.&lt;/p&gt;","container-title":"Ocean Science","DOI":"10.5194/os-14-1093-2018","ISSN":"1812-0784","issue":"5","language":"English","note":"publisher: Copernicus GmbH","page":"1093-1126","source":"os.copernicus.org","title":"Recent updates to the Copernicus Marine Service global ocean monitoring and forecasting real-time 1∕12° high-resolution system","volume":"14","author":[{"family":"Lellouche","given":"Jean-Michel"},{"family":"Greiner","given":"Eric"},{"family":"Le Galloudec","given":"Olivier"},{"family":"Garric","given":"Gilles"},{"family":"Regnier","given":"Charly"},{"family":"Drevillon","given":"Marie"},{"family":"Benkiran","given":"Mounir"},{"family":"Testut","given":"Charles-Emmanuel"},{"family":"Bourdalle-Badie","given":"Romain"},{"family":"Gasparin","given":"Florent"},{"family":"Hernandez","given":"Olga"},{"family":"Levier","given":"Bruno"},{"family":"Drillet","given":"Yann"},{"family":"Remy","given":"Elisabeth"},{"family":"Le Traon","given":"Pierre-Yves"}],"issued":{"date-parts":[["2018",9,25]]},"citation-key":"lellouche2018recent"}}],"schema":"https://github.com/citation-style-language/schema/raw/master/csl-citation.json"} </w:instrText>
      </w:r>
      <w:r w:rsidR="000632D0">
        <w:rPr>
          <w:sz w:val="22"/>
          <w:szCs w:val="22"/>
          <w:lang w:val="en-US"/>
        </w:rPr>
        <w:fldChar w:fldCharType="separate"/>
      </w:r>
      <w:r w:rsidR="000632D0">
        <w:rPr>
          <w:noProof/>
          <w:sz w:val="22"/>
          <w:szCs w:val="22"/>
          <w:lang w:val="en-US"/>
        </w:rPr>
        <w:t>(Lellouche et al., 2018)</w:t>
      </w:r>
      <w:r w:rsidR="000632D0">
        <w:rPr>
          <w:sz w:val="22"/>
          <w:szCs w:val="22"/>
          <w:lang w:val="en-US"/>
        </w:rPr>
        <w:fldChar w:fldCharType="end"/>
      </w:r>
      <w:r w:rsidR="008308AE">
        <w:rPr>
          <w:sz w:val="22"/>
          <w:szCs w:val="22"/>
          <w:lang w:val="en-US"/>
        </w:rPr>
        <w:t xml:space="preserve">, and has been used for studying marine debris trajectories before </w:t>
      </w:r>
      <w:r w:rsidR="008308AE">
        <w:rPr>
          <w:sz w:val="22"/>
          <w:szCs w:val="22"/>
          <w:lang w:val="en-US"/>
        </w:rPr>
        <w:fldChar w:fldCharType="begin"/>
      </w:r>
      <w:r w:rsidR="008308AE">
        <w:rPr>
          <w:sz w:val="22"/>
          <w:szCs w:val="22"/>
          <w:lang w:val="en-US"/>
        </w:rPr>
        <w:instrText xml:space="preserve"> ADDIN ZOTERO_ITEM CSL_CITATION {"citationID":"h2V56wn5","properties":{"formattedCitation":"(Durgadoo et al., 2021)","plainCitation":"(Durgadoo et al., 2021)","noteIndex":0},"citationItems":[{"id":937,"uris":["http://zotero.org/users/local/BiTpPc7j/items/8SEA5VET"],"itemData":{"id":937,"type":"article-journal","abstract":"Modelling the drift of marine debris in quasi-real time can be of societal relevance. One pertinent example is Malaysia Airlines flight MH370. The aircraft is assumed to have crashed in the Indian Ocean, leaving floating wreckage to drift on the surface. Some of these items were recovered around the western Indian Ocean. We use ocean currents simulated by an operational ocean model in conjunction with surface Stokes drift to determine the possible paths taken by the debris. We consider: (1) How important is the influence of surface waves on the drift? (2) What are the relative benefits of forward- and backward-tracking in time? (3) Does including information from more items refine the most probable crash-site region? Our results highlight a critical contribution of Stokes drift and emphasise the need to know precisely the buoyancy characteristics of the items. The differences between the tracking approaches provide a measure of uncertainty which can be minimised by simulating a sufficiently large number of virtual debris. Given the uncertainties associated with the timings of the debris sightings, we show that at least 5 items are required to achieve an optimal most probable crash-site region. The results have implications for other drift simulation applications.","container-title":"Journal of Operational Oceanography","DOI":"10.1080/1755876X.2019.1602102","ISSN":"1755-876X","issue":"1","note":"publisher: Taylor &amp; Francis\n_eprint: https://doi.org/10.1080/1755876X.2019.1602102","page":"1-12","source":"Taylor and Francis+NEJM","title":"Strategies for simulating the drift of marine debris","volume":"14","author":[{"family":"Durgadoo","given":"Jonathan V."},{"family":"Biastoch","given":"Arne"},{"family":"New","given":"Adrian L."},{"family":"Rühs","given":"Siren"},{"family":"Nurser","given":"Aylmer J.G."},{"family":"Drillet","given":"Yann"},{"family":"Bidlot","given":"Jean-Raymond"}],"issued":{"date-parts":[["2021",1,2]]},"citation-key":"durgadoo2021strategies"}}],"schema":"https://github.com/citation-style-language/schema/raw/master/csl-citation.json"} </w:instrText>
      </w:r>
      <w:r w:rsidR="008308AE">
        <w:rPr>
          <w:sz w:val="22"/>
          <w:szCs w:val="22"/>
          <w:lang w:val="en-US"/>
        </w:rPr>
        <w:fldChar w:fldCharType="separate"/>
      </w:r>
      <w:r w:rsidR="008308AE">
        <w:rPr>
          <w:noProof/>
          <w:sz w:val="22"/>
          <w:szCs w:val="22"/>
          <w:lang w:val="en-US"/>
        </w:rPr>
        <w:t>(Durgadoo et al., 2021)</w:t>
      </w:r>
      <w:r w:rsidR="008308AE">
        <w:rPr>
          <w:sz w:val="22"/>
          <w:szCs w:val="22"/>
          <w:lang w:val="en-US"/>
        </w:rPr>
        <w:fldChar w:fldCharType="end"/>
      </w:r>
      <w:r w:rsidR="008308AE">
        <w:rPr>
          <w:sz w:val="22"/>
          <w:szCs w:val="22"/>
          <w:lang w:val="en-US"/>
        </w:rPr>
        <w:t xml:space="preserve">. </w:t>
      </w:r>
    </w:p>
    <w:p w14:paraId="0DFBFFF1" w14:textId="70522FB2" w:rsidR="00A46549" w:rsidRPr="00A46549" w:rsidRDefault="00A46549" w:rsidP="00A46549">
      <w:pPr>
        <w:rPr>
          <w:sz w:val="22"/>
          <w:szCs w:val="22"/>
          <w:lang w:val="en-US"/>
        </w:rPr>
      </w:pPr>
      <w:r>
        <w:rPr>
          <w:sz w:val="22"/>
          <w:szCs w:val="22"/>
          <w:lang w:val="en-US"/>
        </w:rPr>
        <w:t xml:space="preserve"> </w:t>
      </w:r>
    </w:p>
    <w:p w14:paraId="6EDC2AB0" w14:textId="4DC4336A" w:rsidR="007E32CD" w:rsidRDefault="007F645A" w:rsidP="007E32CD">
      <w:pPr>
        <w:rPr>
          <w:sz w:val="22"/>
          <w:szCs w:val="22"/>
          <w:lang w:val="en-US"/>
        </w:rPr>
      </w:pPr>
      <w:r>
        <w:rPr>
          <w:sz w:val="22"/>
          <w:szCs w:val="22"/>
          <w:lang w:val="en-US"/>
        </w:rPr>
        <w:t>To investigate the pathways of the items recorded during the beach observations, particles are released at the measurement locations and traced backward in time for 100 days</w:t>
      </w:r>
      <w:r w:rsidR="007E32CD">
        <w:rPr>
          <w:sz w:val="22"/>
          <w:szCs w:val="22"/>
          <w:lang w:val="en-US"/>
        </w:rPr>
        <w:t xml:space="preserve"> (see for example </w:t>
      </w:r>
      <w:r w:rsidR="007E32CD" w:rsidRPr="00696F82">
        <w:rPr>
          <w:sz w:val="22"/>
          <w:szCs w:val="22"/>
          <w:highlight w:val="yellow"/>
          <w:lang w:val="en-US"/>
        </w:rPr>
        <w:t>Fig. 1</w:t>
      </w:r>
      <w:r w:rsidR="007E32CD">
        <w:rPr>
          <w:sz w:val="22"/>
          <w:szCs w:val="22"/>
          <w:lang w:val="en-US"/>
        </w:rPr>
        <w:t>)</w:t>
      </w:r>
      <w:r>
        <w:rPr>
          <w:sz w:val="22"/>
          <w:szCs w:val="22"/>
          <w:lang w:val="en-US"/>
        </w:rPr>
        <w:t>. This timescale is sufficient to allow for biotic interactions, such as the growth of epibionts (</w:t>
      </w:r>
      <w:r w:rsidRPr="007F645A">
        <w:rPr>
          <w:sz w:val="22"/>
          <w:szCs w:val="22"/>
          <w:highlight w:val="yellow"/>
          <w:lang w:val="en-US"/>
        </w:rPr>
        <w:t>cite</w:t>
      </w:r>
      <w:r>
        <w:rPr>
          <w:sz w:val="22"/>
          <w:szCs w:val="22"/>
          <w:lang w:val="en-US"/>
        </w:rPr>
        <w:t xml:space="preserve">). </w:t>
      </w:r>
      <w:r w:rsidR="00365FA0">
        <w:rPr>
          <w:sz w:val="22"/>
          <w:szCs w:val="22"/>
          <w:lang w:val="en-US"/>
        </w:rPr>
        <w:t>As the focus is on positively buoyant macroplastic (&gt;0.5 cm), only the surface velocity fields are used for advection. I</w:t>
      </w:r>
      <w:r>
        <w:rPr>
          <w:sz w:val="22"/>
          <w:szCs w:val="22"/>
          <w:lang w:val="en-US"/>
        </w:rPr>
        <w:t>t is unclear how long the items have been lying on the beach</w:t>
      </w:r>
      <w:r w:rsidR="00365FA0">
        <w:rPr>
          <w:sz w:val="22"/>
          <w:szCs w:val="22"/>
          <w:lang w:val="en-US"/>
        </w:rPr>
        <w:t xml:space="preserve"> before investigation by the participants took place. Therefore, </w:t>
      </w:r>
      <w:r w:rsidR="007E32CD">
        <w:rPr>
          <w:sz w:val="22"/>
          <w:szCs w:val="22"/>
          <w:lang w:val="en-US"/>
        </w:rPr>
        <w:t xml:space="preserve">50 </w:t>
      </w:r>
      <w:r>
        <w:rPr>
          <w:sz w:val="22"/>
          <w:szCs w:val="22"/>
          <w:lang w:val="en-US"/>
        </w:rPr>
        <w:t xml:space="preserve">particles </w:t>
      </w:r>
      <w:r w:rsidR="007E32CD">
        <w:rPr>
          <w:sz w:val="22"/>
          <w:szCs w:val="22"/>
          <w:lang w:val="en-US"/>
        </w:rPr>
        <w:t xml:space="preserve">have been released daily in the year leading up to the measurement activity, leading to 803.000 particles in total, or 18.250 </w:t>
      </w:r>
      <w:r w:rsidR="00FA5D4D">
        <w:rPr>
          <w:sz w:val="22"/>
          <w:szCs w:val="22"/>
          <w:lang w:val="en-US"/>
        </w:rPr>
        <w:t xml:space="preserve">(365 x 50) </w:t>
      </w:r>
      <w:r w:rsidR="007E32CD">
        <w:rPr>
          <w:sz w:val="22"/>
          <w:szCs w:val="22"/>
          <w:lang w:val="en-US"/>
        </w:rPr>
        <w:t xml:space="preserve">particles per measurement location. </w:t>
      </w:r>
      <w:r w:rsidR="007E32CD" w:rsidRPr="007E32CD">
        <w:rPr>
          <w:sz w:val="22"/>
          <w:szCs w:val="22"/>
        </w:rPr>
        <w:t xml:space="preserve">No artifical diffusion is added to the particle movement, but to account for dispersion the particle release location is offset by a small (&lt;1/25 degree) random number, so no two particles were released at exactly the same time and place. For this simulation, the </w:t>
      </w:r>
      <w:r w:rsidR="00FA5D4D">
        <w:rPr>
          <w:sz w:val="22"/>
          <w:szCs w:val="22"/>
          <w:lang w:val="en-US"/>
        </w:rPr>
        <w:t>impact</w:t>
      </w:r>
      <w:r w:rsidR="007E32CD" w:rsidRPr="007E32CD">
        <w:rPr>
          <w:sz w:val="22"/>
          <w:szCs w:val="22"/>
        </w:rPr>
        <w:t xml:space="preserve"> of wind, waves and tides on the movement of the plastic items is not taken into account, nor the buoyancy changes or fragmentation processes. With respect to the time scale of interest</w:t>
      </w:r>
      <w:r w:rsidR="007E32CD">
        <w:rPr>
          <w:sz w:val="22"/>
          <w:szCs w:val="22"/>
          <w:lang w:val="en-US"/>
        </w:rPr>
        <w:t xml:space="preserve"> and the choices made in the observed estimates</w:t>
      </w:r>
      <w:r w:rsidR="007E32CD" w:rsidRPr="007E32CD">
        <w:rPr>
          <w:sz w:val="22"/>
          <w:szCs w:val="22"/>
        </w:rPr>
        <w:t>, we argue that these effects are of less importance</w:t>
      </w:r>
      <w:r w:rsidR="007E32CD">
        <w:rPr>
          <w:sz w:val="22"/>
          <w:szCs w:val="22"/>
          <w:lang w:val="en-US"/>
        </w:rPr>
        <w:t>.</w:t>
      </w:r>
    </w:p>
    <w:p w14:paraId="13334C5E" w14:textId="4F8096CB" w:rsidR="007E32CD" w:rsidRDefault="00365FA0" w:rsidP="007E32CD">
      <w:pPr>
        <w:rPr>
          <w:sz w:val="22"/>
          <w:szCs w:val="22"/>
          <w:lang w:val="en-US"/>
        </w:rPr>
      </w:pPr>
      <w:r>
        <w:rPr>
          <w:noProof/>
        </w:rPr>
        <mc:AlternateContent>
          <mc:Choice Requires="wps">
            <w:drawing>
              <wp:anchor distT="0" distB="0" distL="114300" distR="114300" simplePos="0" relativeHeight="251660288" behindDoc="0" locked="0" layoutInCell="1" allowOverlap="1" wp14:anchorId="20610F64" wp14:editId="12A40B0E">
                <wp:simplePos x="0" y="0"/>
                <wp:positionH relativeFrom="column">
                  <wp:posOffset>3144703</wp:posOffset>
                </wp:positionH>
                <wp:positionV relativeFrom="paragraph">
                  <wp:posOffset>466047</wp:posOffset>
                </wp:positionV>
                <wp:extent cx="1843997" cy="635"/>
                <wp:effectExtent l="0" t="0" r="0" b="635"/>
                <wp:wrapSquare wrapText="bothSides"/>
                <wp:docPr id="2" name="Text Box 2"/>
                <wp:cNvGraphicFramePr/>
                <a:graphic xmlns:a="http://schemas.openxmlformats.org/drawingml/2006/main">
                  <a:graphicData uri="http://schemas.microsoft.com/office/word/2010/wordprocessingShape">
                    <wps:wsp>
                      <wps:cNvSpPr txBox="1"/>
                      <wps:spPr>
                        <a:xfrm>
                          <a:off x="0" y="0"/>
                          <a:ext cx="1843997" cy="635"/>
                        </a:xfrm>
                        <a:prstGeom prst="rect">
                          <a:avLst/>
                        </a:prstGeom>
                        <a:solidFill>
                          <a:prstClr val="white"/>
                        </a:solidFill>
                        <a:ln>
                          <a:noFill/>
                        </a:ln>
                      </wps:spPr>
                      <wps:txbx>
                        <w:txbxContent>
                          <w:p w14:paraId="56B9A6CD" w14:textId="5B9B5CD8" w:rsidR="007E32CD" w:rsidRPr="000C3EE4" w:rsidRDefault="007E32CD" w:rsidP="007E32CD">
                            <w:pPr>
                              <w:pStyle w:val="Caption"/>
                              <w:rPr>
                                <w:noProof/>
                                <w:sz w:val="22"/>
                                <w:szCs w:val="22"/>
                                <w:lang w:val="en-US"/>
                              </w:rPr>
                            </w:pPr>
                            <w:r>
                              <w:t xml:space="preserve">Figure </w:t>
                            </w:r>
                            <w:fldSimple w:instr=" SEQ Figure \* ARABIC ">
                              <w:r w:rsidR="0085478E">
                                <w:rPr>
                                  <w:noProof/>
                                </w:rPr>
                                <w:t>1</w:t>
                              </w:r>
                            </w:fldSimple>
                            <w:r>
                              <w:rPr>
                                <w:lang w:val="en-US"/>
                              </w:rPr>
                              <w:t xml:space="preserve"> Example backward trajectories</w:t>
                            </w:r>
                            <w:r w:rsidR="00365FA0">
                              <w:rPr>
                                <w:lang w:val="en-US"/>
                              </w:rPr>
                              <w:t xml:space="preserve"> (black lines)</w:t>
                            </w:r>
                            <w:r>
                              <w:rPr>
                                <w:lang w:val="en-US"/>
                              </w:rPr>
                              <w:t xml:space="preserve"> for Data-</w:t>
                            </w:r>
                            <w:proofErr w:type="spellStart"/>
                            <w:r>
                              <w:rPr>
                                <w:lang w:val="en-US"/>
                              </w:rPr>
                              <w:t>Villamil</w:t>
                            </w:r>
                            <w:proofErr w:type="spellEnd"/>
                            <w:r>
                              <w:rPr>
                                <w:lang w:val="en-US"/>
                              </w:rPr>
                              <w:t xml:space="preserve"> in Ecuador</w:t>
                            </w:r>
                            <w:r w:rsidR="00365FA0">
                              <w:rPr>
                                <w:lang w:val="en-US"/>
                              </w:rPr>
                              <w:t xml:space="preserve"> (green marker)</w:t>
                            </w:r>
                            <w:r>
                              <w:rPr>
                                <w:lang w:val="en-US"/>
                              </w:rPr>
                              <w:t>.</w:t>
                            </w:r>
                            <w:r w:rsidR="00365FA0">
                              <w:rPr>
                                <w:lang w:val="en-US"/>
                              </w:rPr>
                              <w:t xml:space="preserve"> The corresponding ocean model land mask in grey and the ocean coastal grid cells in orange are indicated.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610F64" id="_x0000_t202" coordsize="21600,21600" o:spt="202" path="m,l,21600r21600,l21600,xe">
                <v:stroke joinstyle="miter"/>
                <v:path gradientshapeok="t" o:connecttype="rect"/>
              </v:shapetype>
              <v:shape id="Text Box 2" o:spid="_x0000_s1026" type="#_x0000_t202" style="position:absolute;margin-left:247.6pt;margin-top:36.7pt;width:145.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" stroked="f">
                <v:textbox style="mso-fit-shape-to-text:t" inset="0,0,0,0">
                  <w:txbxContent>
                    <w:p w14:paraId="56B9A6CD" w14:textId="5B9B5CD8" w:rsidR="007E32CD" w:rsidRPr="000C3EE4" w:rsidRDefault="007E32CD" w:rsidP="007E32CD">
                      <w:pPr>
                        <w:pStyle w:val="Caption"/>
                        <w:rPr>
                          <w:noProof/>
                          <w:sz w:val="22"/>
                          <w:szCs w:val="22"/>
                          <w:lang w:val="en-US"/>
                        </w:rPr>
                      </w:pPr>
                      <w:r>
                        <w:t xml:space="preserve">Figure </w:t>
                      </w:r>
                      <w:r>
                        <w:fldChar w:fldCharType="begin"/>
                      </w:r>
                      <w:r>
                        <w:instrText xml:space="preserve"> SEQ Figure \* ARABIC </w:instrText>
                      </w:r>
                      <w:r>
                        <w:fldChar w:fldCharType="separate"/>
                      </w:r>
                      <w:r w:rsidR="0085478E">
                        <w:rPr>
                          <w:noProof/>
                        </w:rPr>
                        <w:t>1</w:t>
                      </w:r>
                      <w:r>
                        <w:fldChar w:fldCharType="end"/>
                      </w:r>
                      <w:r>
                        <w:rPr>
                          <w:lang w:val="en-US"/>
                        </w:rPr>
                        <w:t xml:space="preserve"> Example backward trajectories</w:t>
                      </w:r>
                      <w:r w:rsidR="00365FA0">
                        <w:rPr>
                          <w:lang w:val="en-US"/>
                        </w:rPr>
                        <w:t xml:space="preserve"> (black lines)</w:t>
                      </w:r>
                      <w:r>
                        <w:rPr>
                          <w:lang w:val="en-US"/>
                        </w:rPr>
                        <w:t xml:space="preserve"> for Data-</w:t>
                      </w:r>
                      <w:proofErr w:type="spellStart"/>
                      <w:r>
                        <w:rPr>
                          <w:lang w:val="en-US"/>
                        </w:rPr>
                        <w:t>Villamil</w:t>
                      </w:r>
                      <w:proofErr w:type="spellEnd"/>
                      <w:r>
                        <w:rPr>
                          <w:lang w:val="en-US"/>
                        </w:rPr>
                        <w:t xml:space="preserve"> in Ecuador</w:t>
                      </w:r>
                      <w:r w:rsidR="00365FA0">
                        <w:rPr>
                          <w:lang w:val="en-US"/>
                        </w:rPr>
                        <w:t xml:space="preserve"> (green marker)</w:t>
                      </w:r>
                      <w:r>
                        <w:rPr>
                          <w:lang w:val="en-US"/>
                        </w:rPr>
                        <w:t>.</w:t>
                      </w:r>
                      <w:r w:rsidR="00365FA0">
                        <w:rPr>
                          <w:lang w:val="en-US"/>
                        </w:rPr>
                        <w:t xml:space="preserve"> The corresponding ocean model land mask in grey and the ocean coastal grid cells in orange are indicated.</w:t>
                      </w:r>
                    </w:p>
                  </w:txbxContent>
                </v:textbox>
                <w10:wrap type="square"/>
              </v:shape>
            </w:pict>
          </mc:Fallback>
        </mc:AlternateContent>
      </w:r>
      <w:r w:rsidR="007E32CD">
        <w:rPr>
          <w:noProof/>
          <w:sz w:val="22"/>
          <w:szCs w:val="22"/>
          <w:lang w:val="en-US"/>
        </w:rPr>
        <w:drawing>
          <wp:anchor distT="0" distB="0" distL="114300" distR="114300" simplePos="0" relativeHeight="251658240" behindDoc="0" locked="0" layoutInCell="1" allowOverlap="1" wp14:anchorId="248FA256" wp14:editId="4616C0A8">
            <wp:simplePos x="0" y="0"/>
            <wp:positionH relativeFrom="column">
              <wp:posOffset>-224155</wp:posOffset>
            </wp:positionH>
            <wp:positionV relativeFrom="paragraph">
              <wp:posOffset>210917</wp:posOffset>
            </wp:positionV>
            <wp:extent cx="3370881" cy="337088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0881" cy="3370881"/>
                    </a:xfrm>
                    <a:prstGeom prst="rect">
                      <a:avLst/>
                    </a:prstGeom>
                  </pic:spPr>
                </pic:pic>
              </a:graphicData>
            </a:graphic>
          </wp:anchor>
        </w:drawing>
      </w:r>
    </w:p>
    <w:p w14:paraId="12513198" w14:textId="33A0D549" w:rsidR="00B80E6A" w:rsidRPr="005A5EF9" w:rsidRDefault="007E32CD" w:rsidP="0089044C">
      <w:pPr>
        <w:pStyle w:val="Heading2"/>
        <w:rPr>
          <w:color w:val="auto"/>
          <w:sz w:val="22"/>
          <w:szCs w:val="22"/>
          <w:lang w:val="en-US"/>
        </w:rPr>
      </w:pPr>
      <w:r>
        <w:rPr>
          <w:sz w:val="22"/>
          <w:szCs w:val="22"/>
          <w:lang w:val="en-US"/>
        </w:rPr>
        <w:lastRenderedPageBreak/>
        <w:br w:type="textWrapping" w:clear="all"/>
      </w:r>
      <w:r w:rsidR="004A16F2" w:rsidRPr="0089044C">
        <w:rPr>
          <w:color w:val="000000" w:themeColor="text1"/>
          <w:lang w:val="en-US"/>
        </w:rPr>
        <w:t xml:space="preserve">3. </w:t>
      </w:r>
      <w:r w:rsidR="00B80E6A" w:rsidRPr="0089044C">
        <w:rPr>
          <w:color w:val="000000" w:themeColor="text1"/>
          <w:lang w:val="en-US"/>
        </w:rPr>
        <w:t>Translation of observed estimate to model diagnostic</w:t>
      </w:r>
    </w:p>
    <w:p w14:paraId="6C6F917B" w14:textId="16192763" w:rsidR="00365FA0" w:rsidRDefault="00365FA0" w:rsidP="00365FA0">
      <w:pPr>
        <w:rPr>
          <w:sz w:val="22"/>
          <w:szCs w:val="22"/>
          <w:lang w:val="en-US"/>
        </w:rPr>
      </w:pPr>
    </w:p>
    <w:p w14:paraId="61BA4CAE" w14:textId="7ACFFED4" w:rsidR="00C30E79" w:rsidRPr="0063603C" w:rsidRDefault="00C30E79" w:rsidP="00C30E79">
      <w:pPr>
        <w:rPr>
          <w:sz w:val="22"/>
          <w:szCs w:val="22"/>
          <w:lang w:val="en-US"/>
        </w:rPr>
      </w:pPr>
      <w:r>
        <w:rPr>
          <w:sz w:val="22"/>
          <w:szCs w:val="22"/>
          <w:lang w:val="en-US"/>
        </w:rPr>
        <w:t xml:space="preserve">As mentioned in the introduction of this section, we assume that the </w:t>
      </w:r>
      <w:r w:rsidR="00741EF0">
        <w:rPr>
          <w:sz w:val="22"/>
          <w:szCs w:val="22"/>
          <w:lang w:val="en-US"/>
        </w:rPr>
        <w:t>longer a particle has been floating in the open ocean before washing ashore, the more likely it is that biotic interaction</w:t>
      </w:r>
      <w:r w:rsidR="006D6283">
        <w:rPr>
          <w:sz w:val="22"/>
          <w:szCs w:val="22"/>
          <w:lang w:val="en-US"/>
        </w:rPr>
        <w:t>s</w:t>
      </w:r>
      <w:r w:rsidR="00741EF0">
        <w:rPr>
          <w:sz w:val="22"/>
          <w:szCs w:val="22"/>
          <w:lang w:val="en-US"/>
        </w:rPr>
        <w:t xml:space="preserve"> have occurred. We have defined a particle to be ‘afloat’ when it is located outside a coastal grid cell (a 1/12</w:t>
      </w:r>
      <w:r w:rsidR="0063603C" w:rsidRPr="00D20B73">
        <w:rPr>
          <w:sz w:val="22"/>
          <w:szCs w:val="22"/>
        </w:rPr>
        <w:t>°</w:t>
      </w:r>
      <w:r w:rsidR="00741EF0">
        <w:rPr>
          <w:sz w:val="22"/>
          <w:szCs w:val="22"/>
          <w:lang w:val="en-US"/>
        </w:rPr>
        <w:t xml:space="preserve"> x 1/12</w:t>
      </w:r>
      <w:r w:rsidR="0063603C" w:rsidRPr="00D20B73">
        <w:rPr>
          <w:sz w:val="22"/>
          <w:szCs w:val="22"/>
        </w:rPr>
        <w:t>°</w:t>
      </w:r>
      <w:r w:rsidR="00741EF0">
        <w:rPr>
          <w:sz w:val="22"/>
          <w:szCs w:val="22"/>
          <w:lang w:val="en-US"/>
        </w:rPr>
        <w:t xml:space="preserve"> grid point sharing at least one of its corner</w:t>
      </w:r>
      <w:r w:rsidR="006D6283">
        <w:rPr>
          <w:sz w:val="22"/>
          <w:szCs w:val="22"/>
          <w:lang w:val="en-US"/>
        </w:rPr>
        <w:t>s</w:t>
      </w:r>
      <w:r w:rsidR="00741EF0">
        <w:rPr>
          <w:sz w:val="22"/>
          <w:szCs w:val="22"/>
          <w:lang w:val="en-US"/>
        </w:rPr>
        <w:t xml:space="preserve"> with a land grid </w:t>
      </w:r>
      <w:r w:rsidR="006D6283">
        <w:rPr>
          <w:sz w:val="22"/>
          <w:szCs w:val="22"/>
          <w:lang w:val="en-US"/>
        </w:rPr>
        <w:t>point</w:t>
      </w:r>
      <w:r w:rsidR="00F828C9">
        <w:rPr>
          <w:sz w:val="22"/>
          <w:szCs w:val="22"/>
          <w:lang w:val="en-US"/>
        </w:rPr>
        <w:t xml:space="preserve">, </w:t>
      </w:r>
      <w:r w:rsidR="00F828C9" w:rsidRPr="00F828C9">
        <w:rPr>
          <w:sz w:val="22"/>
          <w:szCs w:val="22"/>
          <w:highlight w:val="yellow"/>
          <w:lang w:val="en-US"/>
        </w:rPr>
        <w:t>Fig. 1</w:t>
      </w:r>
      <w:r w:rsidR="00741EF0">
        <w:rPr>
          <w:sz w:val="22"/>
          <w:szCs w:val="22"/>
          <w:lang w:val="en-US"/>
        </w:rPr>
        <w:t>).</w:t>
      </w:r>
      <w:r w:rsidR="006D6283">
        <w:rPr>
          <w:sz w:val="22"/>
          <w:szCs w:val="22"/>
          <w:lang w:val="en-US"/>
        </w:rPr>
        <w:t xml:space="preserve"> If a particle has been in coastal grid cells before eventually washing ashore, it is not known whether it has resuspended locally or has been floating in the nearshore as coastal processes are not included in the particle simulation. </w:t>
      </w:r>
      <w:r w:rsidR="0063603C">
        <w:rPr>
          <w:sz w:val="22"/>
          <w:szCs w:val="22"/>
          <w:lang w:val="en-US"/>
        </w:rPr>
        <w:t xml:space="preserve">Assuming there is a minimum time </w:t>
      </w:r>
      <w:r w:rsidR="0063603C" w:rsidRPr="0063603C">
        <w:rPr>
          <w:i/>
          <w:iCs/>
          <w:sz w:val="22"/>
          <w:szCs w:val="22"/>
          <w:lang w:val="en-US"/>
        </w:rPr>
        <w:t>T</w:t>
      </w:r>
      <w:r w:rsidR="0063603C">
        <w:rPr>
          <w:i/>
          <w:iCs/>
          <w:sz w:val="22"/>
          <w:szCs w:val="22"/>
          <w:lang w:val="en-US"/>
        </w:rPr>
        <w:t xml:space="preserve"> </w:t>
      </w:r>
      <w:r w:rsidR="0063603C">
        <w:rPr>
          <w:sz w:val="22"/>
          <w:szCs w:val="22"/>
          <w:lang w:val="en-US"/>
        </w:rPr>
        <w:t xml:space="preserve">that items need to have been afloat to have biotic interactions, the relative time afloat of each 100-day trajectory can provide insight in where to expect a higher </w:t>
      </w:r>
      <w:r w:rsidR="00D52049">
        <w:rPr>
          <w:sz w:val="22"/>
          <w:szCs w:val="22"/>
          <w:lang w:val="en-US"/>
        </w:rPr>
        <w:t xml:space="preserve">relative </w:t>
      </w:r>
      <w:r w:rsidR="0063603C">
        <w:rPr>
          <w:sz w:val="22"/>
          <w:szCs w:val="22"/>
          <w:lang w:val="en-US"/>
        </w:rPr>
        <w:t>abundance of items with interactions.</w:t>
      </w:r>
    </w:p>
    <w:p w14:paraId="177E80A5" w14:textId="4C018959" w:rsidR="00C30E79" w:rsidRPr="00C30E79" w:rsidRDefault="00C30E79" w:rsidP="00C30E79">
      <w:pPr>
        <w:rPr>
          <w:sz w:val="22"/>
          <w:szCs w:val="22"/>
          <w:lang w:val="en-US"/>
        </w:rPr>
      </w:pPr>
    </w:p>
    <w:p w14:paraId="02DD4147" w14:textId="0F72AAD7" w:rsidR="00861C8E" w:rsidRPr="00C30E79" w:rsidRDefault="0063603C" w:rsidP="00C30E79">
      <w:pPr>
        <w:rPr>
          <w:sz w:val="22"/>
          <w:szCs w:val="22"/>
        </w:rPr>
      </w:pPr>
      <w:r>
        <w:rPr>
          <w:sz w:val="22"/>
          <w:szCs w:val="22"/>
          <w:lang w:val="en-US"/>
        </w:rPr>
        <w:t>We therefore calculate f</w:t>
      </w:r>
      <w:r w:rsidR="00902928" w:rsidRPr="00902928">
        <w:rPr>
          <w:sz w:val="22"/>
          <w:szCs w:val="22"/>
        </w:rPr>
        <w:t xml:space="preserve">or every particle </w:t>
      </w:r>
      <w:r w:rsidR="00D52049">
        <w:rPr>
          <w:sz w:val="22"/>
          <w:szCs w:val="22"/>
          <w:lang w:val="en-US"/>
        </w:rPr>
        <w:t>how long it has been afloat</w:t>
      </w:r>
      <w:r w:rsidR="00902928" w:rsidRPr="00902928">
        <w:rPr>
          <w:sz w:val="22"/>
          <w:szCs w:val="22"/>
        </w:rPr>
        <w:t xml:space="preserve">. </w:t>
      </w:r>
      <w:r>
        <w:rPr>
          <w:sz w:val="22"/>
          <w:szCs w:val="22"/>
          <w:lang w:val="en-US"/>
        </w:rPr>
        <w:t xml:space="preserve">Then, </w:t>
      </w:r>
      <w:r w:rsidR="00D52049">
        <w:rPr>
          <w:sz w:val="22"/>
          <w:szCs w:val="22"/>
          <w:lang w:val="en-US"/>
        </w:rPr>
        <w:t xml:space="preserve">we quantify the percentage of particles that arrives at each measurement location that have been afloat longer than time </w:t>
      </w:r>
      <w:r w:rsidR="00D52049" w:rsidRPr="00D52049">
        <w:rPr>
          <w:i/>
          <w:iCs/>
          <w:sz w:val="22"/>
          <w:szCs w:val="22"/>
          <w:lang w:val="en-US"/>
        </w:rPr>
        <w:t>T</w:t>
      </w:r>
      <w:r w:rsidR="00D52049">
        <w:rPr>
          <w:sz w:val="22"/>
          <w:szCs w:val="22"/>
          <w:lang w:val="en-US"/>
        </w:rPr>
        <w:t xml:space="preserve"> (see </w:t>
      </w:r>
      <w:r w:rsidR="00D52049" w:rsidRPr="00696F82">
        <w:rPr>
          <w:sz w:val="22"/>
          <w:szCs w:val="22"/>
          <w:highlight w:val="yellow"/>
          <w:lang w:val="en-US"/>
        </w:rPr>
        <w:t>Fig</w:t>
      </w:r>
      <w:r w:rsidR="00696F82">
        <w:rPr>
          <w:sz w:val="22"/>
          <w:szCs w:val="22"/>
          <w:highlight w:val="yellow"/>
          <w:lang w:val="en-US"/>
        </w:rPr>
        <w:t>.</w:t>
      </w:r>
      <w:r w:rsidR="00D52049" w:rsidRPr="00696F82">
        <w:rPr>
          <w:sz w:val="22"/>
          <w:szCs w:val="22"/>
          <w:highlight w:val="yellow"/>
          <w:lang w:val="en-US"/>
        </w:rPr>
        <w:t xml:space="preserve"> 2</w:t>
      </w:r>
      <w:r w:rsidR="00D52049">
        <w:rPr>
          <w:sz w:val="22"/>
          <w:szCs w:val="22"/>
          <w:lang w:val="en-US"/>
        </w:rPr>
        <w:t>). There are large difference</w:t>
      </w:r>
      <w:r w:rsidR="00696F82">
        <w:rPr>
          <w:sz w:val="22"/>
          <w:szCs w:val="22"/>
          <w:lang w:val="en-US"/>
        </w:rPr>
        <w:t>s</w:t>
      </w:r>
      <w:r w:rsidR="00D52049">
        <w:rPr>
          <w:sz w:val="22"/>
          <w:szCs w:val="22"/>
          <w:lang w:val="en-US"/>
        </w:rPr>
        <w:t xml:space="preserve"> between the various measurement locations. For example, the particles arriving at Rapa Nui </w:t>
      </w:r>
      <w:r w:rsidR="005A5EF9">
        <w:rPr>
          <w:sz w:val="22"/>
          <w:szCs w:val="22"/>
          <w:lang w:val="en-US"/>
        </w:rPr>
        <w:t xml:space="preserve">(location 5 in </w:t>
      </w:r>
      <w:r w:rsidR="005A5EF9" w:rsidRPr="005A5EF9">
        <w:rPr>
          <w:sz w:val="22"/>
          <w:szCs w:val="22"/>
          <w:highlight w:val="yellow"/>
          <w:lang w:val="en-US"/>
        </w:rPr>
        <w:t>Fig. 2</w:t>
      </w:r>
      <w:r w:rsidR="005A5EF9">
        <w:rPr>
          <w:sz w:val="22"/>
          <w:szCs w:val="22"/>
          <w:lang w:val="en-US"/>
        </w:rPr>
        <w:t xml:space="preserve">) </w:t>
      </w:r>
      <w:r w:rsidR="00D52049">
        <w:rPr>
          <w:sz w:val="22"/>
          <w:szCs w:val="22"/>
          <w:lang w:val="en-US"/>
        </w:rPr>
        <w:t xml:space="preserve">all have been afloat for longer than 90 days. </w:t>
      </w:r>
      <w:r w:rsidR="00696F82">
        <w:rPr>
          <w:sz w:val="22"/>
          <w:szCs w:val="22"/>
          <w:lang w:val="en-US"/>
        </w:rPr>
        <w:t>This is not surprising, a</w:t>
      </w:r>
      <w:r w:rsidR="00D52049">
        <w:rPr>
          <w:sz w:val="22"/>
          <w:szCs w:val="22"/>
          <w:lang w:val="en-US"/>
        </w:rPr>
        <w:t>s</w:t>
      </w:r>
      <w:r w:rsidR="00696F82">
        <w:rPr>
          <w:sz w:val="22"/>
          <w:szCs w:val="22"/>
          <w:lang w:val="en-US"/>
        </w:rPr>
        <w:t xml:space="preserve"> in the model</w:t>
      </w:r>
      <w:r w:rsidR="00D52049">
        <w:rPr>
          <w:sz w:val="22"/>
          <w:szCs w:val="22"/>
          <w:lang w:val="en-US"/>
        </w:rPr>
        <w:t xml:space="preserve"> the island of Rapa Nui only consists out of one ocean grid cell</w:t>
      </w:r>
      <w:r w:rsidR="00696F82">
        <w:rPr>
          <w:sz w:val="22"/>
          <w:szCs w:val="22"/>
          <w:lang w:val="en-US"/>
        </w:rPr>
        <w:t>. However, the result is still a good representation of reality, as</w:t>
      </w:r>
      <w:r w:rsidR="00D52049">
        <w:rPr>
          <w:sz w:val="22"/>
          <w:szCs w:val="22"/>
          <w:lang w:val="en-US"/>
        </w:rPr>
        <w:t xml:space="preserve"> most plastic </w:t>
      </w:r>
      <w:r w:rsidR="00696F82">
        <w:rPr>
          <w:sz w:val="22"/>
          <w:szCs w:val="22"/>
          <w:lang w:val="en-US"/>
        </w:rPr>
        <w:t>pollution at Rapa Nui</w:t>
      </w:r>
      <w:r w:rsidR="00D52049">
        <w:rPr>
          <w:sz w:val="22"/>
          <w:szCs w:val="22"/>
          <w:lang w:val="en-US"/>
        </w:rPr>
        <w:t xml:space="preserve"> </w:t>
      </w:r>
      <w:r w:rsidR="00696F82">
        <w:rPr>
          <w:sz w:val="22"/>
          <w:szCs w:val="22"/>
          <w:lang w:val="en-US"/>
        </w:rPr>
        <w:t>has a remote origin and arrives through ocean currents</w:t>
      </w:r>
      <w:r w:rsidR="005A5EF9">
        <w:rPr>
          <w:sz w:val="22"/>
          <w:szCs w:val="22"/>
          <w:lang w:val="en-US"/>
        </w:rPr>
        <w:t xml:space="preserve"> (</w:t>
      </w:r>
      <w:r w:rsidR="005A5EF9" w:rsidRPr="005A5EF9">
        <w:rPr>
          <w:sz w:val="22"/>
          <w:szCs w:val="22"/>
          <w:highlight w:val="yellow"/>
          <w:lang w:val="en-US"/>
        </w:rPr>
        <w:t>cite</w:t>
      </w:r>
      <w:r w:rsidR="005A5EF9">
        <w:rPr>
          <w:sz w:val="22"/>
          <w:szCs w:val="22"/>
          <w:lang w:val="en-US"/>
        </w:rPr>
        <w:t>)</w:t>
      </w:r>
      <w:r w:rsidR="00696F82">
        <w:rPr>
          <w:sz w:val="22"/>
          <w:szCs w:val="22"/>
          <w:lang w:val="en-US"/>
        </w:rPr>
        <w:t xml:space="preserve">. In contrast, most particles arriving at Puerto Chancay in Perú </w:t>
      </w:r>
      <w:r w:rsidR="005A5EF9">
        <w:rPr>
          <w:sz w:val="22"/>
          <w:szCs w:val="22"/>
          <w:lang w:val="en-US"/>
        </w:rPr>
        <w:t xml:space="preserve">(location 10 in </w:t>
      </w:r>
      <w:r w:rsidR="005A5EF9" w:rsidRPr="005A5EF9">
        <w:rPr>
          <w:sz w:val="22"/>
          <w:szCs w:val="22"/>
          <w:highlight w:val="yellow"/>
          <w:lang w:val="en-US"/>
        </w:rPr>
        <w:t>Fig. 2</w:t>
      </w:r>
      <w:r w:rsidR="005A5EF9">
        <w:rPr>
          <w:sz w:val="22"/>
          <w:szCs w:val="22"/>
          <w:lang w:val="en-US"/>
        </w:rPr>
        <w:t xml:space="preserve">) </w:t>
      </w:r>
      <w:r w:rsidR="00696F82">
        <w:rPr>
          <w:sz w:val="22"/>
          <w:szCs w:val="22"/>
          <w:lang w:val="en-US"/>
        </w:rPr>
        <w:t xml:space="preserve">did not leave the coastal grid cells indicating that plastic found here most likely has a local origin. </w:t>
      </w:r>
    </w:p>
    <w:p w14:paraId="6F1357FA" w14:textId="29045F0B" w:rsidR="00595642" w:rsidRDefault="0089044C">
      <w:pPr>
        <w:rPr>
          <w:lang w:val="en-US"/>
        </w:rPr>
      </w:pPr>
      <w:r>
        <w:rPr>
          <w:noProof/>
          <w:lang w:val="en-US"/>
        </w:rPr>
        <w:drawing>
          <wp:anchor distT="0" distB="0" distL="114300" distR="114300" simplePos="0" relativeHeight="251661312" behindDoc="1" locked="0" layoutInCell="1" allowOverlap="1" wp14:anchorId="7083E490" wp14:editId="6EC55E79">
            <wp:simplePos x="0" y="0"/>
            <wp:positionH relativeFrom="column">
              <wp:posOffset>-54491</wp:posOffset>
            </wp:positionH>
            <wp:positionV relativeFrom="paragraph">
              <wp:posOffset>57313</wp:posOffset>
            </wp:positionV>
            <wp:extent cx="3905573" cy="5021832"/>
            <wp:effectExtent l="0" t="0" r="6350" b="0"/>
            <wp:wrapTight wrapText="bothSides">
              <wp:wrapPolygon edited="0">
                <wp:start x="0" y="0"/>
                <wp:lineTo x="0" y="21524"/>
                <wp:lineTo x="21565" y="21524"/>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5573" cy="5021832"/>
                    </a:xfrm>
                    <a:prstGeom prst="rect">
                      <a:avLst/>
                    </a:prstGeom>
                  </pic:spPr>
                </pic:pic>
              </a:graphicData>
            </a:graphic>
            <wp14:sizeRelH relativeFrom="page">
              <wp14:pctWidth>0</wp14:pctWidth>
            </wp14:sizeRelH>
            <wp14:sizeRelV relativeFrom="page">
              <wp14:pctHeight>0</wp14:pctHeight>
            </wp14:sizeRelV>
          </wp:anchor>
        </w:drawing>
      </w:r>
      <w:r w:rsidR="005A5EF9">
        <w:rPr>
          <w:noProof/>
        </w:rPr>
        <mc:AlternateContent>
          <mc:Choice Requires="wps">
            <w:drawing>
              <wp:anchor distT="0" distB="0" distL="114300" distR="114300" simplePos="0" relativeHeight="251663360" behindDoc="0" locked="0" layoutInCell="1" allowOverlap="1" wp14:anchorId="462A34F2" wp14:editId="6E5D1326">
                <wp:simplePos x="0" y="0"/>
                <wp:positionH relativeFrom="column">
                  <wp:posOffset>3850317</wp:posOffset>
                </wp:positionH>
                <wp:positionV relativeFrom="paragraph">
                  <wp:posOffset>321310</wp:posOffset>
                </wp:positionV>
                <wp:extent cx="1843997" cy="63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1843997" cy="635"/>
                        </a:xfrm>
                        <a:prstGeom prst="rect">
                          <a:avLst/>
                        </a:prstGeom>
                        <a:solidFill>
                          <a:prstClr val="white"/>
                        </a:solidFill>
                        <a:ln>
                          <a:noFill/>
                        </a:ln>
                      </wps:spPr>
                      <wps:txbx>
                        <w:txbxContent>
                          <w:p w14:paraId="3F2D6FB6" w14:textId="60440BA3" w:rsidR="005A5EF9" w:rsidRPr="000C3EE4" w:rsidRDefault="005A5EF9" w:rsidP="005A5EF9">
                            <w:pPr>
                              <w:pStyle w:val="Caption"/>
                              <w:rPr>
                                <w:noProof/>
                                <w:sz w:val="22"/>
                                <w:szCs w:val="22"/>
                                <w:lang w:val="en-US"/>
                              </w:rPr>
                            </w:pPr>
                            <w:r>
                              <w:t xml:space="preserve">Figure </w:t>
                            </w:r>
                            <w:r>
                              <w:rPr>
                                <w:lang w:val="en-US"/>
                              </w:rPr>
                              <w:t>2 The distribution of the</w:t>
                            </w:r>
                            <w:r w:rsidR="004D1183">
                              <w:rPr>
                                <w:lang w:val="en-US"/>
                              </w:rPr>
                              <w:t xml:space="preserve"> minimum time (in days) particles have been afloat before arriving at each measurement location. </w:t>
                            </w:r>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2A34F2" id="Text Box 4" o:spid="_x0000_s1027" type="#_x0000_t202" style="position:absolute;margin-left:303.15pt;margin-top:25.3pt;width:145.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" stroked="f">
                <v:textbox style="mso-fit-shape-to-text:t" inset="0,0,0,0">
                  <w:txbxContent>
                    <w:p w14:paraId="3F2D6FB6" w14:textId="60440BA3" w:rsidR="005A5EF9" w:rsidRPr="000C3EE4" w:rsidRDefault="005A5EF9" w:rsidP="005A5EF9">
                      <w:pPr>
                        <w:pStyle w:val="Caption"/>
                        <w:rPr>
                          <w:noProof/>
                          <w:sz w:val="22"/>
                          <w:szCs w:val="22"/>
                          <w:lang w:val="en-US"/>
                        </w:rPr>
                      </w:pPr>
                      <w:r>
                        <w:t xml:space="preserve">Figure </w:t>
                      </w:r>
                      <w:r>
                        <w:rPr>
                          <w:lang w:val="en-US"/>
                        </w:rPr>
                        <w:t>2</w:t>
                      </w:r>
                      <w:r>
                        <w:rPr>
                          <w:lang w:val="en-US"/>
                        </w:rPr>
                        <w:t xml:space="preserve"> </w:t>
                      </w:r>
                      <w:r>
                        <w:rPr>
                          <w:lang w:val="en-US"/>
                        </w:rPr>
                        <w:t>The distribution of the</w:t>
                      </w:r>
                      <w:r w:rsidR="004D1183">
                        <w:rPr>
                          <w:lang w:val="en-US"/>
                        </w:rPr>
                        <w:t xml:space="preserve"> minimum time (in days) particles have been afloat before arriving at each measurement location. </w:t>
                      </w:r>
                      <w:r>
                        <w:rPr>
                          <w:lang w:val="en-US"/>
                        </w:rPr>
                        <w:t xml:space="preserve"> </w:t>
                      </w:r>
                    </w:p>
                  </w:txbxContent>
                </v:textbox>
                <w10:wrap type="square"/>
              </v:shape>
            </w:pict>
          </mc:Fallback>
        </mc:AlternateContent>
      </w:r>
    </w:p>
    <w:p w14:paraId="3A32EF33" w14:textId="5170A2FD" w:rsidR="00D17708" w:rsidRDefault="00D17708" w:rsidP="0089044C">
      <w:pPr>
        <w:rPr>
          <w:lang w:val="en-US"/>
        </w:rPr>
      </w:pPr>
    </w:p>
    <w:p w14:paraId="0C972B6D" w14:textId="6290A599" w:rsidR="00902928" w:rsidRDefault="00902928" w:rsidP="0089044C">
      <w:pPr>
        <w:rPr>
          <w:lang w:val="en-US"/>
        </w:rPr>
      </w:pPr>
    </w:p>
    <w:p w14:paraId="63CB923C" w14:textId="77777777" w:rsidR="005A5EF9" w:rsidRDefault="005A5EF9" w:rsidP="0089044C">
      <w:pPr>
        <w:rPr>
          <w:color w:val="000000" w:themeColor="text1"/>
          <w:lang w:val="en-US"/>
        </w:rPr>
      </w:pPr>
    </w:p>
    <w:p w14:paraId="449DD060" w14:textId="77777777" w:rsidR="005A5EF9" w:rsidRDefault="005A5EF9" w:rsidP="0089044C">
      <w:pPr>
        <w:rPr>
          <w:color w:val="000000" w:themeColor="text1"/>
          <w:lang w:val="en-US"/>
        </w:rPr>
      </w:pPr>
    </w:p>
    <w:p w14:paraId="13E2DDD5" w14:textId="77777777" w:rsidR="005A5EF9" w:rsidRDefault="005A5EF9" w:rsidP="0089044C">
      <w:pPr>
        <w:rPr>
          <w:color w:val="000000" w:themeColor="text1"/>
          <w:lang w:val="en-US"/>
        </w:rPr>
      </w:pPr>
    </w:p>
    <w:p w14:paraId="19CBAF74" w14:textId="77777777" w:rsidR="005A5EF9" w:rsidRDefault="005A5EF9" w:rsidP="0089044C">
      <w:pPr>
        <w:rPr>
          <w:color w:val="000000" w:themeColor="text1"/>
          <w:lang w:val="en-US"/>
        </w:rPr>
      </w:pPr>
    </w:p>
    <w:p w14:paraId="20BC76A4" w14:textId="77777777" w:rsidR="005A5EF9" w:rsidRDefault="005A5EF9" w:rsidP="0089044C">
      <w:pPr>
        <w:rPr>
          <w:color w:val="000000" w:themeColor="text1"/>
          <w:lang w:val="en-US"/>
        </w:rPr>
      </w:pPr>
    </w:p>
    <w:p w14:paraId="622EB0C3" w14:textId="77777777" w:rsidR="005A5EF9" w:rsidRDefault="005A5EF9" w:rsidP="0089044C">
      <w:pPr>
        <w:rPr>
          <w:color w:val="000000" w:themeColor="text1"/>
          <w:lang w:val="en-US"/>
        </w:rPr>
      </w:pPr>
    </w:p>
    <w:p w14:paraId="1BA465FB" w14:textId="77777777" w:rsidR="005A5EF9" w:rsidRDefault="005A5EF9" w:rsidP="0089044C">
      <w:pPr>
        <w:rPr>
          <w:color w:val="000000" w:themeColor="text1"/>
          <w:lang w:val="en-US"/>
        </w:rPr>
      </w:pPr>
    </w:p>
    <w:p w14:paraId="66191237" w14:textId="77777777" w:rsidR="005A5EF9" w:rsidRDefault="005A5EF9" w:rsidP="0089044C">
      <w:pPr>
        <w:rPr>
          <w:color w:val="000000" w:themeColor="text1"/>
          <w:lang w:val="en-US"/>
        </w:rPr>
      </w:pPr>
    </w:p>
    <w:p w14:paraId="2E9D36ED" w14:textId="77777777" w:rsidR="005A5EF9" w:rsidRDefault="005A5EF9" w:rsidP="0089044C">
      <w:pPr>
        <w:rPr>
          <w:color w:val="000000" w:themeColor="text1"/>
          <w:lang w:val="en-US"/>
        </w:rPr>
      </w:pPr>
    </w:p>
    <w:p w14:paraId="1BFB0D97" w14:textId="77777777" w:rsidR="005A5EF9" w:rsidRDefault="005A5EF9" w:rsidP="0089044C">
      <w:pPr>
        <w:rPr>
          <w:color w:val="000000" w:themeColor="text1"/>
          <w:lang w:val="en-US"/>
        </w:rPr>
      </w:pPr>
    </w:p>
    <w:p w14:paraId="39510539" w14:textId="77777777" w:rsidR="005A5EF9" w:rsidRDefault="005A5EF9" w:rsidP="0089044C">
      <w:pPr>
        <w:rPr>
          <w:color w:val="000000" w:themeColor="text1"/>
          <w:lang w:val="en-US"/>
        </w:rPr>
      </w:pPr>
    </w:p>
    <w:p w14:paraId="7F94A170" w14:textId="73CD60B8" w:rsidR="005A5EF9" w:rsidRDefault="005A5EF9" w:rsidP="0089044C">
      <w:pPr>
        <w:rPr>
          <w:color w:val="000000" w:themeColor="text1"/>
          <w:lang w:val="en-US"/>
        </w:rPr>
      </w:pPr>
    </w:p>
    <w:p w14:paraId="0AE54844" w14:textId="7E434FAC" w:rsidR="004D1183" w:rsidRDefault="004D1183" w:rsidP="0089044C">
      <w:pPr>
        <w:rPr>
          <w:lang w:val="en-US"/>
        </w:rPr>
      </w:pPr>
    </w:p>
    <w:p w14:paraId="62B805E9" w14:textId="301E8941" w:rsidR="004D1183" w:rsidRPr="004D1183" w:rsidRDefault="004D1183" w:rsidP="0089044C">
      <w:pPr>
        <w:rPr>
          <w:lang w:val="en-US"/>
        </w:rPr>
      </w:pPr>
    </w:p>
    <w:p w14:paraId="1A99F99A" w14:textId="7035E91D" w:rsidR="004D1183" w:rsidRDefault="004D1183" w:rsidP="0089044C">
      <w:pPr>
        <w:rPr>
          <w:lang w:val="en-US"/>
        </w:rPr>
      </w:pPr>
    </w:p>
    <w:p w14:paraId="5F3D035B" w14:textId="42B6A3C8" w:rsidR="0089044C" w:rsidRDefault="0089044C" w:rsidP="0089044C">
      <w:pPr>
        <w:rPr>
          <w:lang w:val="en-US"/>
        </w:rPr>
      </w:pPr>
    </w:p>
    <w:p w14:paraId="73B614CE" w14:textId="2B492B48" w:rsidR="0089044C" w:rsidRDefault="0089044C" w:rsidP="0089044C">
      <w:pPr>
        <w:rPr>
          <w:lang w:val="en-US"/>
        </w:rPr>
      </w:pPr>
    </w:p>
    <w:p w14:paraId="310E3A28" w14:textId="1FC9A2C3" w:rsidR="0089044C" w:rsidRDefault="0089044C" w:rsidP="0089044C">
      <w:pPr>
        <w:rPr>
          <w:lang w:val="en-US"/>
        </w:rPr>
      </w:pPr>
    </w:p>
    <w:p w14:paraId="7F790086" w14:textId="3E4C926B" w:rsidR="00861C8E" w:rsidRPr="00D070E5" w:rsidRDefault="004A16F2" w:rsidP="00D070E5">
      <w:pPr>
        <w:pStyle w:val="Heading2"/>
        <w:rPr>
          <w:color w:val="000000" w:themeColor="text1"/>
          <w:lang w:val="en-US"/>
        </w:rPr>
      </w:pPr>
      <w:r>
        <w:rPr>
          <w:color w:val="000000" w:themeColor="text1"/>
          <w:lang w:val="en-US"/>
        </w:rPr>
        <w:lastRenderedPageBreak/>
        <w:t xml:space="preserve">4. </w:t>
      </w:r>
      <w:r w:rsidR="00861C8E" w:rsidRPr="00D070E5">
        <w:rPr>
          <w:color w:val="000000" w:themeColor="text1"/>
          <w:lang w:val="en-US"/>
        </w:rPr>
        <w:t>Tuning method</w:t>
      </w:r>
    </w:p>
    <w:p w14:paraId="0D70DFF6" w14:textId="77777777" w:rsidR="004D1183" w:rsidRDefault="004D1183" w:rsidP="00331B7A">
      <w:pPr>
        <w:rPr>
          <w:sz w:val="22"/>
          <w:szCs w:val="22"/>
        </w:rPr>
      </w:pPr>
    </w:p>
    <w:p w14:paraId="76C75A9C" w14:textId="3F004B36" w:rsidR="00331B7A" w:rsidRPr="00902928" w:rsidRDefault="00331B7A" w:rsidP="00331B7A">
      <w:pPr>
        <w:rPr>
          <w:sz w:val="22"/>
          <w:szCs w:val="22"/>
        </w:rPr>
      </w:pPr>
      <w:r w:rsidRPr="00902928">
        <w:rPr>
          <w:sz w:val="22"/>
          <w:szCs w:val="22"/>
        </w:rPr>
        <w:t xml:space="preserve">We can now tune the 'minimum time afloat' </w:t>
      </w:r>
      <w:r w:rsidR="005E14EF" w:rsidRPr="005E14EF">
        <w:rPr>
          <w:i/>
          <w:iCs/>
          <w:sz w:val="22"/>
          <w:szCs w:val="22"/>
          <w:lang w:val="en-US"/>
        </w:rPr>
        <w:t>T</w:t>
      </w:r>
      <w:r w:rsidR="005E14EF">
        <w:rPr>
          <w:sz w:val="22"/>
          <w:szCs w:val="22"/>
          <w:lang w:val="en-US"/>
        </w:rPr>
        <w:t xml:space="preserve"> </w:t>
      </w:r>
      <w:r w:rsidRPr="00902928">
        <w:rPr>
          <w:sz w:val="22"/>
          <w:szCs w:val="22"/>
        </w:rPr>
        <w:t>to find the best fit with the observed distribution (</w:t>
      </w:r>
      <w:r w:rsidRPr="00902928">
        <w:rPr>
          <w:sz w:val="22"/>
          <w:szCs w:val="22"/>
          <w:highlight w:val="yellow"/>
        </w:rPr>
        <w:t xml:space="preserve">Fig </w:t>
      </w:r>
      <w:r w:rsidR="005E14EF" w:rsidRPr="005E14EF">
        <w:rPr>
          <w:sz w:val="22"/>
          <w:szCs w:val="22"/>
          <w:highlight w:val="yellow"/>
          <w:lang w:val="en-US"/>
        </w:rPr>
        <w:t>3</w:t>
      </w:r>
      <w:r w:rsidRPr="00902928">
        <w:rPr>
          <w:sz w:val="22"/>
          <w:szCs w:val="22"/>
        </w:rPr>
        <w:t xml:space="preserve">). For this we only include all 'confident' measurements and exclude the measurement on Rapa Nui, as this outlier dominates the </w:t>
      </w:r>
      <w:r w:rsidR="005E14EF">
        <w:rPr>
          <w:sz w:val="22"/>
          <w:szCs w:val="22"/>
          <w:lang w:val="en-US"/>
        </w:rPr>
        <w:t>correlation</w:t>
      </w:r>
      <w:r w:rsidRPr="00902928">
        <w:rPr>
          <w:sz w:val="22"/>
          <w:szCs w:val="22"/>
        </w:rPr>
        <w:t>.</w:t>
      </w:r>
    </w:p>
    <w:p w14:paraId="12023087" w14:textId="09523C26" w:rsidR="00902928" w:rsidRDefault="00902928" w:rsidP="00902928">
      <w:pPr>
        <w:pStyle w:val="NormalWeb"/>
        <w:rPr>
          <w:rFonts w:ascii="Helvetica Neue" w:hAnsi="Helvetica Neue"/>
          <w:color w:val="000000"/>
          <w:sz w:val="20"/>
          <w:szCs w:val="20"/>
        </w:rPr>
      </w:pPr>
      <w:r w:rsidRPr="00902928">
        <w:rPr>
          <w:rFonts w:asciiTheme="minorHAnsi" w:hAnsiTheme="minorHAnsi" w:cstheme="minorHAnsi"/>
          <w:color w:val="000000"/>
          <w:sz w:val="22"/>
          <w:szCs w:val="22"/>
        </w:rPr>
        <w:t xml:space="preserve">The maximum Pearson correlation </w:t>
      </w:r>
      <w:r w:rsidR="005E14EF">
        <w:rPr>
          <w:rFonts w:asciiTheme="minorHAnsi" w:hAnsiTheme="minorHAnsi" w:cstheme="minorHAnsi"/>
          <w:color w:val="000000"/>
          <w:sz w:val="22"/>
          <w:szCs w:val="22"/>
          <w:lang w:val="en-US"/>
        </w:rPr>
        <w:t xml:space="preserve">coefficient </w:t>
      </w:r>
      <w:r w:rsidRPr="00902928">
        <w:rPr>
          <w:rFonts w:asciiTheme="minorHAnsi" w:hAnsiTheme="minorHAnsi" w:cstheme="minorHAnsi"/>
          <w:color w:val="000000"/>
          <w:sz w:val="22"/>
          <w:szCs w:val="22"/>
        </w:rPr>
        <w:t>is found for a '</w:t>
      </w:r>
      <w:r w:rsidR="005E14EF">
        <w:rPr>
          <w:rFonts w:asciiTheme="minorHAnsi" w:hAnsiTheme="minorHAnsi" w:cstheme="minorHAnsi"/>
          <w:color w:val="000000"/>
          <w:sz w:val="22"/>
          <w:szCs w:val="22"/>
          <w:lang w:val="en-US"/>
        </w:rPr>
        <w:t>minimum time afloat</w:t>
      </w:r>
      <w:r w:rsidRPr="00902928">
        <w:rPr>
          <w:rFonts w:asciiTheme="minorHAnsi" w:hAnsiTheme="minorHAnsi" w:cstheme="minorHAnsi"/>
          <w:color w:val="000000"/>
          <w:sz w:val="22"/>
          <w:szCs w:val="22"/>
        </w:rPr>
        <w:t xml:space="preserve">' of 72 days. This </w:t>
      </w:r>
      <w:r w:rsidR="005E14EF">
        <w:rPr>
          <w:rFonts w:asciiTheme="minorHAnsi" w:hAnsiTheme="minorHAnsi" w:cstheme="minorHAnsi"/>
          <w:color w:val="000000"/>
          <w:sz w:val="22"/>
          <w:szCs w:val="22"/>
          <w:lang w:val="en-US"/>
        </w:rPr>
        <w:t>result suggests</w:t>
      </w:r>
      <w:r w:rsidRPr="00902928">
        <w:rPr>
          <w:rFonts w:asciiTheme="minorHAnsi" w:hAnsiTheme="minorHAnsi" w:cstheme="minorHAnsi"/>
          <w:color w:val="000000"/>
          <w:sz w:val="22"/>
          <w:szCs w:val="22"/>
        </w:rPr>
        <w:t xml:space="preserve"> that </w:t>
      </w:r>
      <w:r w:rsidR="005E14EF">
        <w:rPr>
          <w:rFonts w:asciiTheme="minorHAnsi" w:hAnsiTheme="minorHAnsi" w:cstheme="minorHAnsi"/>
          <w:color w:val="000000"/>
          <w:sz w:val="22"/>
          <w:szCs w:val="22"/>
          <w:lang w:val="en-US"/>
        </w:rPr>
        <w:t xml:space="preserve">particles that have been afloat for longer than 72 days are most likely to show biotic interactions. </w:t>
      </w:r>
      <w:r w:rsidRPr="00902928">
        <w:rPr>
          <w:rFonts w:asciiTheme="minorHAnsi" w:hAnsiTheme="minorHAnsi" w:cstheme="minorHAnsi"/>
          <w:color w:val="000000"/>
          <w:sz w:val="22"/>
          <w:szCs w:val="22"/>
        </w:rPr>
        <w:t>The correlation, when including Rapa Nui, is relatively low (0.38</w:t>
      </w:r>
      <w:r w:rsidR="005E14EF">
        <w:rPr>
          <w:rFonts w:asciiTheme="minorHAnsi" w:hAnsiTheme="minorHAnsi" w:cstheme="minorHAnsi"/>
          <w:color w:val="000000"/>
          <w:sz w:val="22"/>
          <w:szCs w:val="22"/>
          <w:lang w:val="en-US"/>
        </w:rPr>
        <w:t>, with a p-value of 0.035</w:t>
      </w:r>
      <w:r w:rsidRPr="00902928">
        <w:rPr>
          <w:rFonts w:asciiTheme="minorHAnsi" w:hAnsiTheme="minorHAnsi" w:cstheme="minorHAnsi"/>
          <w:color w:val="000000"/>
          <w:sz w:val="22"/>
          <w:szCs w:val="22"/>
        </w:rPr>
        <w:t xml:space="preserve">), but if we look at the large scale, we do seem to capture some of the spatial variability </w:t>
      </w:r>
      <w:r w:rsidR="005E14EF">
        <w:rPr>
          <w:rFonts w:asciiTheme="minorHAnsi" w:hAnsiTheme="minorHAnsi" w:cstheme="minorHAnsi"/>
          <w:color w:val="000000"/>
          <w:sz w:val="22"/>
          <w:szCs w:val="22"/>
          <w:lang w:val="en-US"/>
        </w:rPr>
        <w:t xml:space="preserve">observed </w:t>
      </w:r>
      <w:r w:rsidRPr="00902928">
        <w:rPr>
          <w:rFonts w:asciiTheme="minorHAnsi" w:hAnsiTheme="minorHAnsi" w:cstheme="minorHAnsi"/>
          <w:color w:val="000000"/>
          <w:sz w:val="22"/>
          <w:szCs w:val="22"/>
        </w:rPr>
        <w:t>with this approach (</w:t>
      </w:r>
      <w:r w:rsidR="005E14EF" w:rsidRPr="005E14EF">
        <w:rPr>
          <w:rFonts w:asciiTheme="minorHAnsi" w:hAnsiTheme="minorHAnsi" w:cstheme="minorHAnsi"/>
          <w:color w:val="000000"/>
          <w:sz w:val="22"/>
          <w:szCs w:val="22"/>
          <w:highlight w:val="yellow"/>
          <w:lang w:val="en-US"/>
        </w:rPr>
        <w:t>Fig. 4</w:t>
      </w:r>
      <w:r>
        <w:rPr>
          <w:rFonts w:ascii="Helvetica Neue" w:hAnsi="Helvetica Neue"/>
          <w:color w:val="000000"/>
          <w:sz w:val="20"/>
          <w:szCs w:val="20"/>
        </w:rPr>
        <w:t>).</w:t>
      </w:r>
    </w:p>
    <w:p w14:paraId="51A89282" w14:textId="77777777" w:rsidR="005E14EF" w:rsidRDefault="004D1183" w:rsidP="005E14EF">
      <w:pPr>
        <w:pStyle w:val="NormalWeb"/>
        <w:keepNext/>
      </w:pPr>
      <w:r>
        <w:rPr>
          <w:rFonts w:ascii="Helvetica Neue" w:hAnsi="Helvetica Neue"/>
          <w:noProof/>
          <w:color w:val="000000"/>
          <w:sz w:val="20"/>
          <w:szCs w:val="20"/>
        </w:rPr>
        <w:drawing>
          <wp:inline distT="0" distB="0" distL="0" distR="0" wp14:anchorId="03E79F39" wp14:editId="3F99A212">
            <wp:extent cx="5727700" cy="286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44A073C7" w14:textId="4D544CE6" w:rsidR="004D1183" w:rsidRPr="00902928" w:rsidRDefault="005E14EF" w:rsidP="005E14EF">
      <w:pPr>
        <w:pStyle w:val="Caption"/>
        <w:rPr>
          <w:rFonts w:ascii="Helvetica Neue" w:hAnsi="Helvetica Neue"/>
          <w:color w:val="000000"/>
          <w:sz w:val="20"/>
          <w:szCs w:val="20"/>
        </w:rPr>
      </w:pPr>
      <w:r>
        <w:t xml:space="preserve">Figure </w:t>
      </w:r>
      <w:r>
        <w:rPr>
          <w:lang w:val="en-US"/>
        </w:rPr>
        <w:t xml:space="preserve">3 The Pearson correlation between the observed estimates and the percentage of particles being afloat longer than time T (the minimum time afloat) as a function of T. Maximum correlation is found for T = 72 days (dotted line). </w:t>
      </w:r>
    </w:p>
    <w:p w14:paraId="785680AD" w14:textId="71B083A7" w:rsidR="0085478E" w:rsidRDefault="00FA5D4D" w:rsidP="00603CEB">
      <w:pPr>
        <w:rPr>
          <w:sz w:val="22"/>
          <w:szCs w:val="22"/>
          <w:lang w:val="en-US"/>
        </w:rPr>
      </w:pPr>
      <w:r>
        <w:rPr>
          <w:sz w:val="22"/>
          <w:szCs w:val="22"/>
          <w:lang w:val="en-US"/>
        </w:rPr>
        <w:t xml:space="preserve">The two main oceanic systems that impact the distribution seen are the large upwelling zone along the coastlines of Chile and Peru making the arrival of remotely sourced plastic unlikely and the North Equatorial Return Current that potentially transports marine debris towards the coastlines of </w:t>
      </w:r>
      <w:r w:rsidR="00437723">
        <w:rPr>
          <w:sz w:val="22"/>
          <w:szCs w:val="22"/>
          <w:lang w:val="en-US"/>
        </w:rPr>
        <w:t>Nicaragua and Panama. The particles washing ashore at Rapa Nui do not show a dominant arrival pattern, but rather randomly travel towards the island. This can be explained by the fact that Rapa Nui is located close to the center of the South-East Pacific Gyre, where the ocean circulation is characterized by slow varying velocities.</w:t>
      </w:r>
    </w:p>
    <w:p w14:paraId="2F8B59E1" w14:textId="77777777" w:rsidR="0085478E" w:rsidRDefault="0085478E" w:rsidP="0085478E">
      <w:pPr>
        <w:keepNext/>
      </w:pPr>
      <w:r>
        <w:rPr>
          <w:noProof/>
          <w:sz w:val="22"/>
          <w:szCs w:val="22"/>
          <w:lang w:val="en-US"/>
        </w:rPr>
        <w:lastRenderedPageBreak/>
        <w:drawing>
          <wp:inline distT="0" distB="0" distL="0" distR="0" wp14:anchorId="2FAFA202" wp14:editId="7F1A76EE">
            <wp:extent cx="5727700" cy="572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28EE5FCB" w14:textId="6765DF3A" w:rsidR="004D1183" w:rsidRDefault="0085478E" w:rsidP="0085478E">
      <w:pPr>
        <w:pStyle w:val="Caption"/>
        <w:rPr>
          <w:lang w:val="en-US"/>
        </w:rPr>
      </w:pPr>
      <w:r>
        <w:t xml:space="preserve">Figure </w:t>
      </w:r>
      <w:r>
        <w:rPr>
          <w:lang w:val="en-US"/>
        </w:rPr>
        <w:t xml:space="preserve">4 showing </w:t>
      </w:r>
      <w:r w:rsidR="009019B9">
        <w:rPr>
          <w:lang w:val="en-US"/>
        </w:rPr>
        <w:t xml:space="preserve">(a) </w:t>
      </w:r>
      <w:r>
        <w:rPr>
          <w:lang w:val="en-US"/>
        </w:rPr>
        <w:t xml:space="preserve">the observed distribution of </w:t>
      </w:r>
      <w:r w:rsidR="009019B9">
        <w:rPr>
          <w:lang w:val="en-US"/>
        </w:rPr>
        <w:t xml:space="preserve">the fraction of positively buoyant </w:t>
      </w:r>
      <w:r>
        <w:rPr>
          <w:lang w:val="en-US"/>
        </w:rPr>
        <w:t xml:space="preserve">items </w:t>
      </w:r>
      <w:r w:rsidR="009019B9">
        <w:rPr>
          <w:lang w:val="en-US"/>
        </w:rPr>
        <w:t xml:space="preserve">with biotic interactions (markers) and a subset of the 100-day backward particle trajectories arriving at each measurement location. The observed estimates (colored markers) are compared with the fraction of particles that have been afloat for longer than 72 days (gray triangles) in (b). </w:t>
      </w:r>
      <w:r w:rsidR="00E04FED">
        <w:rPr>
          <w:lang w:val="en-US"/>
        </w:rPr>
        <w:t>The straight lines indicate the difference between the observed and modeled estimate. Note the different scale for the observed and modeled estimate.</w:t>
      </w:r>
    </w:p>
    <w:p w14:paraId="4A31975A" w14:textId="474449AD" w:rsidR="00203A1F" w:rsidRDefault="00203A1F" w:rsidP="00203A1F">
      <w:pPr>
        <w:rPr>
          <w:lang w:val="en-US"/>
        </w:rPr>
      </w:pPr>
    </w:p>
    <w:p w14:paraId="21CB5CD9" w14:textId="11B5B2FF" w:rsidR="00203A1F" w:rsidRDefault="00203A1F" w:rsidP="00203A1F">
      <w:pPr>
        <w:rPr>
          <w:lang w:val="en-US"/>
        </w:rPr>
      </w:pPr>
    </w:p>
    <w:p w14:paraId="02A0A307" w14:textId="679AF478" w:rsidR="00203A1F" w:rsidRDefault="00203A1F" w:rsidP="00203A1F">
      <w:pPr>
        <w:rPr>
          <w:lang w:val="en-US"/>
        </w:rPr>
      </w:pPr>
    </w:p>
    <w:p w14:paraId="3EA190E3" w14:textId="57403785" w:rsidR="00203A1F" w:rsidRDefault="00203A1F" w:rsidP="00203A1F">
      <w:pPr>
        <w:rPr>
          <w:lang w:val="en-US"/>
        </w:rPr>
      </w:pPr>
    </w:p>
    <w:p w14:paraId="559EC81A" w14:textId="476F5EAB" w:rsidR="00203A1F" w:rsidRDefault="00203A1F" w:rsidP="00203A1F">
      <w:pPr>
        <w:rPr>
          <w:lang w:val="en-US"/>
        </w:rPr>
      </w:pPr>
    </w:p>
    <w:p w14:paraId="168F9C11" w14:textId="1E62F8C4" w:rsidR="00203A1F" w:rsidRDefault="00203A1F" w:rsidP="00203A1F">
      <w:pPr>
        <w:rPr>
          <w:lang w:val="en-US"/>
        </w:rPr>
      </w:pPr>
    </w:p>
    <w:p w14:paraId="55EE40B5" w14:textId="303540DD" w:rsidR="00203A1F" w:rsidRDefault="00203A1F" w:rsidP="00203A1F">
      <w:pPr>
        <w:rPr>
          <w:lang w:val="en-US"/>
        </w:rPr>
      </w:pPr>
    </w:p>
    <w:p w14:paraId="0606215A" w14:textId="343A1C9D" w:rsidR="00203A1F" w:rsidRDefault="00203A1F" w:rsidP="00203A1F">
      <w:pPr>
        <w:rPr>
          <w:lang w:val="en-US"/>
        </w:rPr>
      </w:pPr>
    </w:p>
    <w:p w14:paraId="34687F3D" w14:textId="27E61696" w:rsidR="00203A1F" w:rsidRDefault="00203A1F" w:rsidP="00203A1F">
      <w:pPr>
        <w:rPr>
          <w:lang w:val="en-US"/>
        </w:rPr>
      </w:pPr>
    </w:p>
    <w:p w14:paraId="40FD40A6" w14:textId="4EA5F712" w:rsidR="00203A1F" w:rsidRDefault="00203A1F" w:rsidP="00203A1F">
      <w:pPr>
        <w:rPr>
          <w:lang w:val="en-US"/>
        </w:rPr>
      </w:pPr>
    </w:p>
    <w:p w14:paraId="5004546A" w14:textId="51274F68" w:rsidR="00203A1F" w:rsidRDefault="00203A1F" w:rsidP="00203A1F">
      <w:pPr>
        <w:rPr>
          <w:lang w:val="en-US"/>
        </w:rPr>
      </w:pPr>
    </w:p>
    <w:p w14:paraId="6C1E2E02" w14:textId="5CD7EBC6" w:rsidR="00203A1F" w:rsidRDefault="00203A1F" w:rsidP="00203A1F">
      <w:pPr>
        <w:rPr>
          <w:lang w:val="en-US"/>
        </w:rPr>
      </w:pPr>
    </w:p>
    <w:p w14:paraId="627CFE3E" w14:textId="110710AC" w:rsidR="00203A1F" w:rsidRDefault="00203A1F" w:rsidP="00203A1F">
      <w:pPr>
        <w:pStyle w:val="Heading2"/>
        <w:rPr>
          <w:color w:val="000000" w:themeColor="text1"/>
          <w:lang w:val="en-US"/>
        </w:rPr>
      </w:pPr>
      <w:r w:rsidRPr="00203A1F">
        <w:rPr>
          <w:color w:val="000000" w:themeColor="text1"/>
          <w:lang w:val="en-US"/>
        </w:rPr>
        <w:lastRenderedPageBreak/>
        <w:t>References</w:t>
      </w:r>
    </w:p>
    <w:p w14:paraId="571745C3" w14:textId="77777777" w:rsidR="00203A1F" w:rsidRPr="00203A1F" w:rsidRDefault="00203A1F" w:rsidP="00203A1F">
      <w:pPr>
        <w:rPr>
          <w:lang w:val="en-US"/>
        </w:rPr>
      </w:pPr>
    </w:p>
    <w:p w14:paraId="0F843D48" w14:textId="77777777" w:rsidR="00203A1F" w:rsidRPr="00203A1F" w:rsidRDefault="00203A1F" w:rsidP="00203A1F">
      <w:pPr>
        <w:pStyle w:val="Bibliography"/>
        <w:spacing w:line="240" w:lineRule="auto"/>
        <w:rPr>
          <w:rFonts w:ascii="Calibri" w:cs="Calibri"/>
          <w:sz w:val="21"/>
          <w:szCs w:val="21"/>
          <w:lang w:val="en-GB"/>
        </w:rPr>
      </w:pPr>
      <w:r w:rsidRPr="00203A1F">
        <w:rPr>
          <w:sz w:val="21"/>
          <w:szCs w:val="21"/>
          <w:lang w:val="en-US"/>
        </w:rPr>
        <w:fldChar w:fldCharType="begin"/>
      </w:r>
      <w:r w:rsidRPr="00203A1F">
        <w:rPr>
          <w:sz w:val="21"/>
          <w:szCs w:val="21"/>
          <w:lang w:val="en-US"/>
        </w:rPr>
        <w:instrText xml:space="preserve"> ADDIN ZOTERO_BIBL {"uncited":[],"omitted":[],"custom":[]} CSL_BIBLIOGRAPHY </w:instrText>
      </w:r>
      <w:r w:rsidRPr="00203A1F">
        <w:rPr>
          <w:sz w:val="21"/>
          <w:szCs w:val="21"/>
          <w:lang w:val="en-US"/>
        </w:rPr>
        <w:fldChar w:fldCharType="separate"/>
      </w:r>
      <w:r w:rsidRPr="00203A1F">
        <w:rPr>
          <w:rFonts w:ascii="Calibri" w:cs="Calibri"/>
          <w:sz w:val="21"/>
          <w:szCs w:val="21"/>
          <w:lang w:val="en-GB"/>
        </w:rPr>
        <w:t xml:space="preserve">Browne, M. A., Chapman, M. G., Thompson, R. C., Amaral </w:t>
      </w:r>
      <w:proofErr w:type="spellStart"/>
      <w:r w:rsidRPr="00203A1F">
        <w:rPr>
          <w:rFonts w:ascii="Calibri" w:cs="Calibri"/>
          <w:sz w:val="21"/>
          <w:szCs w:val="21"/>
          <w:lang w:val="en-GB"/>
        </w:rPr>
        <w:t>Zettler</w:t>
      </w:r>
      <w:proofErr w:type="spellEnd"/>
      <w:r w:rsidRPr="00203A1F">
        <w:rPr>
          <w:rFonts w:ascii="Calibri" w:cs="Calibri"/>
          <w:sz w:val="21"/>
          <w:szCs w:val="21"/>
          <w:lang w:val="en-GB"/>
        </w:rPr>
        <w:t xml:space="preserve">, L. A., </w:t>
      </w:r>
      <w:proofErr w:type="spellStart"/>
      <w:r w:rsidRPr="00203A1F">
        <w:rPr>
          <w:rFonts w:ascii="Calibri" w:cs="Calibri"/>
          <w:sz w:val="21"/>
          <w:szCs w:val="21"/>
          <w:lang w:val="en-GB"/>
        </w:rPr>
        <w:t>Jambeck</w:t>
      </w:r>
      <w:proofErr w:type="spellEnd"/>
      <w:r w:rsidRPr="00203A1F">
        <w:rPr>
          <w:rFonts w:ascii="Calibri" w:cs="Calibri"/>
          <w:sz w:val="21"/>
          <w:szCs w:val="21"/>
          <w:lang w:val="en-GB"/>
        </w:rPr>
        <w:t xml:space="preserve">, J., &amp; </w:t>
      </w:r>
      <w:proofErr w:type="spellStart"/>
      <w:r w:rsidRPr="00203A1F">
        <w:rPr>
          <w:rFonts w:ascii="Calibri" w:cs="Calibri"/>
          <w:sz w:val="21"/>
          <w:szCs w:val="21"/>
          <w:lang w:val="en-GB"/>
        </w:rPr>
        <w:t>Mallos</w:t>
      </w:r>
      <w:proofErr w:type="spellEnd"/>
      <w:r w:rsidRPr="00203A1F">
        <w:rPr>
          <w:rFonts w:ascii="Calibri" w:cs="Calibri"/>
          <w:sz w:val="21"/>
          <w:szCs w:val="21"/>
          <w:lang w:val="en-GB"/>
        </w:rPr>
        <w:t xml:space="preserve">, N. J. (2015). Spatial and Temporal Patterns of Stranded Intertidal Marine Debris: Is There a Picture of Global Change? </w:t>
      </w:r>
      <w:r w:rsidRPr="00203A1F">
        <w:rPr>
          <w:rFonts w:ascii="Calibri" w:cs="Calibri"/>
          <w:i/>
          <w:iCs/>
          <w:sz w:val="21"/>
          <w:szCs w:val="21"/>
          <w:lang w:val="en-GB"/>
        </w:rPr>
        <w:t>Environmental Science &amp; Technology</w:t>
      </w:r>
      <w:r w:rsidRPr="00203A1F">
        <w:rPr>
          <w:rFonts w:ascii="Calibri" w:cs="Calibri"/>
          <w:sz w:val="21"/>
          <w:szCs w:val="21"/>
          <w:lang w:val="en-GB"/>
        </w:rPr>
        <w:t xml:space="preserve">, </w:t>
      </w:r>
      <w:r w:rsidRPr="00203A1F">
        <w:rPr>
          <w:rFonts w:ascii="Calibri" w:cs="Calibri"/>
          <w:i/>
          <w:iCs/>
          <w:sz w:val="21"/>
          <w:szCs w:val="21"/>
          <w:lang w:val="en-GB"/>
        </w:rPr>
        <w:t>49</w:t>
      </w:r>
      <w:r w:rsidRPr="00203A1F">
        <w:rPr>
          <w:rFonts w:ascii="Calibri" w:cs="Calibri"/>
          <w:sz w:val="21"/>
          <w:szCs w:val="21"/>
          <w:lang w:val="en-GB"/>
        </w:rPr>
        <w:t>(12), 7082–7094. https://doi.org/10.1021/es5060572</w:t>
      </w:r>
    </w:p>
    <w:p w14:paraId="5F2FA98D" w14:textId="77777777" w:rsidR="00203A1F" w:rsidRPr="00203A1F" w:rsidRDefault="00203A1F" w:rsidP="00203A1F">
      <w:pPr>
        <w:pStyle w:val="Bibliography"/>
        <w:spacing w:line="240" w:lineRule="auto"/>
        <w:rPr>
          <w:rFonts w:ascii="Calibri" w:cs="Calibri"/>
          <w:sz w:val="21"/>
          <w:szCs w:val="21"/>
          <w:lang w:val="en-GB"/>
        </w:rPr>
      </w:pPr>
      <w:proofErr w:type="spellStart"/>
      <w:r w:rsidRPr="00203A1F">
        <w:rPr>
          <w:rFonts w:ascii="Calibri" w:cs="Calibri"/>
          <w:sz w:val="21"/>
          <w:szCs w:val="21"/>
          <w:lang w:val="en-GB"/>
        </w:rPr>
        <w:t>Durgadoo</w:t>
      </w:r>
      <w:proofErr w:type="spellEnd"/>
      <w:r w:rsidRPr="00203A1F">
        <w:rPr>
          <w:rFonts w:ascii="Calibri" w:cs="Calibri"/>
          <w:sz w:val="21"/>
          <w:szCs w:val="21"/>
          <w:lang w:val="en-GB"/>
        </w:rPr>
        <w:t xml:space="preserve">, J. V., </w:t>
      </w:r>
      <w:proofErr w:type="spellStart"/>
      <w:r w:rsidRPr="00203A1F">
        <w:rPr>
          <w:rFonts w:ascii="Calibri" w:cs="Calibri"/>
          <w:sz w:val="21"/>
          <w:szCs w:val="21"/>
          <w:lang w:val="en-GB"/>
        </w:rPr>
        <w:t>Biastoch</w:t>
      </w:r>
      <w:proofErr w:type="spellEnd"/>
      <w:r w:rsidRPr="00203A1F">
        <w:rPr>
          <w:rFonts w:ascii="Calibri" w:cs="Calibri"/>
          <w:sz w:val="21"/>
          <w:szCs w:val="21"/>
          <w:lang w:val="en-GB"/>
        </w:rPr>
        <w:t xml:space="preserve">, A., New, A. L., </w:t>
      </w:r>
      <w:proofErr w:type="spellStart"/>
      <w:r w:rsidRPr="00203A1F">
        <w:rPr>
          <w:rFonts w:ascii="Calibri" w:cs="Calibri"/>
          <w:sz w:val="21"/>
          <w:szCs w:val="21"/>
          <w:lang w:val="en-GB"/>
        </w:rPr>
        <w:t>Rühs</w:t>
      </w:r>
      <w:proofErr w:type="spellEnd"/>
      <w:r w:rsidRPr="00203A1F">
        <w:rPr>
          <w:rFonts w:ascii="Calibri" w:cs="Calibri"/>
          <w:sz w:val="21"/>
          <w:szCs w:val="21"/>
          <w:lang w:val="en-GB"/>
        </w:rPr>
        <w:t xml:space="preserve">, S., Nurser, A. J. G., </w:t>
      </w:r>
      <w:proofErr w:type="spellStart"/>
      <w:r w:rsidRPr="00203A1F">
        <w:rPr>
          <w:rFonts w:ascii="Calibri" w:cs="Calibri"/>
          <w:sz w:val="21"/>
          <w:szCs w:val="21"/>
          <w:lang w:val="en-GB"/>
        </w:rPr>
        <w:t>Drillet</w:t>
      </w:r>
      <w:proofErr w:type="spellEnd"/>
      <w:r w:rsidRPr="00203A1F">
        <w:rPr>
          <w:rFonts w:ascii="Calibri" w:cs="Calibri"/>
          <w:sz w:val="21"/>
          <w:szCs w:val="21"/>
          <w:lang w:val="en-GB"/>
        </w:rPr>
        <w:t xml:space="preserve">, Y., &amp; </w:t>
      </w:r>
      <w:proofErr w:type="spellStart"/>
      <w:r w:rsidRPr="00203A1F">
        <w:rPr>
          <w:rFonts w:ascii="Calibri" w:cs="Calibri"/>
          <w:sz w:val="21"/>
          <w:szCs w:val="21"/>
          <w:lang w:val="en-GB"/>
        </w:rPr>
        <w:t>Bidlot</w:t>
      </w:r>
      <w:proofErr w:type="spellEnd"/>
      <w:r w:rsidRPr="00203A1F">
        <w:rPr>
          <w:rFonts w:ascii="Calibri" w:cs="Calibri"/>
          <w:sz w:val="21"/>
          <w:szCs w:val="21"/>
          <w:lang w:val="en-GB"/>
        </w:rPr>
        <w:t xml:space="preserve">, J.-R. (2021). Strategies for simulating the drift of marine debris. </w:t>
      </w:r>
      <w:r w:rsidRPr="00203A1F">
        <w:rPr>
          <w:rFonts w:ascii="Calibri" w:cs="Calibri"/>
          <w:i/>
          <w:iCs/>
          <w:sz w:val="21"/>
          <w:szCs w:val="21"/>
          <w:lang w:val="en-GB"/>
        </w:rPr>
        <w:t>Journal of Operational Oceanography</w:t>
      </w:r>
      <w:r w:rsidRPr="00203A1F">
        <w:rPr>
          <w:rFonts w:ascii="Calibri" w:cs="Calibri"/>
          <w:sz w:val="21"/>
          <w:szCs w:val="21"/>
          <w:lang w:val="en-GB"/>
        </w:rPr>
        <w:t xml:space="preserve">, </w:t>
      </w:r>
      <w:r w:rsidRPr="00203A1F">
        <w:rPr>
          <w:rFonts w:ascii="Calibri" w:cs="Calibri"/>
          <w:i/>
          <w:iCs/>
          <w:sz w:val="21"/>
          <w:szCs w:val="21"/>
          <w:lang w:val="en-GB"/>
        </w:rPr>
        <w:t>14</w:t>
      </w:r>
      <w:r w:rsidRPr="00203A1F">
        <w:rPr>
          <w:rFonts w:ascii="Calibri" w:cs="Calibri"/>
          <w:sz w:val="21"/>
          <w:szCs w:val="21"/>
          <w:lang w:val="en-GB"/>
        </w:rPr>
        <w:t>(1), 1–12. https://doi.org/10.1080/1755876X.2019.1602102</w:t>
      </w:r>
    </w:p>
    <w:p w14:paraId="4288817B" w14:textId="77777777" w:rsidR="00203A1F" w:rsidRPr="00203A1F" w:rsidRDefault="00203A1F" w:rsidP="00203A1F">
      <w:pPr>
        <w:pStyle w:val="Bibliography"/>
        <w:spacing w:line="240" w:lineRule="auto"/>
        <w:rPr>
          <w:rFonts w:ascii="Calibri" w:cs="Calibri"/>
          <w:sz w:val="21"/>
          <w:szCs w:val="21"/>
          <w:lang w:val="en-GB"/>
        </w:rPr>
      </w:pPr>
      <w:proofErr w:type="spellStart"/>
      <w:r w:rsidRPr="00203A1F">
        <w:rPr>
          <w:rFonts w:ascii="Calibri" w:cs="Calibri"/>
          <w:sz w:val="21"/>
          <w:szCs w:val="21"/>
          <w:lang w:val="en-GB"/>
        </w:rPr>
        <w:t>Gasparin</w:t>
      </w:r>
      <w:proofErr w:type="spellEnd"/>
      <w:r w:rsidRPr="00203A1F">
        <w:rPr>
          <w:rFonts w:ascii="Calibri" w:cs="Calibri"/>
          <w:sz w:val="21"/>
          <w:szCs w:val="21"/>
          <w:lang w:val="en-GB"/>
        </w:rPr>
        <w:t xml:space="preserve">, F., Greiner, E., </w:t>
      </w:r>
      <w:proofErr w:type="spellStart"/>
      <w:r w:rsidRPr="00203A1F">
        <w:rPr>
          <w:rFonts w:ascii="Calibri" w:cs="Calibri"/>
          <w:sz w:val="21"/>
          <w:szCs w:val="21"/>
          <w:lang w:val="en-GB"/>
        </w:rPr>
        <w:t>Lellouche</w:t>
      </w:r>
      <w:proofErr w:type="spellEnd"/>
      <w:r w:rsidRPr="00203A1F">
        <w:rPr>
          <w:rFonts w:ascii="Calibri" w:cs="Calibri"/>
          <w:sz w:val="21"/>
          <w:szCs w:val="21"/>
          <w:lang w:val="en-GB"/>
        </w:rPr>
        <w:t xml:space="preserve">, J.-M., </w:t>
      </w:r>
      <w:proofErr w:type="spellStart"/>
      <w:r w:rsidRPr="00203A1F">
        <w:rPr>
          <w:rFonts w:ascii="Calibri" w:cs="Calibri"/>
          <w:sz w:val="21"/>
          <w:szCs w:val="21"/>
          <w:lang w:val="en-GB"/>
        </w:rPr>
        <w:t>Legalloudec</w:t>
      </w:r>
      <w:proofErr w:type="spellEnd"/>
      <w:r w:rsidRPr="00203A1F">
        <w:rPr>
          <w:rFonts w:ascii="Calibri" w:cs="Calibri"/>
          <w:sz w:val="21"/>
          <w:szCs w:val="21"/>
          <w:lang w:val="en-GB"/>
        </w:rPr>
        <w:t xml:space="preserve">, O., </w:t>
      </w:r>
      <w:proofErr w:type="spellStart"/>
      <w:r w:rsidRPr="00203A1F">
        <w:rPr>
          <w:rFonts w:ascii="Calibri" w:cs="Calibri"/>
          <w:sz w:val="21"/>
          <w:szCs w:val="21"/>
          <w:lang w:val="en-GB"/>
        </w:rPr>
        <w:t>Garric</w:t>
      </w:r>
      <w:proofErr w:type="spellEnd"/>
      <w:r w:rsidRPr="00203A1F">
        <w:rPr>
          <w:rFonts w:ascii="Calibri" w:cs="Calibri"/>
          <w:sz w:val="21"/>
          <w:szCs w:val="21"/>
          <w:lang w:val="en-GB"/>
        </w:rPr>
        <w:t xml:space="preserve">, G., </w:t>
      </w:r>
      <w:proofErr w:type="spellStart"/>
      <w:r w:rsidRPr="00203A1F">
        <w:rPr>
          <w:rFonts w:ascii="Calibri" w:cs="Calibri"/>
          <w:sz w:val="21"/>
          <w:szCs w:val="21"/>
          <w:lang w:val="en-GB"/>
        </w:rPr>
        <w:t>Drillet</w:t>
      </w:r>
      <w:proofErr w:type="spellEnd"/>
      <w:r w:rsidRPr="00203A1F">
        <w:rPr>
          <w:rFonts w:ascii="Calibri" w:cs="Calibri"/>
          <w:sz w:val="21"/>
          <w:szCs w:val="21"/>
          <w:lang w:val="en-GB"/>
        </w:rPr>
        <w:t xml:space="preserve">, Y., </w:t>
      </w:r>
      <w:proofErr w:type="spellStart"/>
      <w:r w:rsidRPr="00203A1F">
        <w:rPr>
          <w:rFonts w:ascii="Calibri" w:cs="Calibri"/>
          <w:sz w:val="21"/>
          <w:szCs w:val="21"/>
          <w:lang w:val="en-GB"/>
        </w:rPr>
        <w:t>Bourdallé-Badie</w:t>
      </w:r>
      <w:proofErr w:type="spellEnd"/>
      <w:r w:rsidRPr="00203A1F">
        <w:rPr>
          <w:rFonts w:ascii="Calibri" w:cs="Calibri"/>
          <w:sz w:val="21"/>
          <w:szCs w:val="21"/>
          <w:lang w:val="en-GB"/>
        </w:rPr>
        <w:t xml:space="preserve">, R., </w:t>
      </w:r>
      <w:proofErr w:type="spellStart"/>
      <w:r w:rsidRPr="00203A1F">
        <w:rPr>
          <w:rFonts w:ascii="Calibri" w:cs="Calibri"/>
          <w:sz w:val="21"/>
          <w:szCs w:val="21"/>
          <w:lang w:val="en-GB"/>
        </w:rPr>
        <w:t>Traon</w:t>
      </w:r>
      <w:proofErr w:type="spellEnd"/>
      <w:r w:rsidRPr="00203A1F">
        <w:rPr>
          <w:rFonts w:ascii="Calibri" w:cs="Calibri"/>
          <w:sz w:val="21"/>
          <w:szCs w:val="21"/>
          <w:lang w:val="en-GB"/>
        </w:rPr>
        <w:t xml:space="preserve">, P.-Y. L., Rémy, E., &amp; </w:t>
      </w:r>
      <w:proofErr w:type="spellStart"/>
      <w:r w:rsidRPr="00203A1F">
        <w:rPr>
          <w:rFonts w:ascii="Calibri" w:cs="Calibri"/>
          <w:sz w:val="21"/>
          <w:szCs w:val="21"/>
          <w:lang w:val="en-GB"/>
        </w:rPr>
        <w:t>Drévillon</w:t>
      </w:r>
      <w:proofErr w:type="spellEnd"/>
      <w:r w:rsidRPr="00203A1F">
        <w:rPr>
          <w:rFonts w:ascii="Calibri" w:cs="Calibri"/>
          <w:sz w:val="21"/>
          <w:szCs w:val="21"/>
          <w:lang w:val="en-GB"/>
        </w:rPr>
        <w:t xml:space="preserve">, M. (2018). A large-scale view of oceanic variability from 2007 to 2015 in the global </w:t>
      </w:r>
      <w:proofErr w:type="gramStart"/>
      <w:r w:rsidRPr="00203A1F">
        <w:rPr>
          <w:rFonts w:ascii="Calibri" w:cs="Calibri"/>
          <w:sz w:val="21"/>
          <w:szCs w:val="21"/>
          <w:lang w:val="en-GB"/>
        </w:rPr>
        <w:t>high resolution</w:t>
      </w:r>
      <w:proofErr w:type="gramEnd"/>
      <w:r w:rsidRPr="00203A1F">
        <w:rPr>
          <w:rFonts w:ascii="Calibri" w:cs="Calibri"/>
          <w:sz w:val="21"/>
          <w:szCs w:val="21"/>
          <w:lang w:val="en-GB"/>
        </w:rPr>
        <w:t xml:space="preserve"> monitoring and forecasting system at Mercator </w:t>
      </w:r>
      <w:proofErr w:type="spellStart"/>
      <w:r w:rsidRPr="00203A1F">
        <w:rPr>
          <w:rFonts w:ascii="Calibri" w:cs="Calibri"/>
          <w:sz w:val="21"/>
          <w:szCs w:val="21"/>
          <w:lang w:val="en-GB"/>
        </w:rPr>
        <w:t>Océan</w:t>
      </w:r>
      <w:proofErr w:type="spellEnd"/>
      <w:r w:rsidRPr="00203A1F">
        <w:rPr>
          <w:rFonts w:ascii="Calibri" w:cs="Calibri"/>
          <w:sz w:val="21"/>
          <w:szCs w:val="21"/>
          <w:lang w:val="en-GB"/>
        </w:rPr>
        <w:t xml:space="preserve">. </w:t>
      </w:r>
      <w:r w:rsidRPr="00203A1F">
        <w:rPr>
          <w:rFonts w:ascii="Calibri" w:cs="Calibri"/>
          <w:i/>
          <w:iCs/>
          <w:sz w:val="21"/>
          <w:szCs w:val="21"/>
          <w:lang w:val="en-GB"/>
        </w:rPr>
        <w:t>Journal of Marine Systems</w:t>
      </w:r>
      <w:r w:rsidRPr="00203A1F">
        <w:rPr>
          <w:rFonts w:ascii="Calibri" w:cs="Calibri"/>
          <w:sz w:val="21"/>
          <w:szCs w:val="21"/>
          <w:lang w:val="en-GB"/>
        </w:rPr>
        <w:t xml:space="preserve">, </w:t>
      </w:r>
      <w:r w:rsidRPr="00203A1F">
        <w:rPr>
          <w:rFonts w:ascii="Calibri" w:cs="Calibri"/>
          <w:i/>
          <w:iCs/>
          <w:sz w:val="21"/>
          <w:szCs w:val="21"/>
          <w:lang w:val="en-GB"/>
        </w:rPr>
        <w:t>187</w:t>
      </w:r>
      <w:r w:rsidRPr="00203A1F">
        <w:rPr>
          <w:rFonts w:ascii="Calibri" w:cs="Calibri"/>
          <w:sz w:val="21"/>
          <w:szCs w:val="21"/>
          <w:lang w:val="en-GB"/>
        </w:rPr>
        <w:t>, 260–276. https://doi.org/10.1016/j.jmarsys.2018.06.015</w:t>
      </w:r>
    </w:p>
    <w:p w14:paraId="09DC1DCF" w14:textId="77777777" w:rsidR="00203A1F" w:rsidRPr="00203A1F" w:rsidRDefault="00203A1F" w:rsidP="00203A1F">
      <w:pPr>
        <w:pStyle w:val="Bibliography"/>
        <w:spacing w:line="240" w:lineRule="auto"/>
        <w:rPr>
          <w:rFonts w:ascii="Calibri" w:cs="Calibri"/>
          <w:sz w:val="21"/>
          <w:szCs w:val="21"/>
          <w:lang w:val="en-GB"/>
        </w:rPr>
      </w:pPr>
      <w:proofErr w:type="spellStart"/>
      <w:r w:rsidRPr="00203A1F">
        <w:rPr>
          <w:rFonts w:ascii="Calibri" w:cs="Calibri"/>
          <w:sz w:val="21"/>
          <w:szCs w:val="21"/>
          <w:lang w:val="en-GB"/>
        </w:rPr>
        <w:t>Isobe</w:t>
      </w:r>
      <w:proofErr w:type="spellEnd"/>
      <w:r w:rsidRPr="00203A1F">
        <w:rPr>
          <w:rFonts w:ascii="Calibri" w:cs="Calibri"/>
          <w:sz w:val="21"/>
          <w:szCs w:val="21"/>
          <w:lang w:val="en-GB"/>
        </w:rPr>
        <w:t xml:space="preserve">, A., &amp; Iwasaki, S. (2022). The fate of missing ocean plastics: Are they just a marine environmental problem? </w:t>
      </w:r>
      <w:r w:rsidRPr="00203A1F">
        <w:rPr>
          <w:rFonts w:ascii="Calibri" w:cs="Calibri"/>
          <w:i/>
          <w:iCs/>
          <w:sz w:val="21"/>
          <w:szCs w:val="21"/>
          <w:lang w:val="en-GB"/>
        </w:rPr>
        <w:t>Science of The Total Environment</w:t>
      </w:r>
      <w:r w:rsidRPr="00203A1F">
        <w:rPr>
          <w:rFonts w:ascii="Calibri" w:cs="Calibri"/>
          <w:sz w:val="21"/>
          <w:szCs w:val="21"/>
          <w:lang w:val="en-GB"/>
        </w:rPr>
        <w:t xml:space="preserve">, </w:t>
      </w:r>
      <w:r w:rsidRPr="00203A1F">
        <w:rPr>
          <w:rFonts w:ascii="Calibri" w:cs="Calibri"/>
          <w:i/>
          <w:iCs/>
          <w:sz w:val="21"/>
          <w:szCs w:val="21"/>
          <w:lang w:val="en-GB"/>
        </w:rPr>
        <w:t>825</w:t>
      </w:r>
      <w:r w:rsidRPr="00203A1F">
        <w:rPr>
          <w:rFonts w:ascii="Calibri" w:cs="Calibri"/>
          <w:sz w:val="21"/>
          <w:szCs w:val="21"/>
          <w:lang w:val="en-GB"/>
        </w:rPr>
        <w:t>, 153935. https://doi.org/10.1016/j.scitotenv.2022.153935</w:t>
      </w:r>
    </w:p>
    <w:p w14:paraId="5C7044AC" w14:textId="77777777" w:rsidR="00203A1F" w:rsidRPr="00203A1F" w:rsidRDefault="00203A1F" w:rsidP="00203A1F">
      <w:pPr>
        <w:pStyle w:val="Bibliography"/>
        <w:spacing w:line="240" w:lineRule="auto"/>
        <w:rPr>
          <w:rFonts w:ascii="Calibri" w:cs="Calibri"/>
          <w:sz w:val="21"/>
          <w:szCs w:val="21"/>
          <w:lang w:val="en-GB"/>
        </w:rPr>
      </w:pPr>
      <w:proofErr w:type="spellStart"/>
      <w:r w:rsidRPr="00203A1F">
        <w:rPr>
          <w:rFonts w:ascii="Calibri" w:cs="Calibri"/>
          <w:sz w:val="21"/>
          <w:szCs w:val="21"/>
          <w:lang w:val="en-GB"/>
        </w:rPr>
        <w:t>Lellouche</w:t>
      </w:r>
      <w:proofErr w:type="spellEnd"/>
      <w:r w:rsidRPr="00203A1F">
        <w:rPr>
          <w:rFonts w:ascii="Calibri" w:cs="Calibri"/>
          <w:sz w:val="21"/>
          <w:szCs w:val="21"/>
          <w:lang w:val="en-GB"/>
        </w:rPr>
        <w:t xml:space="preserve">, J.-M., Greiner, E., Le </w:t>
      </w:r>
      <w:proofErr w:type="spellStart"/>
      <w:r w:rsidRPr="00203A1F">
        <w:rPr>
          <w:rFonts w:ascii="Calibri" w:cs="Calibri"/>
          <w:sz w:val="21"/>
          <w:szCs w:val="21"/>
          <w:lang w:val="en-GB"/>
        </w:rPr>
        <w:t>Galloudec</w:t>
      </w:r>
      <w:proofErr w:type="spellEnd"/>
      <w:r w:rsidRPr="00203A1F">
        <w:rPr>
          <w:rFonts w:ascii="Calibri" w:cs="Calibri"/>
          <w:sz w:val="21"/>
          <w:szCs w:val="21"/>
          <w:lang w:val="en-GB"/>
        </w:rPr>
        <w:t xml:space="preserve">, O., </w:t>
      </w:r>
      <w:proofErr w:type="spellStart"/>
      <w:r w:rsidRPr="00203A1F">
        <w:rPr>
          <w:rFonts w:ascii="Calibri" w:cs="Calibri"/>
          <w:sz w:val="21"/>
          <w:szCs w:val="21"/>
          <w:lang w:val="en-GB"/>
        </w:rPr>
        <w:t>Garric</w:t>
      </w:r>
      <w:proofErr w:type="spellEnd"/>
      <w:r w:rsidRPr="00203A1F">
        <w:rPr>
          <w:rFonts w:ascii="Calibri" w:cs="Calibri"/>
          <w:sz w:val="21"/>
          <w:szCs w:val="21"/>
          <w:lang w:val="en-GB"/>
        </w:rPr>
        <w:t xml:space="preserve">, G., </w:t>
      </w:r>
      <w:proofErr w:type="spellStart"/>
      <w:r w:rsidRPr="00203A1F">
        <w:rPr>
          <w:rFonts w:ascii="Calibri" w:cs="Calibri"/>
          <w:sz w:val="21"/>
          <w:szCs w:val="21"/>
          <w:lang w:val="en-GB"/>
        </w:rPr>
        <w:t>Regnier</w:t>
      </w:r>
      <w:proofErr w:type="spellEnd"/>
      <w:r w:rsidRPr="00203A1F">
        <w:rPr>
          <w:rFonts w:ascii="Calibri" w:cs="Calibri"/>
          <w:sz w:val="21"/>
          <w:szCs w:val="21"/>
          <w:lang w:val="en-GB"/>
        </w:rPr>
        <w:t xml:space="preserve">, C., </w:t>
      </w:r>
      <w:proofErr w:type="spellStart"/>
      <w:r w:rsidRPr="00203A1F">
        <w:rPr>
          <w:rFonts w:ascii="Calibri" w:cs="Calibri"/>
          <w:sz w:val="21"/>
          <w:szCs w:val="21"/>
          <w:lang w:val="en-GB"/>
        </w:rPr>
        <w:t>Drevillon</w:t>
      </w:r>
      <w:proofErr w:type="spellEnd"/>
      <w:r w:rsidRPr="00203A1F">
        <w:rPr>
          <w:rFonts w:ascii="Calibri" w:cs="Calibri"/>
          <w:sz w:val="21"/>
          <w:szCs w:val="21"/>
          <w:lang w:val="en-GB"/>
        </w:rPr>
        <w:t xml:space="preserve">, M., </w:t>
      </w:r>
      <w:proofErr w:type="spellStart"/>
      <w:r w:rsidRPr="00203A1F">
        <w:rPr>
          <w:rFonts w:ascii="Calibri" w:cs="Calibri"/>
          <w:sz w:val="21"/>
          <w:szCs w:val="21"/>
          <w:lang w:val="en-GB"/>
        </w:rPr>
        <w:t>Benkiran</w:t>
      </w:r>
      <w:proofErr w:type="spellEnd"/>
      <w:r w:rsidRPr="00203A1F">
        <w:rPr>
          <w:rFonts w:ascii="Calibri" w:cs="Calibri"/>
          <w:sz w:val="21"/>
          <w:szCs w:val="21"/>
          <w:lang w:val="en-GB"/>
        </w:rPr>
        <w:t xml:space="preserve">, M., </w:t>
      </w:r>
      <w:proofErr w:type="spellStart"/>
      <w:r w:rsidRPr="00203A1F">
        <w:rPr>
          <w:rFonts w:ascii="Calibri" w:cs="Calibri"/>
          <w:sz w:val="21"/>
          <w:szCs w:val="21"/>
          <w:lang w:val="en-GB"/>
        </w:rPr>
        <w:t>Testut</w:t>
      </w:r>
      <w:proofErr w:type="spellEnd"/>
      <w:r w:rsidRPr="00203A1F">
        <w:rPr>
          <w:rFonts w:ascii="Calibri" w:cs="Calibri"/>
          <w:sz w:val="21"/>
          <w:szCs w:val="21"/>
          <w:lang w:val="en-GB"/>
        </w:rPr>
        <w:t xml:space="preserve">, C.-E., </w:t>
      </w:r>
      <w:proofErr w:type="spellStart"/>
      <w:r w:rsidRPr="00203A1F">
        <w:rPr>
          <w:rFonts w:ascii="Calibri" w:cs="Calibri"/>
          <w:sz w:val="21"/>
          <w:szCs w:val="21"/>
          <w:lang w:val="en-GB"/>
        </w:rPr>
        <w:t>Bourdalle-Badie</w:t>
      </w:r>
      <w:proofErr w:type="spellEnd"/>
      <w:r w:rsidRPr="00203A1F">
        <w:rPr>
          <w:rFonts w:ascii="Calibri" w:cs="Calibri"/>
          <w:sz w:val="21"/>
          <w:szCs w:val="21"/>
          <w:lang w:val="en-GB"/>
        </w:rPr>
        <w:t xml:space="preserve">, R., </w:t>
      </w:r>
      <w:proofErr w:type="spellStart"/>
      <w:r w:rsidRPr="00203A1F">
        <w:rPr>
          <w:rFonts w:ascii="Calibri" w:cs="Calibri"/>
          <w:sz w:val="21"/>
          <w:szCs w:val="21"/>
          <w:lang w:val="en-GB"/>
        </w:rPr>
        <w:t>Gasparin</w:t>
      </w:r>
      <w:proofErr w:type="spellEnd"/>
      <w:r w:rsidRPr="00203A1F">
        <w:rPr>
          <w:rFonts w:ascii="Calibri" w:cs="Calibri"/>
          <w:sz w:val="21"/>
          <w:szCs w:val="21"/>
          <w:lang w:val="en-GB"/>
        </w:rPr>
        <w:t xml:space="preserve">, F., Hernandez, O., Levier, B., </w:t>
      </w:r>
      <w:proofErr w:type="spellStart"/>
      <w:r w:rsidRPr="00203A1F">
        <w:rPr>
          <w:rFonts w:ascii="Calibri" w:cs="Calibri"/>
          <w:sz w:val="21"/>
          <w:szCs w:val="21"/>
          <w:lang w:val="en-GB"/>
        </w:rPr>
        <w:t>Drillet</w:t>
      </w:r>
      <w:proofErr w:type="spellEnd"/>
      <w:r w:rsidRPr="00203A1F">
        <w:rPr>
          <w:rFonts w:ascii="Calibri" w:cs="Calibri"/>
          <w:sz w:val="21"/>
          <w:szCs w:val="21"/>
          <w:lang w:val="en-GB"/>
        </w:rPr>
        <w:t xml:space="preserve">, Y., Remy, E., &amp; Le </w:t>
      </w:r>
      <w:proofErr w:type="spellStart"/>
      <w:r w:rsidRPr="00203A1F">
        <w:rPr>
          <w:rFonts w:ascii="Calibri" w:cs="Calibri"/>
          <w:sz w:val="21"/>
          <w:szCs w:val="21"/>
          <w:lang w:val="en-GB"/>
        </w:rPr>
        <w:t>Traon</w:t>
      </w:r>
      <w:proofErr w:type="spellEnd"/>
      <w:r w:rsidRPr="00203A1F">
        <w:rPr>
          <w:rFonts w:ascii="Calibri" w:cs="Calibri"/>
          <w:sz w:val="21"/>
          <w:szCs w:val="21"/>
          <w:lang w:val="en-GB"/>
        </w:rPr>
        <w:t xml:space="preserve">, P.-Y. (2018). Recent updates to the Copernicus Marine Service global ocean monitoring and forecasting real-time 1∕12° high-resolution system. </w:t>
      </w:r>
      <w:r w:rsidRPr="00203A1F">
        <w:rPr>
          <w:rFonts w:ascii="Calibri" w:cs="Calibri"/>
          <w:i/>
          <w:iCs/>
          <w:sz w:val="21"/>
          <w:szCs w:val="21"/>
          <w:lang w:val="en-GB"/>
        </w:rPr>
        <w:t>Ocean Science</w:t>
      </w:r>
      <w:r w:rsidRPr="00203A1F">
        <w:rPr>
          <w:rFonts w:ascii="Calibri" w:cs="Calibri"/>
          <w:sz w:val="21"/>
          <w:szCs w:val="21"/>
          <w:lang w:val="en-GB"/>
        </w:rPr>
        <w:t xml:space="preserve">, </w:t>
      </w:r>
      <w:r w:rsidRPr="00203A1F">
        <w:rPr>
          <w:rFonts w:ascii="Calibri" w:cs="Calibri"/>
          <w:i/>
          <w:iCs/>
          <w:sz w:val="21"/>
          <w:szCs w:val="21"/>
          <w:lang w:val="en-GB"/>
        </w:rPr>
        <w:t>14</w:t>
      </w:r>
      <w:r w:rsidRPr="00203A1F">
        <w:rPr>
          <w:rFonts w:ascii="Calibri" w:cs="Calibri"/>
          <w:sz w:val="21"/>
          <w:szCs w:val="21"/>
          <w:lang w:val="en-GB"/>
        </w:rPr>
        <w:t>(5), 1093–1126. https://doi.org/10.5194/os-14-1093-2018</w:t>
      </w:r>
    </w:p>
    <w:p w14:paraId="5A075658" w14:textId="77777777" w:rsidR="00203A1F" w:rsidRPr="00203A1F" w:rsidRDefault="00203A1F" w:rsidP="00203A1F">
      <w:pPr>
        <w:pStyle w:val="Bibliography"/>
        <w:spacing w:line="240" w:lineRule="auto"/>
        <w:rPr>
          <w:rFonts w:ascii="Calibri" w:cs="Calibri"/>
          <w:sz w:val="21"/>
          <w:szCs w:val="21"/>
          <w:lang w:val="en-GB"/>
        </w:rPr>
      </w:pPr>
      <w:proofErr w:type="spellStart"/>
      <w:r w:rsidRPr="00203A1F">
        <w:rPr>
          <w:rFonts w:ascii="Calibri" w:cs="Calibri"/>
          <w:sz w:val="21"/>
          <w:szCs w:val="21"/>
          <w:lang w:val="en-GB"/>
        </w:rPr>
        <w:t>Onink</w:t>
      </w:r>
      <w:proofErr w:type="spellEnd"/>
      <w:r w:rsidRPr="00203A1F">
        <w:rPr>
          <w:rFonts w:ascii="Calibri" w:cs="Calibri"/>
          <w:sz w:val="21"/>
          <w:szCs w:val="21"/>
          <w:lang w:val="en-GB"/>
        </w:rPr>
        <w:t xml:space="preserve">, V., </w:t>
      </w:r>
      <w:proofErr w:type="spellStart"/>
      <w:r w:rsidRPr="00203A1F">
        <w:rPr>
          <w:rFonts w:ascii="Calibri" w:cs="Calibri"/>
          <w:sz w:val="21"/>
          <w:szCs w:val="21"/>
          <w:lang w:val="en-GB"/>
        </w:rPr>
        <w:t>Jongedijk</w:t>
      </w:r>
      <w:proofErr w:type="spellEnd"/>
      <w:r w:rsidRPr="00203A1F">
        <w:rPr>
          <w:rFonts w:ascii="Calibri" w:cs="Calibri"/>
          <w:sz w:val="21"/>
          <w:szCs w:val="21"/>
          <w:lang w:val="en-GB"/>
        </w:rPr>
        <w:t xml:space="preserve">, C. E., Hoffman, M. J., Sebille, E. van, &amp; </w:t>
      </w:r>
      <w:proofErr w:type="spellStart"/>
      <w:r w:rsidRPr="00203A1F">
        <w:rPr>
          <w:rFonts w:ascii="Calibri" w:cs="Calibri"/>
          <w:sz w:val="21"/>
          <w:szCs w:val="21"/>
          <w:lang w:val="en-GB"/>
        </w:rPr>
        <w:t>Laufkötter</w:t>
      </w:r>
      <w:proofErr w:type="spellEnd"/>
      <w:r w:rsidRPr="00203A1F">
        <w:rPr>
          <w:rFonts w:ascii="Calibri" w:cs="Calibri"/>
          <w:sz w:val="21"/>
          <w:szCs w:val="21"/>
          <w:lang w:val="en-GB"/>
        </w:rPr>
        <w:t xml:space="preserve">, C. (2021). Global simulations of marine plastic transport show plastic trapping in coastal zones. </w:t>
      </w:r>
      <w:r w:rsidRPr="00203A1F">
        <w:rPr>
          <w:rFonts w:ascii="Calibri" w:cs="Calibri"/>
          <w:i/>
          <w:iCs/>
          <w:sz w:val="21"/>
          <w:szCs w:val="21"/>
          <w:lang w:val="en-GB"/>
        </w:rPr>
        <w:t>Environmental Research Letters</w:t>
      </w:r>
      <w:r w:rsidRPr="00203A1F">
        <w:rPr>
          <w:rFonts w:ascii="Calibri" w:cs="Calibri"/>
          <w:sz w:val="21"/>
          <w:szCs w:val="21"/>
          <w:lang w:val="en-GB"/>
        </w:rPr>
        <w:t xml:space="preserve">, </w:t>
      </w:r>
      <w:r w:rsidRPr="00203A1F">
        <w:rPr>
          <w:rFonts w:ascii="Calibri" w:cs="Calibri"/>
          <w:i/>
          <w:iCs/>
          <w:sz w:val="21"/>
          <w:szCs w:val="21"/>
          <w:lang w:val="en-GB"/>
        </w:rPr>
        <w:t>16</w:t>
      </w:r>
      <w:r w:rsidRPr="00203A1F">
        <w:rPr>
          <w:rFonts w:ascii="Calibri" w:cs="Calibri"/>
          <w:sz w:val="21"/>
          <w:szCs w:val="21"/>
          <w:lang w:val="en-GB"/>
        </w:rPr>
        <w:t>(6), 064053. https://doi.org/10.1088/1748-9326/abecbd</w:t>
      </w:r>
    </w:p>
    <w:p w14:paraId="66886255" w14:textId="77777777" w:rsidR="00203A1F" w:rsidRPr="00203A1F" w:rsidRDefault="00203A1F" w:rsidP="00203A1F">
      <w:pPr>
        <w:pStyle w:val="Bibliography"/>
        <w:spacing w:line="240" w:lineRule="auto"/>
        <w:rPr>
          <w:rFonts w:ascii="Calibri" w:cs="Calibri"/>
          <w:sz w:val="21"/>
          <w:szCs w:val="21"/>
          <w:lang w:val="en-GB"/>
        </w:rPr>
      </w:pPr>
      <w:r w:rsidRPr="00203A1F">
        <w:rPr>
          <w:rFonts w:ascii="Calibri" w:cs="Calibri"/>
          <w:sz w:val="21"/>
          <w:szCs w:val="21"/>
          <w:lang w:val="en-GB"/>
        </w:rPr>
        <w:t xml:space="preserve">Sebille, E. van, </w:t>
      </w:r>
      <w:proofErr w:type="spellStart"/>
      <w:r w:rsidRPr="00203A1F">
        <w:rPr>
          <w:rFonts w:ascii="Calibri" w:cs="Calibri"/>
          <w:sz w:val="21"/>
          <w:szCs w:val="21"/>
          <w:lang w:val="en-GB"/>
        </w:rPr>
        <w:t>Aliani</w:t>
      </w:r>
      <w:proofErr w:type="spellEnd"/>
      <w:r w:rsidRPr="00203A1F">
        <w:rPr>
          <w:rFonts w:ascii="Calibri" w:cs="Calibri"/>
          <w:sz w:val="21"/>
          <w:szCs w:val="21"/>
          <w:lang w:val="en-GB"/>
        </w:rPr>
        <w:t xml:space="preserve">, S., Law, K. L., </w:t>
      </w:r>
      <w:proofErr w:type="spellStart"/>
      <w:r w:rsidRPr="00203A1F">
        <w:rPr>
          <w:rFonts w:ascii="Calibri" w:cs="Calibri"/>
          <w:sz w:val="21"/>
          <w:szCs w:val="21"/>
          <w:lang w:val="en-GB"/>
        </w:rPr>
        <w:t>Maximenko</w:t>
      </w:r>
      <w:proofErr w:type="spellEnd"/>
      <w:r w:rsidRPr="00203A1F">
        <w:rPr>
          <w:rFonts w:ascii="Calibri" w:cs="Calibri"/>
          <w:sz w:val="21"/>
          <w:szCs w:val="21"/>
          <w:lang w:val="en-GB"/>
        </w:rPr>
        <w:t xml:space="preserve">, N., </w:t>
      </w:r>
      <w:proofErr w:type="spellStart"/>
      <w:r w:rsidRPr="00203A1F">
        <w:rPr>
          <w:rFonts w:ascii="Calibri" w:cs="Calibri"/>
          <w:sz w:val="21"/>
          <w:szCs w:val="21"/>
          <w:lang w:val="en-GB"/>
        </w:rPr>
        <w:t>Alsina</w:t>
      </w:r>
      <w:proofErr w:type="spellEnd"/>
      <w:r w:rsidRPr="00203A1F">
        <w:rPr>
          <w:rFonts w:ascii="Calibri" w:cs="Calibri"/>
          <w:sz w:val="21"/>
          <w:szCs w:val="21"/>
          <w:lang w:val="en-GB"/>
        </w:rPr>
        <w:t xml:space="preserve">, J. M., </w:t>
      </w:r>
      <w:proofErr w:type="spellStart"/>
      <w:r w:rsidRPr="00203A1F">
        <w:rPr>
          <w:rFonts w:ascii="Calibri" w:cs="Calibri"/>
          <w:sz w:val="21"/>
          <w:szCs w:val="21"/>
          <w:lang w:val="en-GB"/>
        </w:rPr>
        <w:t>Bagaev</w:t>
      </w:r>
      <w:proofErr w:type="spellEnd"/>
      <w:r w:rsidRPr="00203A1F">
        <w:rPr>
          <w:rFonts w:ascii="Calibri" w:cs="Calibri"/>
          <w:sz w:val="21"/>
          <w:szCs w:val="21"/>
          <w:lang w:val="en-GB"/>
        </w:rPr>
        <w:t xml:space="preserve">, A., Bergmann, M., </w:t>
      </w:r>
      <w:proofErr w:type="spellStart"/>
      <w:r w:rsidRPr="00203A1F">
        <w:rPr>
          <w:rFonts w:ascii="Calibri" w:cs="Calibri"/>
          <w:sz w:val="21"/>
          <w:szCs w:val="21"/>
          <w:lang w:val="en-GB"/>
        </w:rPr>
        <w:t>Chapron</w:t>
      </w:r>
      <w:proofErr w:type="spellEnd"/>
      <w:r w:rsidRPr="00203A1F">
        <w:rPr>
          <w:rFonts w:ascii="Calibri" w:cs="Calibri"/>
          <w:sz w:val="21"/>
          <w:szCs w:val="21"/>
          <w:lang w:val="en-GB"/>
        </w:rPr>
        <w:t xml:space="preserve">, B., </w:t>
      </w:r>
      <w:proofErr w:type="spellStart"/>
      <w:r w:rsidRPr="00203A1F">
        <w:rPr>
          <w:rFonts w:ascii="Calibri" w:cs="Calibri"/>
          <w:sz w:val="21"/>
          <w:szCs w:val="21"/>
          <w:lang w:val="en-GB"/>
        </w:rPr>
        <w:t>Chubarenko</w:t>
      </w:r>
      <w:proofErr w:type="spellEnd"/>
      <w:r w:rsidRPr="00203A1F">
        <w:rPr>
          <w:rFonts w:ascii="Calibri" w:cs="Calibri"/>
          <w:sz w:val="21"/>
          <w:szCs w:val="21"/>
          <w:lang w:val="en-GB"/>
        </w:rPr>
        <w:t xml:space="preserve">, I., </w:t>
      </w:r>
      <w:proofErr w:type="spellStart"/>
      <w:r w:rsidRPr="00203A1F">
        <w:rPr>
          <w:rFonts w:ascii="Calibri" w:cs="Calibri"/>
          <w:sz w:val="21"/>
          <w:szCs w:val="21"/>
          <w:lang w:val="en-GB"/>
        </w:rPr>
        <w:t>Cózar</w:t>
      </w:r>
      <w:proofErr w:type="spellEnd"/>
      <w:r w:rsidRPr="00203A1F">
        <w:rPr>
          <w:rFonts w:ascii="Calibri" w:cs="Calibri"/>
          <w:sz w:val="21"/>
          <w:szCs w:val="21"/>
          <w:lang w:val="en-GB"/>
        </w:rPr>
        <w:t xml:space="preserve">, A., </w:t>
      </w:r>
      <w:proofErr w:type="spellStart"/>
      <w:r w:rsidRPr="00203A1F">
        <w:rPr>
          <w:rFonts w:ascii="Calibri" w:cs="Calibri"/>
          <w:sz w:val="21"/>
          <w:szCs w:val="21"/>
          <w:lang w:val="en-GB"/>
        </w:rPr>
        <w:t>Delandmeter</w:t>
      </w:r>
      <w:proofErr w:type="spellEnd"/>
      <w:r w:rsidRPr="00203A1F">
        <w:rPr>
          <w:rFonts w:ascii="Calibri" w:cs="Calibri"/>
          <w:sz w:val="21"/>
          <w:szCs w:val="21"/>
          <w:lang w:val="en-GB"/>
        </w:rPr>
        <w:t xml:space="preserve">, P., Egger, M., Fox-Kemper, B., </w:t>
      </w:r>
      <w:proofErr w:type="spellStart"/>
      <w:r w:rsidRPr="00203A1F">
        <w:rPr>
          <w:rFonts w:ascii="Calibri" w:cs="Calibri"/>
          <w:sz w:val="21"/>
          <w:szCs w:val="21"/>
          <w:lang w:val="en-GB"/>
        </w:rPr>
        <w:t>Garaba</w:t>
      </w:r>
      <w:proofErr w:type="spellEnd"/>
      <w:r w:rsidRPr="00203A1F">
        <w:rPr>
          <w:rFonts w:ascii="Calibri" w:cs="Calibri"/>
          <w:sz w:val="21"/>
          <w:szCs w:val="21"/>
          <w:lang w:val="en-GB"/>
        </w:rPr>
        <w:t xml:space="preserve">, S. P., </w:t>
      </w:r>
      <w:proofErr w:type="spellStart"/>
      <w:r w:rsidRPr="00203A1F">
        <w:rPr>
          <w:rFonts w:ascii="Calibri" w:cs="Calibri"/>
          <w:sz w:val="21"/>
          <w:szCs w:val="21"/>
          <w:lang w:val="en-GB"/>
        </w:rPr>
        <w:t>Goddijn</w:t>
      </w:r>
      <w:proofErr w:type="spellEnd"/>
      <w:r w:rsidRPr="00203A1F">
        <w:rPr>
          <w:rFonts w:ascii="Calibri" w:cs="Calibri"/>
          <w:sz w:val="21"/>
          <w:szCs w:val="21"/>
          <w:lang w:val="en-GB"/>
        </w:rPr>
        <w:t xml:space="preserve">-Murphy, L., Hardesty, B. D., Hoffman, M. J., </w:t>
      </w:r>
      <w:proofErr w:type="spellStart"/>
      <w:r w:rsidRPr="00203A1F">
        <w:rPr>
          <w:rFonts w:ascii="Calibri" w:cs="Calibri"/>
          <w:sz w:val="21"/>
          <w:szCs w:val="21"/>
          <w:lang w:val="en-GB"/>
        </w:rPr>
        <w:t>Isobe</w:t>
      </w:r>
      <w:proofErr w:type="spellEnd"/>
      <w:r w:rsidRPr="00203A1F">
        <w:rPr>
          <w:rFonts w:ascii="Calibri" w:cs="Calibri"/>
          <w:sz w:val="21"/>
          <w:szCs w:val="21"/>
          <w:lang w:val="en-GB"/>
        </w:rPr>
        <w:t xml:space="preserve">, A., </w:t>
      </w:r>
      <w:proofErr w:type="spellStart"/>
      <w:r w:rsidRPr="00203A1F">
        <w:rPr>
          <w:rFonts w:ascii="Calibri" w:cs="Calibri"/>
          <w:sz w:val="21"/>
          <w:szCs w:val="21"/>
          <w:lang w:val="en-GB"/>
        </w:rPr>
        <w:t>Jongedijk</w:t>
      </w:r>
      <w:proofErr w:type="spellEnd"/>
      <w:r w:rsidRPr="00203A1F">
        <w:rPr>
          <w:rFonts w:ascii="Calibri" w:cs="Calibri"/>
          <w:sz w:val="21"/>
          <w:szCs w:val="21"/>
          <w:lang w:val="en-GB"/>
        </w:rPr>
        <w:t xml:space="preserve">, C. E., … Wichmann, D. (2020). The physical oceanography of the transport of floating marine debris. </w:t>
      </w:r>
      <w:r w:rsidRPr="00203A1F">
        <w:rPr>
          <w:rFonts w:ascii="Calibri" w:cs="Calibri"/>
          <w:i/>
          <w:iCs/>
          <w:sz w:val="21"/>
          <w:szCs w:val="21"/>
          <w:lang w:val="en-GB"/>
        </w:rPr>
        <w:t>Environmental Research Letters</w:t>
      </w:r>
      <w:r w:rsidRPr="00203A1F">
        <w:rPr>
          <w:rFonts w:ascii="Calibri" w:cs="Calibri"/>
          <w:sz w:val="21"/>
          <w:szCs w:val="21"/>
          <w:lang w:val="en-GB"/>
        </w:rPr>
        <w:t xml:space="preserve">, </w:t>
      </w:r>
      <w:r w:rsidRPr="00203A1F">
        <w:rPr>
          <w:rFonts w:ascii="Calibri" w:cs="Calibri"/>
          <w:i/>
          <w:iCs/>
          <w:sz w:val="21"/>
          <w:szCs w:val="21"/>
          <w:lang w:val="en-GB"/>
        </w:rPr>
        <w:t>15</w:t>
      </w:r>
      <w:r w:rsidRPr="00203A1F">
        <w:rPr>
          <w:rFonts w:ascii="Calibri" w:cs="Calibri"/>
          <w:sz w:val="21"/>
          <w:szCs w:val="21"/>
          <w:lang w:val="en-GB"/>
        </w:rPr>
        <w:t>(2), 023003. https://doi.org/10.1088/1748-9326/ab6d7d</w:t>
      </w:r>
    </w:p>
    <w:p w14:paraId="61011C09" w14:textId="5EB6F223" w:rsidR="00203A1F" w:rsidRPr="00203A1F" w:rsidRDefault="00203A1F" w:rsidP="00203A1F">
      <w:pPr>
        <w:rPr>
          <w:sz w:val="21"/>
          <w:szCs w:val="21"/>
          <w:lang w:val="en-US"/>
        </w:rPr>
      </w:pPr>
      <w:r w:rsidRPr="00203A1F">
        <w:rPr>
          <w:sz w:val="21"/>
          <w:szCs w:val="21"/>
          <w:lang w:val="en-US"/>
        </w:rPr>
        <w:fldChar w:fldCharType="end"/>
      </w:r>
    </w:p>
    <w:sectPr w:rsidR="00203A1F" w:rsidRPr="00203A1F" w:rsidSect="00BD4A4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EFDD" w14:textId="77777777" w:rsidR="00DD3A28" w:rsidRDefault="00DD3A28" w:rsidP="000632D0">
      <w:r>
        <w:separator/>
      </w:r>
    </w:p>
  </w:endnote>
  <w:endnote w:type="continuationSeparator" w:id="0">
    <w:p w14:paraId="18273605" w14:textId="77777777" w:rsidR="00DD3A28" w:rsidRDefault="00DD3A28" w:rsidP="00063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33F28" w14:textId="77777777" w:rsidR="00DD3A28" w:rsidRDefault="00DD3A28" w:rsidP="000632D0">
      <w:r>
        <w:separator/>
      </w:r>
    </w:p>
  </w:footnote>
  <w:footnote w:type="continuationSeparator" w:id="0">
    <w:p w14:paraId="0B2DAF6C" w14:textId="77777777" w:rsidR="00DD3A28" w:rsidRDefault="00DD3A28" w:rsidP="000632D0">
      <w:r>
        <w:continuationSeparator/>
      </w:r>
    </w:p>
  </w:footnote>
  <w:footnote w:id="1">
    <w:p w14:paraId="616B1CCA" w14:textId="3575EBBA" w:rsidR="000632D0" w:rsidRPr="000632D0" w:rsidRDefault="000632D0">
      <w:pPr>
        <w:pStyle w:val="FootnoteText"/>
        <w:rPr>
          <w:lang w:val="en-US"/>
        </w:rPr>
      </w:pPr>
      <w:r>
        <w:rPr>
          <w:rStyle w:val="FootnoteReference"/>
        </w:rPr>
        <w:footnoteRef/>
      </w:r>
      <w:r>
        <w:t xml:space="preserve"> </w:t>
      </w:r>
      <w:hyperlink r:id="rId1" w:history="1">
        <w:r w:rsidRPr="00D9383A">
          <w:rPr>
            <w:rStyle w:val="Hyperlink"/>
          </w:rPr>
          <w:t>https://www.mercator-ocean.eu/en/solutions-expertise/accessing-digital-data/product-details/?offer=4217979b-2662-329a-907c-602fdc69c3a3&amp;system=d35404e4-40d3-59d6-3608-581c9495d86a</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06C"/>
    <w:multiLevelType w:val="hybridMultilevel"/>
    <w:tmpl w:val="3760B17A"/>
    <w:lvl w:ilvl="0" w:tplc="C76AB37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01B5E"/>
    <w:multiLevelType w:val="hybridMultilevel"/>
    <w:tmpl w:val="93500654"/>
    <w:lvl w:ilvl="0" w:tplc="5448A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1A32F2"/>
    <w:multiLevelType w:val="hybridMultilevel"/>
    <w:tmpl w:val="39D63EF6"/>
    <w:lvl w:ilvl="0" w:tplc="E58839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44E89"/>
    <w:multiLevelType w:val="hybridMultilevel"/>
    <w:tmpl w:val="D8A01246"/>
    <w:lvl w:ilvl="0" w:tplc="B1C42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7E4A1E"/>
    <w:multiLevelType w:val="hybridMultilevel"/>
    <w:tmpl w:val="29B0B950"/>
    <w:lvl w:ilvl="0" w:tplc="10806F60">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F43E9A"/>
    <w:multiLevelType w:val="hybridMultilevel"/>
    <w:tmpl w:val="B2BEACF2"/>
    <w:lvl w:ilvl="0" w:tplc="1A3A8B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4585569">
    <w:abstractNumId w:val="1"/>
  </w:num>
  <w:num w:numId="2" w16cid:durableId="1804499507">
    <w:abstractNumId w:val="3"/>
  </w:num>
  <w:num w:numId="3" w16cid:durableId="258026134">
    <w:abstractNumId w:val="2"/>
  </w:num>
  <w:num w:numId="4" w16cid:durableId="1830901794">
    <w:abstractNumId w:val="0"/>
  </w:num>
  <w:num w:numId="5" w16cid:durableId="1883975572">
    <w:abstractNumId w:val="5"/>
  </w:num>
  <w:num w:numId="6" w16cid:durableId="217594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6A"/>
    <w:rsid w:val="000632D0"/>
    <w:rsid w:val="000C5910"/>
    <w:rsid w:val="001349F9"/>
    <w:rsid w:val="0015609C"/>
    <w:rsid w:val="00201FFA"/>
    <w:rsid w:val="00203A1F"/>
    <w:rsid w:val="00211642"/>
    <w:rsid w:val="00232D37"/>
    <w:rsid w:val="002A545A"/>
    <w:rsid w:val="002F5599"/>
    <w:rsid w:val="002F67C5"/>
    <w:rsid w:val="0030120A"/>
    <w:rsid w:val="00302631"/>
    <w:rsid w:val="00331B7A"/>
    <w:rsid w:val="00365FA0"/>
    <w:rsid w:val="00373E01"/>
    <w:rsid w:val="003867B3"/>
    <w:rsid w:val="00394CBA"/>
    <w:rsid w:val="003D67B2"/>
    <w:rsid w:val="003D67B7"/>
    <w:rsid w:val="00437723"/>
    <w:rsid w:val="004665BA"/>
    <w:rsid w:val="004A16F2"/>
    <w:rsid w:val="004D1183"/>
    <w:rsid w:val="00592A2A"/>
    <w:rsid w:val="00595642"/>
    <w:rsid w:val="005A5EF9"/>
    <w:rsid w:val="005B6F8F"/>
    <w:rsid w:val="005C457C"/>
    <w:rsid w:val="005E0BD5"/>
    <w:rsid w:val="005E14EF"/>
    <w:rsid w:val="005E7603"/>
    <w:rsid w:val="005F53EA"/>
    <w:rsid w:val="00603CEB"/>
    <w:rsid w:val="0063603C"/>
    <w:rsid w:val="00666023"/>
    <w:rsid w:val="00696F82"/>
    <w:rsid w:val="006D6283"/>
    <w:rsid w:val="00741EF0"/>
    <w:rsid w:val="007A2720"/>
    <w:rsid w:val="007E1C63"/>
    <w:rsid w:val="007E32CD"/>
    <w:rsid w:val="007F645A"/>
    <w:rsid w:val="008178EA"/>
    <w:rsid w:val="008308AE"/>
    <w:rsid w:val="00847C72"/>
    <w:rsid w:val="0085478E"/>
    <w:rsid w:val="00861C8E"/>
    <w:rsid w:val="00863A94"/>
    <w:rsid w:val="0089044C"/>
    <w:rsid w:val="008A63BE"/>
    <w:rsid w:val="008B249C"/>
    <w:rsid w:val="009019B9"/>
    <w:rsid w:val="00902928"/>
    <w:rsid w:val="00903D5C"/>
    <w:rsid w:val="009537A9"/>
    <w:rsid w:val="009D3D1C"/>
    <w:rsid w:val="00A03B0C"/>
    <w:rsid w:val="00A46549"/>
    <w:rsid w:val="00A867DC"/>
    <w:rsid w:val="00B37542"/>
    <w:rsid w:val="00B80E6A"/>
    <w:rsid w:val="00B83164"/>
    <w:rsid w:val="00BD4A45"/>
    <w:rsid w:val="00BE3534"/>
    <w:rsid w:val="00C02652"/>
    <w:rsid w:val="00C30E79"/>
    <w:rsid w:val="00C72B47"/>
    <w:rsid w:val="00C77D6F"/>
    <w:rsid w:val="00D070E5"/>
    <w:rsid w:val="00D1554A"/>
    <w:rsid w:val="00D17708"/>
    <w:rsid w:val="00D20B73"/>
    <w:rsid w:val="00D31B39"/>
    <w:rsid w:val="00D37F79"/>
    <w:rsid w:val="00D52049"/>
    <w:rsid w:val="00D75A60"/>
    <w:rsid w:val="00D90451"/>
    <w:rsid w:val="00DB72CE"/>
    <w:rsid w:val="00DD3A28"/>
    <w:rsid w:val="00DF5517"/>
    <w:rsid w:val="00E04FED"/>
    <w:rsid w:val="00E3740C"/>
    <w:rsid w:val="00EC6B70"/>
    <w:rsid w:val="00EE0B25"/>
    <w:rsid w:val="00EE135E"/>
    <w:rsid w:val="00F00473"/>
    <w:rsid w:val="00F828C9"/>
    <w:rsid w:val="00F84CEF"/>
    <w:rsid w:val="00FA5D4D"/>
    <w:rsid w:val="00FB6656"/>
    <w:rsid w:val="00FE302D"/>
    <w:rsid w:val="00FF55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1358"/>
  <w15:chartTrackingRefBased/>
  <w15:docId w15:val="{C33F645A-C9EA-384E-9EF2-1148DBAD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C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C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4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80E6A"/>
    <w:pPr>
      <w:spacing w:line="480" w:lineRule="auto"/>
      <w:ind w:left="720" w:hanging="720"/>
    </w:pPr>
  </w:style>
  <w:style w:type="character" w:customStyle="1" w:styleId="Heading1Char">
    <w:name w:val="Heading 1 Char"/>
    <w:basedOn w:val="DefaultParagraphFont"/>
    <w:link w:val="Heading1"/>
    <w:uiPriority w:val="9"/>
    <w:rsid w:val="00861C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C8E"/>
    <w:pPr>
      <w:ind w:left="720"/>
      <w:contextualSpacing/>
    </w:pPr>
  </w:style>
  <w:style w:type="paragraph" w:styleId="Title">
    <w:name w:val="Title"/>
    <w:basedOn w:val="Normal"/>
    <w:next w:val="Normal"/>
    <w:link w:val="TitleChar"/>
    <w:uiPriority w:val="10"/>
    <w:qFormat/>
    <w:rsid w:val="00861C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C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1C8E"/>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603CEB"/>
  </w:style>
  <w:style w:type="character" w:styleId="Hyperlink">
    <w:name w:val="Hyperlink"/>
    <w:basedOn w:val="DefaultParagraphFont"/>
    <w:uiPriority w:val="99"/>
    <w:unhideWhenUsed/>
    <w:rsid w:val="00D20B73"/>
    <w:rPr>
      <w:color w:val="0563C1" w:themeColor="hyperlink"/>
      <w:u w:val="single"/>
    </w:rPr>
  </w:style>
  <w:style w:type="character" w:styleId="UnresolvedMention">
    <w:name w:val="Unresolved Mention"/>
    <w:basedOn w:val="DefaultParagraphFont"/>
    <w:uiPriority w:val="99"/>
    <w:semiHidden/>
    <w:unhideWhenUsed/>
    <w:rsid w:val="00D20B73"/>
    <w:rPr>
      <w:color w:val="605E5C"/>
      <w:shd w:val="clear" w:color="auto" w:fill="E1DFDD"/>
    </w:rPr>
  </w:style>
  <w:style w:type="paragraph" w:styleId="FootnoteText">
    <w:name w:val="footnote text"/>
    <w:basedOn w:val="Normal"/>
    <w:link w:val="FootnoteTextChar"/>
    <w:uiPriority w:val="99"/>
    <w:semiHidden/>
    <w:unhideWhenUsed/>
    <w:rsid w:val="000632D0"/>
    <w:rPr>
      <w:sz w:val="20"/>
      <w:szCs w:val="20"/>
    </w:rPr>
  </w:style>
  <w:style w:type="character" w:customStyle="1" w:styleId="FootnoteTextChar">
    <w:name w:val="Footnote Text Char"/>
    <w:basedOn w:val="DefaultParagraphFont"/>
    <w:link w:val="FootnoteText"/>
    <w:uiPriority w:val="99"/>
    <w:semiHidden/>
    <w:rsid w:val="000632D0"/>
    <w:rPr>
      <w:sz w:val="20"/>
      <w:szCs w:val="20"/>
    </w:rPr>
  </w:style>
  <w:style w:type="character" w:styleId="FootnoteReference">
    <w:name w:val="footnote reference"/>
    <w:basedOn w:val="DefaultParagraphFont"/>
    <w:uiPriority w:val="99"/>
    <w:semiHidden/>
    <w:unhideWhenUsed/>
    <w:rsid w:val="000632D0"/>
    <w:rPr>
      <w:vertAlign w:val="superscript"/>
    </w:rPr>
  </w:style>
  <w:style w:type="character" w:styleId="FollowedHyperlink">
    <w:name w:val="FollowedHyperlink"/>
    <w:basedOn w:val="DefaultParagraphFont"/>
    <w:uiPriority w:val="99"/>
    <w:semiHidden/>
    <w:unhideWhenUsed/>
    <w:rsid w:val="000632D0"/>
    <w:rPr>
      <w:color w:val="954F72" w:themeColor="followedHyperlink"/>
      <w:u w:val="single"/>
    </w:rPr>
  </w:style>
  <w:style w:type="paragraph" w:styleId="Caption">
    <w:name w:val="caption"/>
    <w:basedOn w:val="Normal"/>
    <w:next w:val="Normal"/>
    <w:uiPriority w:val="35"/>
    <w:unhideWhenUsed/>
    <w:qFormat/>
    <w:rsid w:val="007E32CD"/>
    <w:pPr>
      <w:spacing w:after="200"/>
    </w:pPr>
    <w:rPr>
      <w:i/>
      <w:iCs/>
      <w:color w:val="44546A" w:themeColor="text2"/>
      <w:sz w:val="18"/>
      <w:szCs w:val="18"/>
    </w:rPr>
  </w:style>
  <w:style w:type="paragraph" w:styleId="NormalWeb">
    <w:name w:val="Normal (Web)"/>
    <w:basedOn w:val="Normal"/>
    <w:uiPriority w:val="99"/>
    <w:unhideWhenUsed/>
    <w:rsid w:val="00902928"/>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89044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79">
      <w:bodyDiv w:val="1"/>
      <w:marLeft w:val="0"/>
      <w:marRight w:val="0"/>
      <w:marTop w:val="0"/>
      <w:marBottom w:val="0"/>
      <w:divBdr>
        <w:top w:val="none" w:sz="0" w:space="0" w:color="auto"/>
        <w:left w:val="none" w:sz="0" w:space="0" w:color="auto"/>
        <w:bottom w:val="none" w:sz="0" w:space="0" w:color="auto"/>
        <w:right w:val="none" w:sz="0" w:space="0" w:color="auto"/>
      </w:divBdr>
    </w:div>
    <w:div w:id="16082685">
      <w:bodyDiv w:val="1"/>
      <w:marLeft w:val="0"/>
      <w:marRight w:val="0"/>
      <w:marTop w:val="0"/>
      <w:marBottom w:val="0"/>
      <w:divBdr>
        <w:top w:val="none" w:sz="0" w:space="0" w:color="auto"/>
        <w:left w:val="none" w:sz="0" w:space="0" w:color="auto"/>
        <w:bottom w:val="none" w:sz="0" w:space="0" w:color="auto"/>
        <w:right w:val="none" w:sz="0" w:space="0" w:color="auto"/>
      </w:divBdr>
    </w:div>
    <w:div w:id="50273447">
      <w:bodyDiv w:val="1"/>
      <w:marLeft w:val="0"/>
      <w:marRight w:val="0"/>
      <w:marTop w:val="0"/>
      <w:marBottom w:val="0"/>
      <w:divBdr>
        <w:top w:val="none" w:sz="0" w:space="0" w:color="auto"/>
        <w:left w:val="none" w:sz="0" w:space="0" w:color="auto"/>
        <w:bottom w:val="none" w:sz="0" w:space="0" w:color="auto"/>
        <w:right w:val="none" w:sz="0" w:space="0" w:color="auto"/>
      </w:divBdr>
    </w:div>
    <w:div w:id="244533525">
      <w:bodyDiv w:val="1"/>
      <w:marLeft w:val="0"/>
      <w:marRight w:val="0"/>
      <w:marTop w:val="0"/>
      <w:marBottom w:val="0"/>
      <w:divBdr>
        <w:top w:val="none" w:sz="0" w:space="0" w:color="auto"/>
        <w:left w:val="none" w:sz="0" w:space="0" w:color="auto"/>
        <w:bottom w:val="none" w:sz="0" w:space="0" w:color="auto"/>
        <w:right w:val="none" w:sz="0" w:space="0" w:color="auto"/>
      </w:divBdr>
    </w:div>
    <w:div w:id="434788298">
      <w:bodyDiv w:val="1"/>
      <w:marLeft w:val="0"/>
      <w:marRight w:val="0"/>
      <w:marTop w:val="0"/>
      <w:marBottom w:val="0"/>
      <w:divBdr>
        <w:top w:val="none" w:sz="0" w:space="0" w:color="auto"/>
        <w:left w:val="none" w:sz="0" w:space="0" w:color="auto"/>
        <w:bottom w:val="none" w:sz="0" w:space="0" w:color="auto"/>
        <w:right w:val="none" w:sz="0" w:space="0" w:color="auto"/>
      </w:divBdr>
    </w:div>
    <w:div w:id="463231366">
      <w:bodyDiv w:val="1"/>
      <w:marLeft w:val="0"/>
      <w:marRight w:val="0"/>
      <w:marTop w:val="0"/>
      <w:marBottom w:val="0"/>
      <w:divBdr>
        <w:top w:val="none" w:sz="0" w:space="0" w:color="auto"/>
        <w:left w:val="none" w:sz="0" w:space="0" w:color="auto"/>
        <w:bottom w:val="none" w:sz="0" w:space="0" w:color="auto"/>
        <w:right w:val="none" w:sz="0" w:space="0" w:color="auto"/>
      </w:divBdr>
    </w:div>
    <w:div w:id="492911647">
      <w:bodyDiv w:val="1"/>
      <w:marLeft w:val="0"/>
      <w:marRight w:val="0"/>
      <w:marTop w:val="0"/>
      <w:marBottom w:val="0"/>
      <w:divBdr>
        <w:top w:val="none" w:sz="0" w:space="0" w:color="auto"/>
        <w:left w:val="none" w:sz="0" w:space="0" w:color="auto"/>
        <w:bottom w:val="none" w:sz="0" w:space="0" w:color="auto"/>
        <w:right w:val="none" w:sz="0" w:space="0" w:color="auto"/>
      </w:divBdr>
    </w:div>
    <w:div w:id="534774174">
      <w:bodyDiv w:val="1"/>
      <w:marLeft w:val="0"/>
      <w:marRight w:val="0"/>
      <w:marTop w:val="0"/>
      <w:marBottom w:val="0"/>
      <w:divBdr>
        <w:top w:val="none" w:sz="0" w:space="0" w:color="auto"/>
        <w:left w:val="none" w:sz="0" w:space="0" w:color="auto"/>
        <w:bottom w:val="none" w:sz="0" w:space="0" w:color="auto"/>
        <w:right w:val="none" w:sz="0" w:space="0" w:color="auto"/>
      </w:divBdr>
    </w:div>
    <w:div w:id="548342772">
      <w:bodyDiv w:val="1"/>
      <w:marLeft w:val="0"/>
      <w:marRight w:val="0"/>
      <w:marTop w:val="0"/>
      <w:marBottom w:val="0"/>
      <w:divBdr>
        <w:top w:val="none" w:sz="0" w:space="0" w:color="auto"/>
        <w:left w:val="none" w:sz="0" w:space="0" w:color="auto"/>
        <w:bottom w:val="none" w:sz="0" w:space="0" w:color="auto"/>
        <w:right w:val="none" w:sz="0" w:space="0" w:color="auto"/>
      </w:divBdr>
    </w:div>
    <w:div w:id="1059984284">
      <w:bodyDiv w:val="1"/>
      <w:marLeft w:val="0"/>
      <w:marRight w:val="0"/>
      <w:marTop w:val="0"/>
      <w:marBottom w:val="0"/>
      <w:divBdr>
        <w:top w:val="none" w:sz="0" w:space="0" w:color="auto"/>
        <w:left w:val="none" w:sz="0" w:space="0" w:color="auto"/>
        <w:bottom w:val="none" w:sz="0" w:space="0" w:color="auto"/>
        <w:right w:val="none" w:sz="0" w:space="0" w:color="auto"/>
      </w:divBdr>
    </w:div>
    <w:div w:id="1445033513">
      <w:bodyDiv w:val="1"/>
      <w:marLeft w:val="0"/>
      <w:marRight w:val="0"/>
      <w:marTop w:val="0"/>
      <w:marBottom w:val="0"/>
      <w:divBdr>
        <w:top w:val="none" w:sz="0" w:space="0" w:color="auto"/>
        <w:left w:val="none" w:sz="0" w:space="0" w:color="auto"/>
        <w:bottom w:val="none" w:sz="0" w:space="0" w:color="auto"/>
        <w:right w:val="none" w:sz="0" w:space="0" w:color="auto"/>
      </w:divBdr>
    </w:div>
    <w:div w:id="1572082942">
      <w:bodyDiv w:val="1"/>
      <w:marLeft w:val="0"/>
      <w:marRight w:val="0"/>
      <w:marTop w:val="0"/>
      <w:marBottom w:val="0"/>
      <w:divBdr>
        <w:top w:val="none" w:sz="0" w:space="0" w:color="auto"/>
        <w:left w:val="none" w:sz="0" w:space="0" w:color="auto"/>
        <w:bottom w:val="none" w:sz="0" w:space="0" w:color="auto"/>
        <w:right w:val="none" w:sz="0" w:space="0" w:color="auto"/>
      </w:divBdr>
    </w:div>
    <w:div w:id="1641571317">
      <w:bodyDiv w:val="1"/>
      <w:marLeft w:val="0"/>
      <w:marRight w:val="0"/>
      <w:marTop w:val="0"/>
      <w:marBottom w:val="0"/>
      <w:divBdr>
        <w:top w:val="none" w:sz="0" w:space="0" w:color="auto"/>
        <w:left w:val="none" w:sz="0" w:space="0" w:color="auto"/>
        <w:bottom w:val="none" w:sz="0" w:space="0" w:color="auto"/>
        <w:right w:val="none" w:sz="0" w:space="0" w:color="auto"/>
      </w:divBdr>
    </w:div>
    <w:div w:id="1671058278">
      <w:bodyDiv w:val="1"/>
      <w:marLeft w:val="0"/>
      <w:marRight w:val="0"/>
      <w:marTop w:val="0"/>
      <w:marBottom w:val="0"/>
      <w:divBdr>
        <w:top w:val="none" w:sz="0" w:space="0" w:color="auto"/>
        <w:left w:val="none" w:sz="0" w:space="0" w:color="auto"/>
        <w:bottom w:val="none" w:sz="0" w:space="0" w:color="auto"/>
        <w:right w:val="none" w:sz="0" w:space="0" w:color="auto"/>
      </w:divBdr>
    </w:div>
    <w:div w:id="173711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mercator-ocean.eu/en/solutions-expertise/accessing-digital-data/product-details/?offer=4217979b-2662-329a-907c-602fdc69c3a3&amp;system=d35404e4-40d3-59d6-3608-581c9495d8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752B-C22D-764B-8DBC-3257EB47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5741</Words>
  <Characters>32724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Ypma, S.L. (Stefanie)</dc:creator>
  <cp:keywords/>
  <dc:description/>
  <cp:lastModifiedBy>Ypma, S.L. (Stefanie)</cp:lastModifiedBy>
  <cp:revision>32</cp:revision>
  <dcterms:created xsi:type="dcterms:W3CDTF">2022-07-15T07:02:00Z</dcterms:created>
  <dcterms:modified xsi:type="dcterms:W3CDTF">2022-07-15T20:08:00Z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id="I9A9GBpr"/&gt;&lt;style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