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30D67" w14:textId="29A68666" w:rsidR="00AE00E7" w:rsidRPr="00C05560" w:rsidRDefault="00FD154E" w:rsidP="00DC53C4">
      <w:pPr>
        <w:jc w:val="center"/>
        <w:rPr>
          <w:b/>
          <w:bCs/>
          <w:sz w:val="32"/>
          <w:szCs w:val="32"/>
        </w:rPr>
      </w:pPr>
      <w:r>
        <w:rPr>
          <w:b/>
          <w:bCs/>
          <w:sz w:val="32"/>
          <w:szCs w:val="32"/>
        </w:rPr>
        <w:t>Food trade network analysis</w:t>
      </w:r>
    </w:p>
    <w:p w14:paraId="6282D633" w14:textId="38C003CC" w:rsidR="00DC53C4" w:rsidRDefault="00DC53C4" w:rsidP="00DC53C4">
      <w:pPr>
        <w:jc w:val="center"/>
        <w:rPr>
          <w:b/>
          <w:bCs/>
          <w:sz w:val="28"/>
          <w:szCs w:val="28"/>
        </w:rPr>
      </w:pPr>
      <w:r w:rsidRPr="00C05560">
        <w:rPr>
          <w:sz w:val="28"/>
          <w:szCs w:val="28"/>
        </w:rPr>
        <w:t xml:space="preserve">By </w:t>
      </w:r>
      <w:r w:rsidR="00FD154E">
        <w:rPr>
          <w:sz w:val="28"/>
          <w:szCs w:val="28"/>
        </w:rPr>
        <w:t>Group R</w:t>
      </w:r>
    </w:p>
    <w:p w14:paraId="59427898" w14:textId="481F9F29" w:rsidR="00DC53C4" w:rsidRPr="00725D83" w:rsidRDefault="00783EBE">
      <w:pPr>
        <w:rPr>
          <w:b/>
          <w:bCs/>
          <w:sz w:val="28"/>
          <w:szCs w:val="28"/>
        </w:rPr>
      </w:pPr>
      <w:r>
        <w:rPr>
          <w:b/>
          <w:bCs/>
          <w:sz w:val="28"/>
          <w:szCs w:val="28"/>
        </w:rPr>
        <w:t>Introduction</w:t>
      </w:r>
    </w:p>
    <w:p w14:paraId="4EBE9EC7" w14:textId="45453F20" w:rsidR="00A17866" w:rsidRDefault="00886015">
      <w:pPr>
        <w:rPr>
          <w:sz w:val="24"/>
          <w:szCs w:val="24"/>
        </w:rPr>
      </w:pPr>
      <w:r>
        <w:rPr>
          <w:sz w:val="24"/>
          <w:szCs w:val="24"/>
        </w:rPr>
        <w:t xml:space="preserve">Nowadays, people usually evaluate the trade activity of a country by measuring the amount of export and import value.  The metrics seem to be intuitive, but it </w:t>
      </w:r>
      <w:r>
        <w:rPr>
          <w:rFonts w:hint="eastAsia"/>
          <w:sz w:val="24"/>
          <w:szCs w:val="24"/>
        </w:rPr>
        <w:t>i</w:t>
      </w:r>
      <w:r>
        <w:rPr>
          <w:sz w:val="24"/>
          <w:szCs w:val="24"/>
        </w:rPr>
        <w:t>gnores the</w:t>
      </w:r>
      <w:r w:rsidRPr="00886015">
        <w:rPr>
          <w:sz w:val="24"/>
          <w:szCs w:val="24"/>
        </w:rPr>
        <w:t xml:space="preserve"> </w:t>
      </w:r>
      <w:r>
        <w:rPr>
          <w:sz w:val="24"/>
          <w:szCs w:val="24"/>
        </w:rPr>
        <w:t xml:space="preserve">diversity of a country’s trade network.  Developed countries usually go at the top of the Export/Import listing simply due to their economic scale and not </w:t>
      </w:r>
      <w:r w:rsidR="007679B4">
        <w:rPr>
          <w:sz w:val="24"/>
          <w:szCs w:val="24"/>
        </w:rPr>
        <w:t>necessarily</w:t>
      </w:r>
      <w:r>
        <w:rPr>
          <w:sz w:val="24"/>
          <w:szCs w:val="24"/>
        </w:rPr>
        <w:t xml:space="preserve"> </w:t>
      </w:r>
      <w:proofErr w:type="gramStart"/>
      <w:r>
        <w:rPr>
          <w:sz w:val="24"/>
          <w:szCs w:val="24"/>
        </w:rPr>
        <w:t>due to the fact that</w:t>
      </w:r>
      <w:proofErr w:type="gramEnd"/>
      <w:r>
        <w:rPr>
          <w:sz w:val="24"/>
          <w:szCs w:val="24"/>
        </w:rPr>
        <w:t xml:space="preserve"> the network is efficient and broad.</w:t>
      </w:r>
    </w:p>
    <w:p w14:paraId="2CE4017C" w14:textId="224E19C1" w:rsidR="001839CF" w:rsidRDefault="007679B4">
      <w:pPr>
        <w:rPr>
          <w:sz w:val="24"/>
          <w:szCs w:val="24"/>
        </w:rPr>
      </w:pPr>
      <w:r>
        <w:rPr>
          <w:sz w:val="24"/>
          <w:szCs w:val="24"/>
        </w:rPr>
        <w:t xml:space="preserve">Food security is one of the natural strategic focus of a nation.  </w:t>
      </w:r>
      <w:r w:rsidR="001839CF">
        <w:rPr>
          <w:sz w:val="24"/>
          <w:szCs w:val="24"/>
        </w:rPr>
        <w:t xml:space="preserve">This project makes use of the </w:t>
      </w:r>
      <w:r w:rsidR="00886015">
        <w:rPr>
          <w:sz w:val="24"/>
          <w:szCs w:val="24"/>
        </w:rPr>
        <w:t>trade data of 11 agriculture products</w:t>
      </w:r>
      <w:r w:rsidR="001839CF">
        <w:rPr>
          <w:sz w:val="24"/>
          <w:szCs w:val="24"/>
        </w:rPr>
        <w:t xml:space="preserve"> from the </w:t>
      </w:r>
      <w:r w:rsidR="001839CF" w:rsidRPr="001839CF">
        <w:rPr>
          <w:sz w:val="24"/>
          <w:szCs w:val="24"/>
        </w:rPr>
        <w:t>Food and Agriculture Organization of the United Nations</w:t>
      </w:r>
      <w:r w:rsidR="001839CF">
        <w:rPr>
          <w:sz w:val="24"/>
          <w:szCs w:val="24"/>
        </w:rPr>
        <w:t xml:space="preserve"> (UNFAO</w:t>
      </w:r>
      <w:r>
        <w:rPr>
          <w:sz w:val="24"/>
          <w:szCs w:val="24"/>
        </w:rPr>
        <w:t>)</w:t>
      </w:r>
      <w:r w:rsidR="001839CF">
        <w:rPr>
          <w:sz w:val="24"/>
          <w:szCs w:val="24"/>
        </w:rPr>
        <w:t xml:space="preserve"> to examine</w:t>
      </w:r>
      <w:r w:rsidR="00783EBE">
        <w:rPr>
          <w:b/>
          <w:bCs/>
          <w:sz w:val="24"/>
          <w:szCs w:val="24"/>
        </w:rPr>
        <w:t xml:space="preserve"> </w:t>
      </w:r>
      <w:r w:rsidR="00783EBE">
        <w:rPr>
          <w:sz w:val="24"/>
          <w:szCs w:val="24"/>
        </w:rPr>
        <w:t>the connectivity of a country’s food trade network by applying the PageRank method.  We also analyze the PageRank between OECD countries and Least developed countries (LDCs).</w:t>
      </w:r>
    </w:p>
    <w:p w14:paraId="293ECC91" w14:textId="77777777" w:rsidR="00C869AF" w:rsidRPr="00783EBE" w:rsidRDefault="00C869AF">
      <w:pPr>
        <w:rPr>
          <w:sz w:val="24"/>
          <w:szCs w:val="24"/>
        </w:rPr>
      </w:pPr>
    </w:p>
    <w:p w14:paraId="740A552E" w14:textId="2ECB014D" w:rsidR="00A00320" w:rsidRPr="00A00320" w:rsidRDefault="00A00320">
      <w:pPr>
        <w:rPr>
          <w:b/>
          <w:bCs/>
          <w:sz w:val="28"/>
          <w:szCs w:val="28"/>
        </w:rPr>
      </w:pPr>
      <w:r w:rsidRPr="00A00320">
        <w:rPr>
          <w:b/>
          <w:bCs/>
          <w:sz w:val="28"/>
          <w:szCs w:val="28"/>
        </w:rPr>
        <w:t>Data</w:t>
      </w:r>
      <w:r>
        <w:rPr>
          <w:b/>
          <w:bCs/>
          <w:sz w:val="28"/>
          <w:szCs w:val="28"/>
        </w:rPr>
        <w:t xml:space="preserve"> </w:t>
      </w:r>
      <w:r w:rsidR="0044380B">
        <w:rPr>
          <w:b/>
          <w:bCs/>
          <w:sz w:val="28"/>
          <w:szCs w:val="28"/>
        </w:rPr>
        <w:t>collection</w:t>
      </w:r>
    </w:p>
    <w:p w14:paraId="03D6E6BB" w14:textId="7A1D9B8D" w:rsidR="00A00320" w:rsidRDefault="00B571BC">
      <w:pPr>
        <w:rPr>
          <w:sz w:val="24"/>
          <w:szCs w:val="24"/>
        </w:rPr>
      </w:pPr>
      <w:r>
        <w:rPr>
          <w:sz w:val="24"/>
          <w:szCs w:val="24"/>
        </w:rPr>
        <w:t xml:space="preserve">All the data is downloaded from </w:t>
      </w:r>
      <w:r w:rsidRPr="00B571BC">
        <w:rPr>
          <w:sz w:val="24"/>
          <w:szCs w:val="24"/>
        </w:rPr>
        <w:t>FAOSTAT</w:t>
      </w:r>
      <w:r>
        <w:rPr>
          <w:sz w:val="24"/>
          <w:szCs w:val="24"/>
        </w:rPr>
        <w:t xml:space="preserve"> online database</w:t>
      </w:r>
      <w:r>
        <w:rPr>
          <w:rStyle w:val="FootnoteReference"/>
          <w:sz w:val="24"/>
          <w:szCs w:val="24"/>
        </w:rPr>
        <w:footnoteReference w:id="1"/>
      </w:r>
      <w:r>
        <w:rPr>
          <w:sz w:val="24"/>
          <w:szCs w:val="24"/>
        </w:rPr>
        <w:t xml:space="preserve"> while the </w:t>
      </w:r>
      <w:r w:rsidR="002327D0">
        <w:rPr>
          <w:sz w:val="24"/>
          <w:szCs w:val="24"/>
        </w:rPr>
        <w:t>entire d</w:t>
      </w:r>
      <w:r w:rsidR="002327D0" w:rsidRPr="002327D0">
        <w:rPr>
          <w:sz w:val="24"/>
          <w:szCs w:val="24"/>
        </w:rPr>
        <w:t xml:space="preserve">etailed trade </w:t>
      </w:r>
      <w:r>
        <w:rPr>
          <w:sz w:val="24"/>
          <w:szCs w:val="24"/>
        </w:rPr>
        <w:t xml:space="preserve">datasets </w:t>
      </w:r>
      <w:r w:rsidR="003305C3">
        <w:rPr>
          <w:sz w:val="24"/>
          <w:szCs w:val="24"/>
        </w:rPr>
        <w:t>has been selected for our analysis.</w:t>
      </w:r>
    </w:p>
    <w:p w14:paraId="67E5D827" w14:textId="4A075B71" w:rsidR="00B571BC" w:rsidRDefault="00B571BC">
      <w:pPr>
        <w:rPr>
          <w:sz w:val="24"/>
          <w:szCs w:val="24"/>
        </w:rPr>
      </w:pPr>
      <w:r>
        <w:rPr>
          <w:sz w:val="24"/>
          <w:szCs w:val="24"/>
        </w:rPr>
        <w:t>The dataset</w:t>
      </w:r>
      <w:r w:rsidR="00970E4D">
        <w:rPr>
          <w:sz w:val="24"/>
          <w:szCs w:val="24"/>
        </w:rPr>
        <w:t xml:space="preserve"> </w:t>
      </w:r>
      <w:r w:rsidRPr="00B51C78">
        <w:rPr>
          <w:sz w:val="24"/>
          <w:szCs w:val="24"/>
        </w:rPr>
        <w:t>contain</w:t>
      </w:r>
      <w:r w:rsidR="003305C3" w:rsidRPr="00B51C78">
        <w:rPr>
          <w:sz w:val="24"/>
          <w:szCs w:val="24"/>
        </w:rPr>
        <w:t>s</w:t>
      </w:r>
      <w:r w:rsidRPr="00B51C78">
        <w:rPr>
          <w:sz w:val="24"/>
          <w:szCs w:val="24"/>
        </w:rPr>
        <w:t xml:space="preserve"> </w:t>
      </w:r>
      <w:r w:rsidR="002327D0" w:rsidRPr="00B51C78">
        <w:rPr>
          <w:sz w:val="24"/>
          <w:szCs w:val="24"/>
        </w:rPr>
        <w:t>more than 30</w:t>
      </w:r>
      <w:r w:rsidR="0085256B" w:rsidRPr="00B51C78">
        <w:rPr>
          <w:sz w:val="24"/>
          <w:szCs w:val="24"/>
        </w:rPr>
        <w:t xml:space="preserve"> million</w:t>
      </w:r>
      <w:r w:rsidRPr="00B51C78">
        <w:rPr>
          <w:sz w:val="24"/>
          <w:szCs w:val="24"/>
        </w:rPr>
        <w:t xml:space="preserve"> records</w:t>
      </w:r>
      <w:r w:rsidR="002327D0" w:rsidRPr="00B51C78">
        <w:rPr>
          <w:sz w:val="24"/>
          <w:szCs w:val="24"/>
        </w:rPr>
        <w:t xml:space="preserve"> (4.2GB)</w:t>
      </w:r>
      <w:r w:rsidRPr="00B51C78">
        <w:rPr>
          <w:sz w:val="24"/>
          <w:szCs w:val="24"/>
        </w:rPr>
        <w:t xml:space="preserve"> which </w:t>
      </w:r>
      <w:r w:rsidR="00970E4D" w:rsidRPr="00B51C78">
        <w:rPr>
          <w:sz w:val="24"/>
          <w:szCs w:val="24"/>
        </w:rPr>
        <w:t>show</w:t>
      </w:r>
      <w:r w:rsidRPr="00B51C78">
        <w:rPr>
          <w:sz w:val="24"/>
          <w:szCs w:val="24"/>
        </w:rPr>
        <w:t xml:space="preserve"> the </w:t>
      </w:r>
      <w:r w:rsidR="002327D0" w:rsidRPr="00B51C78">
        <w:rPr>
          <w:sz w:val="24"/>
          <w:szCs w:val="24"/>
        </w:rPr>
        <w:t>trade data (</w:t>
      </w:r>
      <w:r w:rsidR="00716B31" w:rsidRPr="00B51C78">
        <w:rPr>
          <w:sz w:val="24"/>
          <w:szCs w:val="24"/>
        </w:rPr>
        <w:t>r</w:t>
      </w:r>
      <w:r w:rsidR="002327D0" w:rsidRPr="00B51C78">
        <w:rPr>
          <w:sz w:val="24"/>
          <w:szCs w:val="24"/>
        </w:rPr>
        <w:t xml:space="preserve">eporter country, partner countries, import/export quantity </w:t>
      </w:r>
      <w:r w:rsidR="002327D0">
        <w:rPr>
          <w:sz w:val="24"/>
          <w:szCs w:val="24"/>
        </w:rPr>
        <w:t>&amp; value in USD)</w:t>
      </w:r>
      <w:r w:rsidRPr="00970E4D">
        <w:rPr>
          <w:sz w:val="24"/>
          <w:szCs w:val="24"/>
        </w:rPr>
        <w:t xml:space="preserve"> of the</w:t>
      </w:r>
      <w:r w:rsidR="009B49AA" w:rsidRPr="00970E4D">
        <w:rPr>
          <w:sz w:val="24"/>
          <w:szCs w:val="24"/>
        </w:rPr>
        <w:t xml:space="preserve"> </w:t>
      </w:r>
      <w:r w:rsidR="002327D0">
        <w:rPr>
          <w:sz w:val="24"/>
          <w:szCs w:val="24"/>
        </w:rPr>
        <w:t>425</w:t>
      </w:r>
      <w:r w:rsidR="009B49AA" w:rsidRPr="00970E4D">
        <w:rPr>
          <w:sz w:val="24"/>
          <w:szCs w:val="24"/>
        </w:rPr>
        <w:t xml:space="preserve"> types of</w:t>
      </w:r>
      <w:r w:rsidRPr="00970E4D">
        <w:rPr>
          <w:sz w:val="24"/>
          <w:szCs w:val="24"/>
        </w:rPr>
        <w:t xml:space="preserve"> crops</w:t>
      </w:r>
      <w:r w:rsidR="006756E3">
        <w:rPr>
          <w:sz w:val="24"/>
          <w:szCs w:val="24"/>
        </w:rPr>
        <w:t xml:space="preserve"> or livestock</w:t>
      </w:r>
      <w:r w:rsidRPr="00970E4D">
        <w:rPr>
          <w:sz w:val="24"/>
          <w:szCs w:val="24"/>
        </w:rPr>
        <w:t xml:space="preserve"> for </w:t>
      </w:r>
      <w:r w:rsidR="00970E4D" w:rsidRPr="00970E4D">
        <w:rPr>
          <w:sz w:val="24"/>
          <w:szCs w:val="24"/>
        </w:rPr>
        <w:t>2</w:t>
      </w:r>
      <w:r w:rsidR="002327D0">
        <w:rPr>
          <w:sz w:val="24"/>
          <w:szCs w:val="24"/>
        </w:rPr>
        <w:t>55</w:t>
      </w:r>
      <w:r w:rsidRPr="00970E4D">
        <w:rPr>
          <w:sz w:val="24"/>
          <w:szCs w:val="24"/>
        </w:rPr>
        <w:t xml:space="preserve"> areas </w:t>
      </w:r>
      <w:r w:rsidR="009B49AA" w:rsidRPr="00970E4D">
        <w:rPr>
          <w:sz w:val="24"/>
          <w:szCs w:val="24"/>
        </w:rPr>
        <w:t>from 1961 to</w:t>
      </w:r>
      <w:r w:rsidR="00970E4D">
        <w:rPr>
          <w:sz w:val="24"/>
          <w:szCs w:val="24"/>
        </w:rPr>
        <w:t xml:space="preserve"> </w:t>
      </w:r>
      <w:r w:rsidR="009B49AA" w:rsidRPr="00970E4D">
        <w:rPr>
          <w:sz w:val="24"/>
          <w:szCs w:val="24"/>
        </w:rPr>
        <w:t>2017.</w:t>
      </w:r>
      <w:r w:rsidR="009B49AA">
        <w:rPr>
          <w:sz w:val="24"/>
          <w:szCs w:val="24"/>
        </w:rPr>
        <w:t xml:space="preserve"> </w:t>
      </w:r>
    </w:p>
    <w:tbl>
      <w:tblPr>
        <w:tblStyle w:val="GridTable4-Accent5"/>
        <w:tblW w:w="0" w:type="auto"/>
        <w:tblLook w:val="04A0" w:firstRow="1" w:lastRow="0" w:firstColumn="1" w:lastColumn="0" w:noHBand="0" w:noVBand="1"/>
      </w:tblPr>
      <w:tblGrid>
        <w:gridCol w:w="2245"/>
        <w:gridCol w:w="7105"/>
      </w:tblGrid>
      <w:tr w:rsidR="003C55B0" w14:paraId="00864722" w14:textId="77777777" w:rsidTr="00015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DD8A60" w14:textId="0B9F7C04" w:rsidR="003C55B0" w:rsidRDefault="003C55B0">
            <w:pPr>
              <w:rPr>
                <w:sz w:val="24"/>
                <w:szCs w:val="24"/>
              </w:rPr>
            </w:pPr>
            <w:r>
              <w:rPr>
                <w:sz w:val="24"/>
                <w:szCs w:val="24"/>
              </w:rPr>
              <w:t>Attributes</w:t>
            </w:r>
          </w:p>
        </w:tc>
        <w:tc>
          <w:tcPr>
            <w:tcW w:w="7105" w:type="dxa"/>
          </w:tcPr>
          <w:p w14:paraId="69125CFD" w14:textId="3BE48862" w:rsidR="003C55B0" w:rsidRDefault="003C55B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3C55B0" w14:paraId="0E5BF515"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A638213" w14:textId="77A67820" w:rsidR="003C55B0" w:rsidRDefault="0044380B">
            <w:pPr>
              <w:rPr>
                <w:sz w:val="24"/>
                <w:szCs w:val="24"/>
              </w:rPr>
            </w:pPr>
            <w:r>
              <w:rPr>
                <w:sz w:val="24"/>
                <w:szCs w:val="24"/>
              </w:rPr>
              <w:t xml:space="preserve">Reporter </w:t>
            </w:r>
            <w:r w:rsidR="003C55B0">
              <w:rPr>
                <w:sz w:val="24"/>
                <w:szCs w:val="24"/>
              </w:rPr>
              <w:t>Countr</w:t>
            </w:r>
            <w:r>
              <w:rPr>
                <w:sz w:val="24"/>
                <w:szCs w:val="24"/>
              </w:rPr>
              <w:t>ies</w:t>
            </w:r>
          </w:p>
        </w:tc>
        <w:tc>
          <w:tcPr>
            <w:tcW w:w="7105" w:type="dxa"/>
          </w:tcPr>
          <w:p w14:paraId="1681D884" w14:textId="30A7E0E6" w:rsidR="003C55B0" w:rsidRDefault="0044380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country which report the trade data</w:t>
            </w:r>
          </w:p>
        </w:tc>
      </w:tr>
      <w:tr w:rsidR="003C55B0" w14:paraId="085FD14A" w14:textId="77777777" w:rsidTr="00015A48">
        <w:tc>
          <w:tcPr>
            <w:cnfStyle w:val="001000000000" w:firstRow="0" w:lastRow="0" w:firstColumn="1" w:lastColumn="0" w:oddVBand="0" w:evenVBand="0" w:oddHBand="0" w:evenHBand="0" w:firstRowFirstColumn="0" w:firstRowLastColumn="0" w:lastRowFirstColumn="0" w:lastRowLastColumn="0"/>
            <w:tcW w:w="2245" w:type="dxa"/>
          </w:tcPr>
          <w:p w14:paraId="78D5D1C9" w14:textId="29D4F828" w:rsidR="003C55B0" w:rsidRDefault="0044380B">
            <w:pPr>
              <w:rPr>
                <w:sz w:val="24"/>
                <w:szCs w:val="24"/>
              </w:rPr>
            </w:pPr>
            <w:r w:rsidRPr="0044380B">
              <w:rPr>
                <w:sz w:val="24"/>
                <w:szCs w:val="24"/>
              </w:rPr>
              <w:t>Partner Countries</w:t>
            </w:r>
          </w:p>
        </w:tc>
        <w:tc>
          <w:tcPr>
            <w:tcW w:w="7105" w:type="dxa"/>
          </w:tcPr>
          <w:p w14:paraId="3DDDFDD6" w14:textId="17A533E5" w:rsidR="003C55B0" w:rsidRDefault="004438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trading partner of the reporter country</w:t>
            </w:r>
          </w:p>
        </w:tc>
      </w:tr>
      <w:tr w:rsidR="003C55B0" w14:paraId="7FD20196"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ECAF7D" w14:textId="4C3B5506" w:rsidR="003C55B0" w:rsidRDefault="003C55B0">
            <w:pPr>
              <w:rPr>
                <w:sz w:val="24"/>
                <w:szCs w:val="24"/>
              </w:rPr>
            </w:pPr>
            <w:r>
              <w:rPr>
                <w:sz w:val="24"/>
                <w:szCs w:val="24"/>
              </w:rPr>
              <w:t>Item</w:t>
            </w:r>
          </w:p>
        </w:tc>
        <w:tc>
          <w:tcPr>
            <w:tcW w:w="7105" w:type="dxa"/>
          </w:tcPr>
          <w:p w14:paraId="391543AC" w14:textId="5EBFFD93" w:rsidR="003C55B0" w:rsidRDefault="00E351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F60274">
              <w:rPr>
                <w:sz w:val="24"/>
                <w:szCs w:val="24"/>
              </w:rPr>
              <w:t xml:space="preserve">ypes of crops or </w:t>
            </w:r>
            <w:r>
              <w:rPr>
                <w:sz w:val="24"/>
                <w:szCs w:val="24"/>
              </w:rPr>
              <w:t>livestock</w:t>
            </w:r>
          </w:p>
        </w:tc>
      </w:tr>
      <w:tr w:rsidR="003C55B0" w14:paraId="5FC2B3DF" w14:textId="77777777" w:rsidTr="00015A48">
        <w:tc>
          <w:tcPr>
            <w:cnfStyle w:val="001000000000" w:firstRow="0" w:lastRow="0" w:firstColumn="1" w:lastColumn="0" w:oddVBand="0" w:evenVBand="0" w:oddHBand="0" w:evenHBand="0" w:firstRowFirstColumn="0" w:firstRowLastColumn="0" w:lastRowFirstColumn="0" w:lastRowLastColumn="0"/>
            <w:tcW w:w="2245" w:type="dxa"/>
          </w:tcPr>
          <w:p w14:paraId="3693CB1C" w14:textId="74F333F3" w:rsidR="003C55B0" w:rsidRDefault="0044380B">
            <w:pPr>
              <w:rPr>
                <w:sz w:val="24"/>
                <w:szCs w:val="24"/>
              </w:rPr>
            </w:pPr>
            <w:r w:rsidRPr="0044380B">
              <w:rPr>
                <w:sz w:val="24"/>
                <w:szCs w:val="24"/>
              </w:rPr>
              <w:t>Element</w:t>
            </w:r>
          </w:p>
        </w:tc>
        <w:tc>
          <w:tcPr>
            <w:tcW w:w="7105" w:type="dxa"/>
          </w:tcPr>
          <w:p w14:paraId="5EE3AF23" w14:textId="48BA009C" w:rsidR="003C55B0" w:rsidRDefault="004438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 quantity / value or Export quantity / value</w:t>
            </w:r>
          </w:p>
        </w:tc>
      </w:tr>
      <w:tr w:rsidR="003C55B0" w14:paraId="47224BE1"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B49E7" w14:textId="21E33FA7" w:rsidR="003C55B0" w:rsidRDefault="003C55B0">
            <w:pPr>
              <w:rPr>
                <w:sz w:val="24"/>
                <w:szCs w:val="24"/>
              </w:rPr>
            </w:pPr>
            <w:r>
              <w:rPr>
                <w:sz w:val="24"/>
                <w:szCs w:val="24"/>
              </w:rPr>
              <w:t>Year Code</w:t>
            </w:r>
          </w:p>
        </w:tc>
        <w:tc>
          <w:tcPr>
            <w:tcW w:w="7105" w:type="dxa"/>
          </w:tcPr>
          <w:p w14:paraId="53CEFF3B" w14:textId="0CB548D5" w:rsidR="003C55B0" w:rsidRDefault="00E351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w:t>
            </w:r>
          </w:p>
        </w:tc>
      </w:tr>
      <w:tr w:rsidR="003C55B0" w14:paraId="57FE7A42" w14:textId="77777777" w:rsidTr="00015A48">
        <w:tc>
          <w:tcPr>
            <w:cnfStyle w:val="001000000000" w:firstRow="0" w:lastRow="0" w:firstColumn="1" w:lastColumn="0" w:oddVBand="0" w:evenVBand="0" w:oddHBand="0" w:evenHBand="0" w:firstRowFirstColumn="0" w:firstRowLastColumn="0" w:lastRowFirstColumn="0" w:lastRowLastColumn="0"/>
            <w:tcW w:w="2245" w:type="dxa"/>
          </w:tcPr>
          <w:p w14:paraId="09C5E197" w14:textId="2AB9FDE5" w:rsidR="003C55B0" w:rsidRDefault="00015A48">
            <w:pPr>
              <w:rPr>
                <w:sz w:val="24"/>
                <w:szCs w:val="24"/>
              </w:rPr>
            </w:pPr>
            <w:r>
              <w:rPr>
                <w:sz w:val="24"/>
                <w:szCs w:val="24"/>
              </w:rPr>
              <w:t>Value</w:t>
            </w:r>
          </w:p>
        </w:tc>
        <w:tc>
          <w:tcPr>
            <w:tcW w:w="7105" w:type="dxa"/>
          </w:tcPr>
          <w:p w14:paraId="076C1216" w14:textId="0BDD2740" w:rsidR="003C55B0" w:rsidRDefault="004438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weight, quantity or dollar value of the trade record</w:t>
            </w:r>
          </w:p>
        </w:tc>
      </w:tr>
      <w:tr w:rsidR="00015A48" w14:paraId="11A1EA28"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7D0FD5" w14:textId="64252289" w:rsidR="00015A48" w:rsidRDefault="0044380B" w:rsidP="00015A48">
            <w:pPr>
              <w:rPr>
                <w:sz w:val="24"/>
                <w:szCs w:val="24"/>
              </w:rPr>
            </w:pPr>
            <w:r>
              <w:rPr>
                <w:sz w:val="24"/>
                <w:szCs w:val="24"/>
              </w:rPr>
              <w:t>Unit</w:t>
            </w:r>
          </w:p>
        </w:tc>
        <w:tc>
          <w:tcPr>
            <w:tcW w:w="7105" w:type="dxa"/>
          </w:tcPr>
          <w:p w14:paraId="28D51561" w14:textId="5BBFEFFC" w:rsidR="00015A48" w:rsidRDefault="0044380B" w:rsidP="00015A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unit of value, e.g. tons, head, USD in thousands</w:t>
            </w:r>
          </w:p>
        </w:tc>
      </w:tr>
    </w:tbl>
    <w:p w14:paraId="35EB294A" w14:textId="3EDB1736" w:rsidR="003C55B0" w:rsidRDefault="00015A48">
      <w:pPr>
        <w:rPr>
          <w:sz w:val="24"/>
          <w:szCs w:val="24"/>
        </w:rPr>
      </w:pPr>
      <w:r w:rsidRPr="00F60274">
        <w:rPr>
          <w:b/>
          <w:bCs/>
          <w:sz w:val="24"/>
          <w:szCs w:val="24"/>
        </w:rPr>
        <w:t>Table1</w:t>
      </w:r>
      <w:r>
        <w:rPr>
          <w:sz w:val="24"/>
          <w:szCs w:val="24"/>
        </w:rPr>
        <w:t xml:space="preserve"> Dataset description</w:t>
      </w:r>
    </w:p>
    <w:p w14:paraId="76163AC5" w14:textId="77777777" w:rsidR="00607D46" w:rsidRDefault="00607D46">
      <w:pPr>
        <w:rPr>
          <w:sz w:val="24"/>
          <w:szCs w:val="24"/>
        </w:rPr>
      </w:pPr>
    </w:p>
    <w:p w14:paraId="606974C9" w14:textId="290EB165" w:rsidR="009F2B98" w:rsidRPr="009F2B98" w:rsidRDefault="0044380B">
      <w:pPr>
        <w:rPr>
          <w:b/>
          <w:bCs/>
          <w:sz w:val="28"/>
          <w:szCs w:val="28"/>
        </w:rPr>
      </w:pPr>
      <w:r>
        <w:rPr>
          <w:b/>
          <w:bCs/>
          <w:sz w:val="28"/>
          <w:szCs w:val="28"/>
        </w:rPr>
        <w:lastRenderedPageBreak/>
        <w:t>Data cleansing</w:t>
      </w:r>
    </w:p>
    <w:p w14:paraId="1FE9F877" w14:textId="0C94ECBE" w:rsidR="009F2B98" w:rsidRDefault="009F2B98" w:rsidP="00F179BF">
      <w:pPr>
        <w:rPr>
          <w:sz w:val="24"/>
          <w:szCs w:val="24"/>
        </w:rPr>
      </w:pPr>
      <w:r>
        <w:rPr>
          <w:sz w:val="24"/>
          <w:szCs w:val="24"/>
        </w:rPr>
        <w:t>As mentioned above, the original datasets from FAOSTAT is huge (</w:t>
      </w:r>
      <w:r w:rsidR="00C869AF">
        <w:rPr>
          <w:sz w:val="24"/>
          <w:szCs w:val="24"/>
        </w:rPr>
        <w:t>4.2GB</w:t>
      </w:r>
      <w:r>
        <w:rPr>
          <w:sz w:val="24"/>
          <w:szCs w:val="24"/>
        </w:rPr>
        <w:t xml:space="preserve">). Hence, </w:t>
      </w:r>
      <w:r w:rsidR="00C869AF">
        <w:rPr>
          <w:sz w:val="24"/>
          <w:szCs w:val="24"/>
        </w:rPr>
        <w:t xml:space="preserve">we </w:t>
      </w:r>
      <w:r>
        <w:rPr>
          <w:sz w:val="24"/>
          <w:szCs w:val="24"/>
        </w:rPr>
        <w:t xml:space="preserve">cleanse our datasets by </w:t>
      </w:r>
      <w:r w:rsidR="005274B2">
        <w:rPr>
          <w:sz w:val="24"/>
          <w:szCs w:val="24"/>
        </w:rPr>
        <w:t xml:space="preserve">using Python Pandas library.  </w:t>
      </w:r>
      <w:r w:rsidR="00C869AF">
        <w:rPr>
          <w:sz w:val="24"/>
          <w:szCs w:val="24"/>
        </w:rPr>
        <w:t>Since the import data and export date are equivalent</w:t>
      </w:r>
      <w:r w:rsidR="00716B31">
        <w:rPr>
          <w:sz w:val="24"/>
          <w:szCs w:val="24"/>
        </w:rPr>
        <w:t>, only export value (USD) has been selected</w:t>
      </w:r>
      <w:r w:rsidR="00A518C3">
        <w:rPr>
          <w:sz w:val="24"/>
          <w:szCs w:val="24"/>
        </w:rPr>
        <w:t xml:space="preserve">.  </w:t>
      </w:r>
      <w:r w:rsidR="00716B31">
        <w:rPr>
          <w:sz w:val="24"/>
          <w:szCs w:val="24"/>
        </w:rPr>
        <w:t>Besides, our team decide to include the 1</w:t>
      </w:r>
      <w:r w:rsidR="00252A17">
        <w:rPr>
          <w:sz w:val="24"/>
          <w:szCs w:val="24"/>
        </w:rPr>
        <w:t>2</w:t>
      </w:r>
      <w:r w:rsidR="00716B31">
        <w:rPr>
          <w:sz w:val="24"/>
          <w:szCs w:val="24"/>
        </w:rPr>
        <w:t xml:space="preserve"> types of crops and livestock, which are </w:t>
      </w:r>
      <w:r w:rsidR="00716B31" w:rsidRPr="003C55B0">
        <w:rPr>
          <w:b/>
          <w:bCs/>
          <w:sz w:val="24"/>
          <w:szCs w:val="24"/>
        </w:rPr>
        <w:t>apples, bananas, grapes, maize, cattle meat, chicken</w:t>
      </w:r>
      <w:r w:rsidR="00EE38D0">
        <w:rPr>
          <w:b/>
          <w:bCs/>
          <w:sz w:val="24"/>
          <w:szCs w:val="24"/>
        </w:rPr>
        <w:t>, pork</w:t>
      </w:r>
      <w:r w:rsidR="00716B31" w:rsidRPr="003C55B0">
        <w:rPr>
          <w:b/>
          <w:bCs/>
          <w:sz w:val="24"/>
          <w:szCs w:val="24"/>
        </w:rPr>
        <w:t xml:space="preserve">, potatoes, rice, soybeans, sugar cane </w:t>
      </w:r>
      <w:r w:rsidR="00716B31" w:rsidRPr="003C55B0">
        <w:rPr>
          <w:sz w:val="24"/>
          <w:szCs w:val="24"/>
        </w:rPr>
        <w:t>and</w:t>
      </w:r>
      <w:r w:rsidR="00716B31" w:rsidRPr="003C55B0">
        <w:rPr>
          <w:b/>
          <w:bCs/>
          <w:sz w:val="24"/>
          <w:szCs w:val="24"/>
        </w:rPr>
        <w:t xml:space="preserve"> wheat</w:t>
      </w:r>
      <w:r w:rsidR="00716B31">
        <w:rPr>
          <w:sz w:val="24"/>
          <w:szCs w:val="24"/>
        </w:rPr>
        <w:t xml:space="preserve">, that </w:t>
      </w:r>
      <w:r w:rsidR="00716B31">
        <w:rPr>
          <w:rFonts w:hint="eastAsia"/>
          <w:sz w:val="24"/>
          <w:szCs w:val="24"/>
        </w:rPr>
        <w:t>c</w:t>
      </w:r>
      <w:r w:rsidR="00716B31">
        <w:rPr>
          <w:sz w:val="24"/>
          <w:szCs w:val="24"/>
        </w:rPr>
        <w:t>omprise most of our daily meals.</w:t>
      </w:r>
      <w:r w:rsidR="00252A17">
        <w:rPr>
          <w:sz w:val="24"/>
          <w:szCs w:val="24"/>
        </w:rPr>
        <w:t xml:space="preserve">  We also focus on the trade data of the recent decades, i.e. 1997 to 2017.</w:t>
      </w:r>
    </w:p>
    <w:p w14:paraId="7B1BCFDF" w14:textId="292FE1DC" w:rsidR="00D603E4" w:rsidRDefault="00D603E4" w:rsidP="00F179BF">
      <w:pPr>
        <w:rPr>
          <w:sz w:val="24"/>
          <w:szCs w:val="24"/>
        </w:rPr>
      </w:pPr>
      <w:r>
        <w:rPr>
          <w:sz w:val="24"/>
          <w:szCs w:val="24"/>
        </w:rPr>
        <w:t>Since the original dataset is huge</w:t>
      </w:r>
      <w:r w:rsidR="008A3CA7">
        <w:rPr>
          <w:sz w:val="24"/>
          <w:szCs w:val="24"/>
        </w:rPr>
        <w:t xml:space="preserve"> and reading in the whole datasets is memory consuming</w:t>
      </w:r>
      <w:r>
        <w:rPr>
          <w:sz w:val="24"/>
          <w:szCs w:val="24"/>
        </w:rPr>
        <w:t>, we divided the</w:t>
      </w:r>
      <w:r w:rsidR="00256037">
        <w:rPr>
          <w:sz w:val="24"/>
          <w:szCs w:val="24"/>
        </w:rPr>
        <w:t xml:space="preserve"> whole</w:t>
      </w:r>
      <w:r>
        <w:rPr>
          <w:sz w:val="24"/>
          <w:szCs w:val="24"/>
        </w:rPr>
        <w:t xml:space="preserve"> dataset </w:t>
      </w:r>
      <w:r w:rsidR="00256037">
        <w:rPr>
          <w:sz w:val="24"/>
          <w:szCs w:val="24"/>
        </w:rPr>
        <w:t xml:space="preserve">into several subsets that each subset includes 4 </w:t>
      </w:r>
      <w:r w:rsidR="008A3CA7">
        <w:rPr>
          <w:sz w:val="24"/>
          <w:szCs w:val="24"/>
        </w:rPr>
        <w:t>million</w:t>
      </w:r>
      <w:r w:rsidR="00256037">
        <w:rPr>
          <w:sz w:val="24"/>
          <w:szCs w:val="24"/>
        </w:rPr>
        <w:t xml:space="preserve"> records at most.</w:t>
      </w:r>
      <w:r w:rsidR="008A3CA7">
        <w:rPr>
          <w:sz w:val="24"/>
          <w:szCs w:val="24"/>
        </w:rPr>
        <w:t xml:space="preserve">  Then we construct the </w:t>
      </w:r>
      <w:proofErr w:type="spellStart"/>
      <w:r w:rsidR="008A3CA7">
        <w:rPr>
          <w:sz w:val="24"/>
          <w:szCs w:val="24"/>
        </w:rPr>
        <w:t>DataFrames</w:t>
      </w:r>
      <w:proofErr w:type="spellEnd"/>
      <w:r w:rsidR="008A3CA7">
        <w:rPr>
          <w:sz w:val="24"/>
          <w:szCs w:val="24"/>
        </w:rPr>
        <w:t xml:space="preserve"> that each stores the trade data for each</w:t>
      </w:r>
      <w:r w:rsidR="00332AC4">
        <w:rPr>
          <w:sz w:val="24"/>
          <w:szCs w:val="24"/>
        </w:rPr>
        <w:t xml:space="preserve"> food</w:t>
      </w:r>
      <w:r w:rsidR="008A3CA7">
        <w:rPr>
          <w:sz w:val="24"/>
          <w:szCs w:val="24"/>
        </w:rPr>
        <w:t xml:space="preserve"> item of a year.</w:t>
      </w:r>
    </w:p>
    <w:p w14:paraId="53A7C9FB" w14:textId="28E269D9" w:rsidR="003004CF" w:rsidRPr="00F179BF" w:rsidRDefault="00F179BF" w:rsidP="00F179BF">
      <w:pPr>
        <w:rPr>
          <w:sz w:val="24"/>
          <w:szCs w:val="24"/>
        </w:rPr>
      </w:pPr>
      <w:r w:rsidRPr="00F179BF">
        <w:rPr>
          <w:sz w:val="24"/>
          <w:szCs w:val="24"/>
        </w:rPr>
        <w:t xml:space="preserve">Our team </w:t>
      </w:r>
      <w:r>
        <w:rPr>
          <w:sz w:val="24"/>
          <w:szCs w:val="24"/>
        </w:rPr>
        <w:t xml:space="preserve">also compare the PageRank between develop countries (OECD) and poor countries (LDCs).  Based on the above processed dataset, we have </w:t>
      </w:r>
      <w:r w:rsidR="00E75349">
        <w:rPr>
          <w:sz w:val="24"/>
          <w:szCs w:val="24"/>
        </w:rPr>
        <w:t>constructed</w:t>
      </w:r>
      <w:r>
        <w:rPr>
          <w:sz w:val="24"/>
          <w:szCs w:val="24"/>
        </w:rPr>
        <w:t xml:space="preserve"> another dataset</w:t>
      </w:r>
      <w:r w:rsidR="00E75349">
        <w:rPr>
          <w:sz w:val="24"/>
          <w:szCs w:val="24"/>
        </w:rPr>
        <w:t xml:space="preserve"> in which the trade data of OECD has been grouped and so as the data of LDCs. Our group </w:t>
      </w:r>
      <w:r>
        <w:rPr>
          <w:sz w:val="24"/>
          <w:szCs w:val="24"/>
        </w:rPr>
        <w:t xml:space="preserve">eliminates the trade within the OECD group </w:t>
      </w:r>
      <w:r w:rsidR="00E75349">
        <w:rPr>
          <w:sz w:val="24"/>
          <w:szCs w:val="24"/>
        </w:rPr>
        <w:t>since we would like to analyze the inter-trade activity between the OECD and non-OECD members</w:t>
      </w:r>
      <w:r w:rsidR="005F6044">
        <w:rPr>
          <w:sz w:val="24"/>
          <w:szCs w:val="24"/>
        </w:rPr>
        <w:t>. Similar data processing has also been applied to the trade data of LDCs.</w:t>
      </w:r>
    </w:p>
    <w:p w14:paraId="66C08057" w14:textId="4C39102A" w:rsidR="003004CF" w:rsidRDefault="003004CF">
      <w:pPr>
        <w:rPr>
          <w:sz w:val="24"/>
          <w:szCs w:val="24"/>
        </w:rPr>
      </w:pPr>
    </w:p>
    <w:p w14:paraId="442E0009" w14:textId="2056FC31" w:rsidR="005F6044" w:rsidRPr="005F6044" w:rsidRDefault="005F6044">
      <w:pPr>
        <w:rPr>
          <w:b/>
          <w:bCs/>
          <w:sz w:val="28"/>
          <w:szCs w:val="28"/>
        </w:rPr>
      </w:pPr>
      <w:r w:rsidRPr="005F6044">
        <w:rPr>
          <w:b/>
          <w:bCs/>
          <w:sz w:val="28"/>
          <w:szCs w:val="28"/>
        </w:rPr>
        <w:t>Data Processing</w:t>
      </w:r>
    </w:p>
    <w:p w14:paraId="4415A729" w14:textId="1B2CAFB7" w:rsidR="005F6044" w:rsidRDefault="00252A17">
      <w:pPr>
        <w:rPr>
          <w:sz w:val="24"/>
          <w:szCs w:val="24"/>
        </w:rPr>
      </w:pPr>
      <w:r>
        <w:rPr>
          <w:sz w:val="24"/>
          <w:szCs w:val="24"/>
        </w:rPr>
        <w:t xml:space="preserve">The processed datasets are in the form of pandas </w:t>
      </w:r>
      <w:proofErr w:type="spellStart"/>
      <w:r>
        <w:rPr>
          <w:sz w:val="24"/>
          <w:szCs w:val="24"/>
        </w:rPr>
        <w:t>DataFrame</w:t>
      </w:r>
      <w:proofErr w:type="spellEnd"/>
      <w:r>
        <w:rPr>
          <w:sz w:val="24"/>
          <w:szCs w:val="24"/>
        </w:rPr>
        <w:t xml:space="preserve"> (df). For conducting the PageRank analysis, we have transformed the df to </w:t>
      </w:r>
      <w:r w:rsidR="00EE38D0">
        <w:rPr>
          <w:sz w:val="24"/>
          <w:szCs w:val="24"/>
        </w:rPr>
        <w:t>756</w:t>
      </w:r>
      <w:r>
        <w:rPr>
          <w:sz w:val="24"/>
          <w:szCs w:val="24"/>
        </w:rPr>
        <w:t xml:space="preserve"> NumPy arrays (Matrix). Each array</w:t>
      </w:r>
      <w:r w:rsidR="00EE38D0">
        <w:rPr>
          <w:sz w:val="24"/>
          <w:szCs w:val="24"/>
        </w:rPr>
        <w:t xml:space="preserve"> (</w:t>
      </w:r>
      <w:r w:rsidR="006D774C">
        <w:rPr>
          <w:sz w:val="24"/>
          <w:szCs w:val="24"/>
        </w:rPr>
        <w:t>S</w:t>
      </w:r>
      <w:r w:rsidR="00EE38D0">
        <w:rPr>
          <w:sz w:val="24"/>
          <w:szCs w:val="24"/>
        </w:rPr>
        <w:t>)</w:t>
      </w:r>
      <w:r>
        <w:rPr>
          <w:sz w:val="24"/>
          <w:szCs w:val="24"/>
        </w:rPr>
        <w:t xml:space="preserve"> </w:t>
      </w:r>
      <w:r w:rsidR="00EE38D0">
        <w:rPr>
          <w:sz w:val="24"/>
          <w:szCs w:val="24"/>
        </w:rPr>
        <w:t xml:space="preserve">contains the trade data for one item of a year.  For example, the </w:t>
      </w:r>
      <w:r w:rsidR="006D774C">
        <w:rPr>
          <w:sz w:val="24"/>
          <w:szCs w:val="24"/>
        </w:rPr>
        <w:t>S</w:t>
      </w:r>
      <w:r w:rsidR="00EE38D0">
        <w:rPr>
          <w:sz w:val="24"/>
          <w:szCs w:val="24"/>
        </w:rPr>
        <w:t xml:space="preserve"> of soybeans in 2017 stores the trade data between reporter countries and partner countries. The element </w:t>
      </w:r>
      <w:proofErr w:type="spellStart"/>
      <w:r w:rsidR="006D774C">
        <w:rPr>
          <w:sz w:val="24"/>
          <w:szCs w:val="24"/>
        </w:rPr>
        <w:t>S</w:t>
      </w:r>
      <w:r w:rsidR="00EE38D0" w:rsidRPr="00EE38D0">
        <w:rPr>
          <w:sz w:val="20"/>
          <w:szCs w:val="20"/>
        </w:rPr>
        <w:t>ij</w:t>
      </w:r>
      <w:proofErr w:type="spellEnd"/>
      <w:r w:rsidR="00EE38D0">
        <w:rPr>
          <w:sz w:val="24"/>
          <w:szCs w:val="24"/>
        </w:rPr>
        <w:t xml:space="preserve"> equals the normalized export USD value of reporter country j to partner country </w:t>
      </w:r>
      <w:proofErr w:type="spellStart"/>
      <w:r w:rsidR="00EE38D0">
        <w:rPr>
          <w:sz w:val="24"/>
          <w:szCs w:val="24"/>
        </w:rPr>
        <w:t>i</w:t>
      </w:r>
      <w:proofErr w:type="spellEnd"/>
      <w:r w:rsidR="002A0D90">
        <w:rPr>
          <w:sz w:val="24"/>
          <w:szCs w:val="24"/>
        </w:rPr>
        <w:t>.</w:t>
      </w:r>
      <w:r w:rsidR="006D774C">
        <w:rPr>
          <w:sz w:val="24"/>
          <w:szCs w:val="24"/>
        </w:rPr>
        <w:t xml:space="preserve">  Then Matrix M was created by normalizing each </w:t>
      </w:r>
      <w:r w:rsidR="002A0D90">
        <w:rPr>
          <w:sz w:val="24"/>
          <w:szCs w:val="24"/>
        </w:rPr>
        <w:t>element in S</w:t>
      </w:r>
      <w:r w:rsidR="002A0D90">
        <w:rPr>
          <w:rStyle w:val="FootnoteReference"/>
          <w:sz w:val="24"/>
          <w:szCs w:val="24"/>
        </w:rPr>
        <w:footnoteReference w:id="2"/>
      </w:r>
      <w:r w:rsidR="002A0D90">
        <w:rPr>
          <w:sz w:val="24"/>
          <w:szCs w:val="24"/>
        </w:rPr>
        <w:t>.  For import matrix, we simply transpose the matrix S and perform the normalization.</w:t>
      </w:r>
    </w:p>
    <w:p w14:paraId="69B5BED4" w14:textId="088E51A8" w:rsidR="00240A99" w:rsidRDefault="002A0D90">
      <w:pPr>
        <w:rPr>
          <w:sz w:val="24"/>
          <w:szCs w:val="24"/>
        </w:rPr>
      </w:pPr>
      <w:r>
        <w:rPr>
          <w:sz w:val="24"/>
          <w:szCs w:val="24"/>
        </w:rPr>
        <w:t xml:space="preserve">The following iteration formula is used for calculating the </w:t>
      </w:r>
      <w:r w:rsidRPr="002A0D90">
        <w:rPr>
          <w:b/>
          <w:bCs/>
          <w:sz w:val="24"/>
          <w:szCs w:val="24"/>
        </w:rPr>
        <w:t>import PageRank</w:t>
      </w:r>
      <w:r>
        <w:rPr>
          <w:sz w:val="24"/>
          <w:szCs w:val="24"/>
        </w:rPr>
        <w:t xml:space="preserve"> and </w:t>
      </w:r>
      <w:r w:rsidRPr="002A0D90">
        <w:rPr>
          <w:b/>
          <w:bCs/>
          <w:sz w:val="24"/>
          <w:szCs w:val="24"/>
        </w:rPr>
        <w:t>export PageRank</w:t>
      </w:r>
      <w:r>
        <w:rPr>
          <w:sz w:val="24"/>
          <w:szCs w:val="24"/>
        </w:rPr>
        <w:t>.</w:t>
      </w:r>
    </w:p>
    <w:p w14:paraId="56DF5706" w14:textId="46EF7117" w:rsidR="002A0D90" w:rsidRDefault="00210737" w:rsidP="002A0D90">
      <w:pPr>
        <w:jc w:val="center"/>
        <w:rPr>
          <w:sz w:val="24"/>
          <w:szCs w:val="24"/>
        </w:rPr>
      </w:pPr>
      <m:oMathPara>
        <m:oMath>
          <m:sSub>
            <m:sSubPr>
              <m:ctrlPr>
                <w:rPr>
                  <w:rFonts w:ascii="Cambria Math" w:hAnsi="Cambria Math"/>
                  <w:i/>
                  <w:sz w:val="32"/>
                  <w:szCs w:val="32"/>
                </w:rPr>
              </m:ctrlPr>
            </m:sSubPr>
            <m:e>
              <m:r>
                <w:rPr>
                  <w:rFonts w:ascii="Cambria Math" w:hAnsi="Cambria Math"/>
                  <w:sz w:val="32"/>
                  <w:szCs w:val="32"/>
                </w:rPr>
                <m:t>PageRank</m:t>
              </m:r>
            </m:e>
            <m:sub>
              <m:r>
                <w:rPr>
                  <w:rFonts w:ascii="Cambria Math" w:hAnsi="Cambria Math"/>
                  <w:sz w:val="32"/>
                  <w:szCs w:val="32"/>
                </w:rPr>
                <m:t>j(t+1)</m:t>
              </m:r>
            </m:sub>
          </m:sSub>
          <m:r>
            <w:rPr>
              <w:rFonts w:ascii="Cambria Math" w:hAnsi="Cambria Math"/>
              <w:sz w:val="32"/>
              <w:szCs w:val="32"/>
            </w:rPr>
            <m:t>= α</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ij</m:t>
              </m:r>
            </m:sub>
          </m:sSub>
          <m:sSub>
            <m:sSubPr>
              <m:ctrlPr>
                <w:rPr>
                  <w:rFonts w:ascii="Cambria Math" w:hAnsi="Cambria Math"/>
                  <w:i/>
                  <w:sz w:val="32"/>
                  <w:szCs w:val="32"/>
                </w:rPr>
              </m:ctrlPr>
            </m:sSubPr>
            <m:e>
              <m:r>
                <w:rPr>
                  <w:rFonts w:ascii="Cambria Math" w:hAnsi="Cambria Math"/>
                  <w:sz w:val="32"/>
                  <w:szCs w:val="32"/>
                </w:rPr>
                <m:t>PageRank</m:t>
              </m:r>
            </m:e>
            <m:sub>
              <m:r>
                <w:rPr>
                  <w:rFonts w:ascii="Cambria Math" w:hAnsi="Cambria Math"/>
                  <w:sz w:val="32"/>
                  <w:szCs w:val="32"/>
                </w:rPr>
                <m:t>j(t)</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1-α</m:t>
              </m:r>
            </m:e>
          </m:d>
          <m:r>
            <w:rPr>
              <w:rFonts w:ascii="Cambria Math" w:hAnsi="Cambria Math"/>
              <w:sz w:val="32"/>
              <w:szCs w:val="32"/>
            </w:rPr>
            <m:t>e/N</m:t>
          </m:r>
        </m:oMath>
      </m:oMathPara>
    </w:p>
    <w:p w14:paraId="6951F074" w14:textId="672977E6" w:rsidR="00EE38D0" w:rsidRDefault="00CD18E2">
      <w:pPr>
        <w:rPr>
          <w:sz w:val="24"/>
          <w:szCs w:val="24"/>
        </w:rPr>
      </w:pPr>
      <w:r>
        <w:rPr>
          <w:sz w:val="24"/>
          <w:szCs w:val="24"/>
        </w:rPr>
        <w:t xml:space="preserve">Where </w:t>
      </w:r>
      <w:r>
        <w:rPr>
          <w:rFonts w:cstheme="minorHAnsi"/>
          <w:sz w:val="24"/>
          <w:szCs w:val="24"/>
        </w:rPr>
        <w:t>α</w:t>
      </w:r>
      <w:r>
        <w:rPr>
          <w:sz w:val="24"/>
          <w:szCs w:val="24"/>
        </w:rPr>
        <w:t xml:space="preserve"> = 0.85; e = </w:t>
      </w:r>
      <w:r w:rsidRPr="00CD18E2">
        <w:rPr>
          <w:sz w:val="24"/>
          <w:szCs w:val="24"/>
        </w:rPr>
        <w:t>all-ones vector</w:t>
      </w:r>
      <w:r>
        <w:rPr>
          <w:sz w:val="24"/>
          <w:szCs w:val="24"/>
        </w:rPr>
        <w:t>; N = number of nodes</w:t>
      </w:r>
    </w:p>
    <w:p w14:paraId="75B1446E" w14:textId="2E05F80D" w:rsidR="00CD18E2" w:rsidRDefault="00CD18E2">
      <w:pPr>
        <w:rPr>
          <w:sz w:val="24"/>
          <w:szCs w:val="24"/>
        </w:rPr>
      </w:pPr>
      <w:r>
        <w:rPr>
          <w:sz w:val="24"/>
          <w:szCs w:val="24"/>
        </w:rPr>
        <w:lastRenderedPageBreak/>
        <w:t>After running the PageRank algorithm, we analyze t</w:t>
      </w:r>
      <w:r w:rsidR="000D173B">
        <w:rPr>
          <w:sz w:val="24"/>
          <w:szCs w:val="24"/>
        </w:rPr>
        <w:t>he trade network connectivity by the countries’ ranking.</w:t>
      </w:r>
    </w:p>
    <w:p w14:paraId="3609C983" w14:textId="77777777" w:rsidR="000D173B" w:rsidRDefault="000D173B">
      <w:pPr>
        <w:rPr>
          <w:sz w:val="24"/>
          <w:szCs w:val="24"/>
        </w:rPr>
      </w:pPr>
    </w:p>
    <w:p w14:paraId="447CFA8E" w14:textId="3DE211EB" w:rsidR="009F2B98" w:rsidRDefault="00A75AF1">
      <w:pPr>
        <w:rPr>
          <w:b/>
          <w:bCs/>
          <w:sz w:val="28"/>
          <w:szCs w:val="28"/>
        </w:rPr>
      </w:pPr>
      <w:r w:rsidRPr="009F2B98">
        <w:rPr>
          <w:b/>
          <w:bCs/>
          <w:sz w:val="28"/>
          <w:szCs w:val="28"/>
        </w:rPr>
        <w:t xml:space="preserve">Key </w:t>
      </w:r>
      <w:r w:rsidRPr="003546E1">
        <w:rPr>
          <w:b/>
          <w:bCs/>
          <w:sz w:val="28"/>
          <w:szCs w:val="28"/>
        </w:rPr>
        <w:t>Findings</w:t>
      </w:r>
      <w:r w:rsidR="000D173B" w:rsidRPr="003546E1">
        <w:rPr>
          <w:b/>
          <w:bCs/>
          <w:sz w:val="28"/>
          <w:szCs w:val="28"/>
        </w:rPr>
        <w:t xml:space="preserve"> and visualization</w:t>
      </w:r>
    </w:p>
    <w:p w14:paraId="24D645C8" w14:textId="2CE5EE36" w:rsidR="00F33376" w:rsidRPr="00F33376" w:rsidRDefault="00607D46">
      <w:pPr>
        <w:rPr>
          <w:sz w:val="24"/>
          <w:szCs w:val="24"/>
        </w:rPr>
      </w:pPr>
      <w:r>
        <w:rPr>
          <w:sz w:val="24"/>
          <w:szCs w:val="24"/>
        </w:rPr>
        <w:t>Since o</w:t>
      </w:r>
      <w:r w:rsidR="00F33376" w:rsidRPr="00F33376">
        <w:rPr>
          <w:sz w:val="24"/>
          <w:szCs w:val="24"/>
        </w:rPr>
        <w:t xml:space="preserve">ur team </w:t>
      </w:r>
      <w:r>
        <w:rPr>
          <w:sz w:val="24"/>
          <w:szCs w:val="24"/>
        </w:rPr>
        <w:t>would like to</w:t>
      </w:r>
      <w:r w:rsidR="00F33376" w:rsidRPr="00F33376">
        <w:rPr>
          <w:sz w:val="24"/>
          <w:szCs w:val="24"/>
        </w:rPr>
        <w:t xml:space="preserve"> construct a tableau </w:t>
      </w:r>
      <w:r w:rsidR="00F33376">
        <w:rPr>
          <w:sz w:val="24"/>
          <w:szCs w:val="24"/>
        </w:rPr>
        <w:t>workbook</w:t>
      </w:r>
      <w:r w:rsidR="00F33376" w:rsidRPr="00F33376">
        <w:rPr>
          <w:sz w:val="24"/>
          <w:szCs w:val="24"/>
        </w:rPr>
        <w:t xml:space="preserve"> for visualizing out result</w:t>
      </w:r>
      <w:r>
        <w:rPr>
          <w:sz w:val="24"/>
          <w:szCs w:val="24"/>
        </w:rPr>
        <w:t xml:space="preserve">, we apply </w:t>
      </w:r>
      <w:r w:rsidRPr="00607D46">
        <w:rPr>
          <w:b/>
          <w:bCs/>
          <w:sz w:val="24"/>
          <w:szCs w:val="24"/>
        </w:rPr>
        <w:t>the glob library</w:t>
      </w:r>
      <w:r>
        <w:rPr>
          <w:sz w:val="24"/>
          <w:szCs w:val="24"/>
        </w:rPr>
        <w:t xml:space="preserve"> for merging the 756 PageRank result.  The glob library allows us to obtain the file name in the target directory and enhance the efficiency of opening each file.</w:t>
      </w:r>
    </w:p>
    <w:p w14:paraId="00473A95" w14:textId="34B2C532" w:rsidR="008C067A" w:rsidRPr="003546E1" w:rsidRDefault="00B07ECD" w:rsidP="001674E2">
      <w:pPr>
        <w:pStyle w:val="ListParagraph"/>
        <w:numPr>
          <w:ilvl w:val="0"/>
          <w:numId w:val="4"/>
        </w:numPr>
        <w:rPr>
          <w:sz w:val="24"/>
          <w:szCs w:val="24"/>
        </w:rPr>
      </w:pPr>
      <w:r w:rsidRPr="003546E1">
        <w:rPr>
          <w:sz w:val="24"/>
          <w:szCs w:val="24"/>
        </w:rPr>
        <w:t xml:space="preserve">The export PageRank and the export value ranking are quite similar.  For example, most of the points lie near the </w:t>
      </w:r>
      <w:r w:rsidR="003546E1" w:rsidRPr="003546E1">
        <w:rPr>
          <w:sz w:val="24"/>
          <w:szCs w:val="24"/>
        </w:rPr>
        <w:t>45-degree</w:t>
      </w:r>
      <w:r w:rsidRPr="003546E1">
        <w:rPr>
          <w:sz w:val="24"/>
          <w:szCs w:val="24"/>
        </w:rPr>
        <w:t xml:space="preserve"> line in the scatter graph of two types of country trade ranking scatter plot for banana in2015.</w:t>
      </w:r>
    </w:p>
    <w:p w14:paraId="7B157451" w14:textId="105B60B3" w:rsidR="00B07ECD" w:rsidRPr="003546E1" w:rsidRDefault="00B07ECD" w:rsidP="00B07ECD">
      <w:pPr>
        <w:pStyle w:val="ListParagraph"/>
        <w:rPr>
          <w:sz w:val="24"/>
          <w:szCs w:val="24"/>
        </w:rPr>
      </w:pPr>
      <w:r w:rsidRPr="003546E1">
        <w:rPr>
          <w:noProof/>
          <w:sz w:val="24"/>
          <w:szCs w:val="24"/>
        </w:rPr>
        <w:drawing>
          <wp:inline distT="0" distB="0" distL="0" distR="0" wp14:anchorId="5F60BD25" wp14:editId="17F3CBF7">
            <wp:extent cx="3693814" cy="23053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0219" cy="2359258"/>
                    </a:xfrm>
                    <a:prstGeom prst="rect">
                      <a:avLst/>
                    </a:prstGeom>
                    <a:noFill/>
                    <a:ln>
                      <a:noFill/>
                    </a:ln>
                  </pic:spPr>
                </pic:pic>
              </a:graphicData>
            </a:graphic>
          </wp:inline>
        </w:drawing>
      </w:r>
    </w:p>
    <w:p w14:paraId="3FAB89B4" w14:textId="77777777" w:rsidR="008C067A" w:rsidRPr="003546E1" w:rsidRDefault="008C067A" w:rsidP="008C067A">
      <w:pPr>
        <w:pStyle w:val="ListParagraph"/>
        <w:rPr>
          <w:sz w:val="24"/>
          <w:szCs w:val="24"/>
        </w:rPr>
      </w:pPr>
    </w:p>
    <w:p w14:paraId="1FECDBF0" w14:textId="044F627F" w:rsidR="008C067A" w:rsidRPr="003546E1" w:rsidRDefault="003546E1" w:rsidP="001674E2">
      <w:pPr>
        <w:pStyle w:val="ListParagraph"/>
        <w:numPr>
          <w:ilvl w:val="0"/>
          <w:numId w:val="4"/>
        </w:numPr>
        <w:rPr>
          <w:sz w:val="24"/>
          <w:szCs w:val="24"/>
        </w:rPr>
      </w:pPr>
      <w:r w:rsidRPr="003546E1">
        <w:rPr>
          <w:sz w:val="24"/>
          <w:szCs w:val="24"/>
        </w:rPr>
        <w:t>On the other hand, the points in the scatter plot for import data are more dispersed</w:t>
      </w:r>
      <w:r w:rsidRPr="003546E1">
        <w:rPr>
          <w:rFonts w:hint="eastAsia"/>
          <w:sz w:val="24"/>
          <w:szCs w:val="24"/>
        </w:rPr>
        <w:t>,</w:t>
      </w:r>
      <w:r w:rsidRPr="003546E1">
        <w:rPr>
          <w:sz w:val="24"/>
          <w:szCs w:val="24"/>
        </w:rPr>
        <w:t xml:space="preserve"> which means the import PageRank is not aligned with the import value rank.</w:t>
      </w:r>
    </w:p>
    <w:p w14:paraId="74825B74" w14:textId="2C44BAAE" w:rsidR="003546E1" w:rsidRPr="003546E1" w:rsidRDefault="003546E1" w:rsidP="003546E1">
      <w:pPr>
        <w:pStyle w:val="ListParagraph"/>
        <w:rPr>
          <w:sz w:val="24"/>
          <w:szCs w:val="24"/>
        </w:rPr>
      </w:pPr>
      <w:r w:rsidRPr="003546E1">
        <w:rPr>
          <w:noProof/>
          <w:sz w:val="24"/>
          <w:szCs w:val="24"/>
        </w:rPr>
        <w:drawing>
          <wp:inline distT="0" distB="0" distL="0" distR="0" wp14:anchorId="6E4FFDA7" wp14:editId="1A2EF818">
            <wp:extent cx="3873181" cy="241727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452" cy="2431799"/>
                    </a:xfrm>
                    <a:prstGeom prst="rect">
                      <a:avLst/>
                    </a:prstGeom>
                    <a:noFill/>
                    <a:ln>
                      <a:noFill/>
                    </a:ln>
                  </pic:spPr>
                </pic:pic>
              </a:graphicData>
            </a:graphic>
          </wp:inline>
        </w:drawing>
      </w:r>
    </w:p>
    <w:p w14:paraId="0DB34703" w14:textId="77777777" w:rsidR="008C067A" w:rsidRPr="003546E1" w:rsidRDefault="008C067A" w:rsidP="008C067A">
      <w:pPr>
        <w:pStyle w:val="ListParagraph"/>
        <w:rPr>
          <w:sz w:val="24"/>
          <w:szCs w:val="24"/>
        </w:rPr>
      </w:pPr>
    </w:p>
    <w:p w14:paraId="6F8A2B14" w14:textId="3D9D22EF" w:rsidR="009F2B98" w:rsidRPr="003546E1" w:rsidRDefault="003546E1" w:rsidP="001674E2">
      <w:pPr>
        <w:pStyle w:val="ListParagraph"/>
        <w:numPr>
          <w:ilvl w:val="0"/>
          <w:numId w:val="4"/>
        </w:numPr>
        <w:rPr>
          <w:sz w:val="24"/>
          <w:szCs w:val="24"/>
        </w:rPr>
      </w:pPr>
      <w:r w:rsidRPr="003546E1">
        <w:rPr>
          <w:sz w:val="24"/>
          <w:szCs w:val="24"/>
        </w:rPr>
        <w:t>Developed countries (OECD) always have top ranking in both PageRank and value rank</w:t>
      </w:r>
      <w:r w:rsidR="00492705" w:rsidRPr="003546E1">
        <w:rPr>
          <w:sz w:val="24"/>
          <w:szCs w:val="24"/>
        </w:rPr>
        <w:t>.</w:t>
      </w:r>
    </w:p>
    <w:p w14:paraId="13F24DB5" w14:textId="77777777" w:rsidR="00492705" w:rsidRPr="00F57B35" w:rsidRDefault="00492705" w:rsidP="00492705">
      <w:pPr>
        <w:pStyle w:val="ListParagraph"/>
        <w:rPr>
          <w:sz w:val="24"/>
          <w:szCs w:val="24"/>
        </w:rPr>
      </w:pPr>
    </w:p>
    <w:p w14:paraId="167F405A" w14:textId="3A4A5AE3" w:rsidR="001674E2" w:rsidRPr="00F57B35" w:rsidRDefault="00F57B35" w:rsidP="00D00E6A">
      <w:pPr>
        <w:pStyle w:val="ListParagraph"/>
        <w:numPr>
          <w:ilvl w:val="0"/>
          <w:numId w:val="4"/>
        </w:numPr>
        <w:rPr>
          <w:sz w:val="24"/>
          <w:szCs w:val="24"/>
        </w:rPr>
      </w:pPr>
      <w:r w:rsidRPr="00F57B35">
        <w:rPr>
          <w:sz w:val="24"/>
          <w:szCs w:val="24"/>
        </w:rPr>
        <w:t xml:space="preserve">If we treat poor countries as a group (LDCs), their food trade PageRank is usually above 50 which suggests their trade network connectivity is satisfactory.  Besides, the difference between PageRank and trade value rank is generally larger than the difference of OECD.  </w:t>
      </w:r>
    </w:p>
    <w:p w14:paraId="1016B0BC" w14:textId="77777777" w:rsidR="00D02733" w:rsidRPr="002759E6" w:rsidRDefault="00D02733" w:rsidP="00D02733">
      <w:pPr>
        <w:pStyle w:val="ListParagraph"/>
        <w:rPr>
          <w:sz w:val="24"/>
          <w:szCs w:val="24"/>
        </w:rPr>
      </w:pPr>
    </w:p>
    <w:p w14:paraId="7827207F" w14:textId="09680CAC" w:rsidR="00D02733" w:rsidRDefault="00F33376" w:rsidP="00FD154E">
      <w:pPr>
        <w:pStyle w:val="ListParagraph"/>
        <w:numPr>
          <w:ilvl w:val="0"/>
          <w:numId w:val="4"/>
        </w:numPr>
        <w:rPr>
          <w:sz w:val="24"/>
          <w:szCs w:val="24"/>
        </w:rPr>
      </w:pPr>
      <w:r w:rsidRPr="002759E6">
        <w:rPr>
          <w:sz w:val="24"/>
          <w:szCs w:val="24"/>
        </w:rPr>
        <w:t>Even though China’s import value rank for pork is quite high, t</w:t>
      </w:r>
      <w:r w:rsidR="00F57B35" w:rsidRPr="002759E6">
        <w:rPr>
          <w:sz w:val="24"/>
          <w:szCs w:val="24"/>
        </w:rPr>
        <w:t>he im</w:t>
      </w:r>
      <w:r w:rsidRPr="002759E6">
        <w:rPr>
          <w:sz w:val="24"/>
          <w:szCs w:val="24"/>
        </w:rPr>
        <w:t>port PageRank is consistently lower than its import value rank throughout the last twenty years.  It may suggest that China’s partner portfolio for importing pork is not diversified enough.</w:t>
      </w:r>
    </w:p>
    <w:p w14:paraId="526E0CEC" w14:textId="3DF3D405" w:rsidR="006C3583" w:rsidRDefault="00F652A6" w:rsidP="00607D46">
      <w:pPr>
        <w:pStyle w:val="ListParagraph"/>
        <w:rPr>
          <w:sz w:val="24"/>
          <w:szCs w:val="24"/>
        </w:rPr>
      </w:pPr>
      <w:r>
        <w:rPr>
          <w:noProof/>
          <w:sz w:val="24"/>
          <w:szCs w:val="24"/>
        </w:rPr>
        <w:drawing>
          <wp:inline distT="0" distB="0" distL="0" distR="0" wp14:anchorId="637A39F1" wp14:editId="73CFD44E">
            <wp:extent cx="4152194" cy="259689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081" cy="2607458"/>
                    </a:xfrm>
                    <a:prstGeom prst="rect">
                      <a:avLst/>
                    </a:prstGeom>
                    <a:noFill/>
                    <a:ln>
                      <a:noFill/>
                    </a:ln>
                  </pic:spPr>
                </pic:pic>
              </a:graphicData>
            </a:graphic>
          </wp:inline>
        </w:drawing>
      </w:r>
    </w:p>
    <w:p w14:paraId="4E1993B0" w14:textId="77777777" w:rsidR="00607D46" w:rsidRDefault="00607D46" w:rsidP="00607D46">
      <w:pPr>
        <w:pStyle w:val="ListParagraph"/>
        <w:rPr>
          <w:sz w:val="24"/>
          <w:szCs w:val="24"/>
        </w:rPr>
      </w:pPr>
    </w:p>
    <w:p w14:paraId="7FDA36A7" w14:textId="62129121" w:rsidR="00607D46" w:rsidRPr="007B260C" w:rsidRDefault="00607D46" w:rsidP="00607D46">
      <w:pPr>
        <w:rPr>
          <w:sz w:val="24"/>
          <w:szCs w:val="24"/>
        </w:rPr>
      </w:pPr>
      <w:proofErr w:type="spellStart"/>
      <w:r w:rsidRPr="007B260C">
        <w:rPr>
          <w:sz w:val="24"/>
          <w:szCs w:val="24"/>
        </w:rPr>
        <w:t>Github</w:t>
      </w:r>
      <w:proofErr w:type="spellEnd"/>
      <w:r w:rsidRPr="007B260C">
        <w:rPr>
          <w:sz w:val="24"/>
          <w:szCs w:val="24"/>
        </w:rPr>
        <w:t xml:space="preserve"> Link:</w:t>
      </w:r>
    </w:p>
    <w:p w14:paraId="7D569AFE" w14:textId="6B0135F4" w:rsidR="00607D46" w:rsidRPr="007B260C" w:rsidRDefault="007B260C" w:rsidP="007B260C">
      <w:pPr>
        <w:pStyle w:val="ListParagraph"/>
        <w:ind w:left="0"/>
        <w:rPr>
          <w:sz w:val="24"/>
          <w:szCs w:val="24"/>
        </w:rPr>
      </w:pPr>
      <w:r w:rsidRPr="007B260C">
        <w:rPr>
          <w:sz w:val="24"/>
          <w:szCs w:val="24"/>
        </w:rPr>
        <w:t>https://github.com/OceanZacharyTam/CISC7210finalProject_Gr</w:t>
      </w:r>
      <w:bookmarkStart w:id="0" w:name="_GoBack"/>
      <w:bookmarkEnd w:id="0"/>
      <w:r w:rsidRPr="007B260C">
        <w:rPr>
          <w:sz w:val="24"/>
          <w:szCs w:val="24"/>
        </w:rPr>
        <w:t>oupR</w:t>
      </w:r>
    </w:p>
    <w:sectPr w:rsidR="00607D46" w:rsidRPr="007B260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A3D8" w14:textId="77777777" w:rsidR="00210737" w:rsidRDefault="00210737" w:rsidP="00DC53C4">
      <w:pPr>
        <w:spacing w:after="0" w:line="240" w:lineRule="auto"/>
      </w:pPr>
      <w:r>
        <w:separator/>
      </w:r>
    </w:p>
  </w:endnote>
  <w:endnote w:type="continuationSeparator" w:id="0">
    <w:p w14:paraId="7CBDD61F" w14:textId="77777777" w:rsidR="00210737" w:rsidRDefault="00210737" w:rsidP="00DC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0735A" w14:textId="77777777" w:rsidR="00210737" w:rsidRDefault="00210737" w:rsidP="00DC53C4">
      <w:pPr>
        <w:spacing w:after="0" w:line="240" w:lineRule="auto"/>
      </w:pPr>
      <w:r>
        <w:separator/>
      </w:r>
    </w:p>
  </w:footnote>
  <w:footnote w:type="continuationSeparator" w:id="0">
    <w:p w14:paraId="54772BE6" w14:textId="77777777" w:rsidR="00210737" w:rsidRDefault="00210737" w:rsidP="00DC53C4">
      <w:pPr>
        <w:spacing w:after="0" w:line="240" w:lineRule="auto"/>
      </w:pPr>
      <w:r>
        <w:continuationSeparator/>
      </w:r>
    </w:p>
  </w:footnote>
  <w:footnote w:id="1">
    <w:p w14:paraId="597635DA" w14:textId="0A2AE64C" w:rsidR="00FD154E" w:rsidRDefault="00FD154E">
      <w:pPr>
        <w:pStyle w:val="FootnoteText"/>
      </w:pPr>
      <w:r>
        <w:rPr>
          <w:rStyle w:val="FootnoteReference"/>
        </w:rPr>
        <w:footnoteRef/>
      </w:r>
      <w:r>
        <w:t xml:space="preserve"> </w:t>
      </w:r>
      <w:hyperlink r:id="rId1" w:anchor="data" w:history="1">
        <w:r>
          <w:rPr>
            <w:rStyle w:val="Hyperlink"/>
          </w:rPr>
          <w:t>http://www.fao.org/faostat/en/#data</w:t>
        </w:r>
      </w:hyperlink>
    </w:p>
  </w:footnote>
  <w:footnote w:id="2">
    <w:p w14:paraId="2BD4BF37" w14:textId="44FBFE8C" w:rsidR="002A0D90" w:rsidRDefault="002A0D90" w:rsidP="002A0D90">
      <w:pPr>
        <w:pStyle w:val="FootnoteText"/>
      </w:pPr>
      <w:r>
        <w:rPr>
          <w:rStyle w:val="FootnoteReference"/>
        </w:rPr>
        <w:footnoteRef/>
      </w:r>
      <w:r>
        <w:t xml:space="preserve"> </w:t>
      </w:r>
      <w:r>
        <w:rPr>
          <w:rFonts w:hint="eastAsia"/>
        </w:rPr>
        <w:t>E</w:t>
      </w:r>
      <w:r>
        <w:t xml:space="preserve">ach element is equal to the export value from country j to </w:t>
      </w:r>
      <w:proofErr w:type="spellStart"/>
      <w:r>
        <w:t>i</w:t>
      </w:r>
      <w:proofErr w:type="spellEnd"/>
      <w:r>
        <w:t xml:space="preserve"> divided by the total export value of country j.</w:t>
      </w:r>
      <w:r w:rsidR="00CD18E2">
        <w:t xml:space="preserve">  If all element in a column is zero, each element will be substituted by 1/N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C41E6" w14:textId="31349E10" w:rsidR="00FD154E" w:rsidRDefault="00FD154E" w:rsidP="00DC53C4">
    <w:pPr>
      <w:pStyle w:val="Header"/>
      <w:ind w:left="6300"/>
    </w:pPr>
    <w:r w:rsidRPr="00DC53C4">
      <w:t>CISC720</w:t>
    </w:r>
    <w:r>
      <w:t>1</w:t>
    </w:r>
    <w:r w:rsidRPr="00DC53C4">
      <w:t xml:space="preserve"> </w:t>
    </w:r>
    <w:r>
      <w:t>Final Project</w:t>
    </w:r>
  </w:p>
  <w:p w14:paraId="130322E0" w14:textId="71DFCAB4" w:rsidR="00FD154E" w:rsidRDefault="00FD154E" w:rsidP="00DC53C4">
    <w:pPr>
      <w:pStyle w:val="Header"/>
      <w:ind w:left="6300"/>
    </w:pPr>
    <w:r>
      <w:t>M-B9-</w:t>
    </w:r>
    <w:r w:rsidRPr="00DC53C4">
      <w:t>5565</w:t>
    </w:r>
    <w:r>
      <w:t>-4 TAM, U Hoi</w:t>
    </w:r>
  </w:p>
  <w:p w14:paraId="0FF1ABB6" w14:textId="43338F73" w:rsidR="00FD154E" w:rsidRDefault="00FD154E" w:rsidP="00DC53C4">
    <w:pPr>
      <w:pStyle w:val="Header"/>
      <w:ind w:left="6300"/>
    </w:pPr>
    <w:r>
      <w:t>M-B9-5954-2 CHAN, Chou Weng</w:t>
    </w:r>
  </w:p>
  <w:p w14:paraId="660B4D80" w14:textId="14019A00" w:rsidR="00FD154E" w:rsidRDefault="00FD154E" w:rsidP="00DC53C4">
    <w:pPr>
      <w:pStyle w:val="Header"/>
      <w:ind w:left="6300"/>
    </w:pPr>
    <w:r>
      <w:t>M-B9-5558-8 WONG, Kam Man</w:t>
    </w:r>
  </w:p>
  <w:p w14:paraId="1C7DAA20" w14:textId="77777777" w:rsidR="00FD154E" w:rsidRDefault="00FD154E" w:rsidP="00DC53C4">
    <w:pPr>
      <w:pStyle w:val="Header"/>
      <w:ind w:left="63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36B0"/>
    <w:multiLevelType w:val="hybridMultilevel"/>
    <w:tmpl w:val="139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C1D12"/>
    <w:multiLevelType w:val="hybridMultilevel"/>
    <w:tmpl w:val="139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364BA"/>
    <w:multiLevelType w:val="hybridMultilevel"/>
    <w:tmpl w:val="C92E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65FD"/>
    <w:multiLevelType w:val="hybridMultilevel"/>
    <w:tmpl w:val="C92E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C4"/>
    <w:rsid w:val="00015A48"/>
    <w:rsid w:val="000D173B"/>
    <w:rsid w:val="000D4FDC"/>
    <w:rsid w:val="000E0EAE"/>
    <w:rsid w:val="00121EEF"/>
    <w:rsid w:val="00144381"/>
    <w:rsid w:val="00157ADB"/>
    <w:rsid w:val="001674E2"/>
    <w:rsid w:val="001839CF"/>
    <w:rsid w:val="00210737"/>
    <w:rsid w:val="002327D0"/>
    <w:rsid w:val="00240A99"/>
    <w:rsid w:val="00252A17"/>
    <w:rsid w:val="00256037"/>
    <w:rsid w:val="002734F5"/>
    <w:rsid w:val="002759E6"/>
    <w:rsid w:val="00293BA2"/>
    <w:rsid w:val="002A0D90"/>
    <w:rsid w:val="002F51F5"/>
    <w:rsid w:val="003004CF"/>
    <w:rsid w:val="003305C3"/>
    <w:rsid w:val="00332AC4"/>
    <w:rsid w:val="003546E1"/>
    <w:rsid w:val="00355DAE"/>
    <w:rsid w:val="00357A26"/>
    <w:rsid w:val="003A2F25"/>
    <w:rsid w:val="003A5EF9"/>
    <w:rsid w:val="003C287C"/>
    <w:rsid w:val="003C55B0"/>
    <w:rsid w:val="003D134F"/>
    <w:rsid w:val="003D221F"/>
    <w:rsid w:val="0044380B"/>
    <w:rsid w:val="004834AF"/>
    <w:rsid w:val="00492705"/>
    <w:rsid w:val="004C7AC6"/>
    <w:rsid w:val="005019AF"/>
    <w:rsid w:val="005274B2"/>
    <w:rsid w:val="005468CE"/>
    <w:rsid w:val="005835AA"/>
    <w:rsid w:val="005B31D2"/>
    <w:rsid w:val="005F6044"/>
    <w:rsid w:val="00602F2A"/>
    <w:rsid w:val="00607D46"/>
    <w:rsid w:val="006756E3"/>
    <w:rsid w:val="00687BC3"/>
    <w:rsid w:val="006C3583"/>
    <w:rsid w:val="006D774C"/>
    <w:rsid w:val="007107C4"/>
    <w:rsid w:val="00716B31"/>
    <w:rsid w:val="00725D83"/>
    <w:rsid w:val="00731AFC"/>
    <w:rsid w:val="007679B4"/>
    <w:rsid w:val="00783EBE"/>
    <w:rsid w:val="007B260C"/>
    <w:rsid w:val="007E14CC"/>
    <w:rsid w:val="00803C72"/>
    <w:rsid w:val="0084632F"/>
    <w:rsid w:val="0085256B"/>
    <w:rsid w:val="00886015"/>
    <w:rsid w:val="008A3CA7"/>
    <w:rsid w:val="008A5953"/>
    <w:rsid w:val="008C067A"/>
    <w:rsid w:val="00947168"/>
    <w:rsid w:val="00970E4D"/>
    <w:rsid w:val="009B49AA"/>
    <w:rsid w:val="009F2B98"/>
    <w:rsid w:val="00A00320"/>
    <w:rsid w:val="00A17866"/>
    <w:rsid w:val="00A31561"/>
    <w:rsid w:val="00A518C3"/>
    <w:rsid w:val="00A75AF1"/>
    <w:rsid w:val="00AB4FEE"/>
    <w:rsid w:val="00AE00E7"/>
    <w:rsid w:val="00B07ECD"/>
    <w:rsid w:val="00B51C78"/>
    <w:rsid w:val="00B571BC"/>
    <w:rsid w:val="00C05560"/>
    <w:rsid w:val="00C869AF"/>
    <w:rsid w:val="00CA4221"/>
    <w:rsid w:val="00CD18E2"/>
    <w:rsid w:val="00CE7AB4"/>
    <w:rsid w:val="00D02733"/>
    <w:rsid w:val="00D317C4"/>
    <w:rsid w:val="00D603E4"/>
    <w:rsid w:val="00DC53C4"/>
    <w:rsid w:val="00E26040"/>
    <w:rsid w:val="00E35135"/>
    <w:rsid w:val="00E75349"/>
    <w:rsid w:val="00E83745"/>
    <w:rsid w:val="00E9206F"/>
    <w:rsid w:val="00EE38D0"/>
    <w:rsid w:val="00F179BF"/>
    <w:rsid w:val="00F22B11"/>
    <w:rsid w:val="00F33376"/>
    <w:rsid w:val="00F57B35"/>
    <w:rsid w:val="00F60274"/>
    <w:rsid w:val="00F652A6"/>
    <w:rsid w:val="00FD15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B4414"/>
  <w15:chartTrackingRefBased/>
  <w15:docId w15:val="{1521A324-60D1-472F-A42E-16157D9B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3C4"/>
  </w:style>
  <w:style w:type="paragraph" w:styleId="Footer">
    <w:name w:val="footer"/>
    <w:basedOn w:val="Normal"/>
    <w:link w:val="FooterChar"/>
    <w:uiPriority w:val="99"/>
    <w:unhideWhenUsed/>
    <w:rsid w:val="00DC5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3C4"/>
  </w:style>
  <w:style w:type="paragraph" w:styleId="Caption">
    <w:name w:val="caption"/>
    <w:basedOn w:val="Normal"/>
    <w:next w:val="Normal"/>
    <w:uiPriority w:val="35"/>
    <w:unhideWhenUsed/>
    <w:qFormat/>
    <w:rsid w:val="001839C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839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39CF"/>
    <w:rPr>
      <w:sz w:val="20"/>
      <w:szCs w:val="20"/>
    </w:rPr>
  </w:style>
  <w:style w:type="character" w:styleId="FootnoteReference">
    <w:name w:val="footnote reference"/>
    <w:basedOn w:val="DefaultParagraphFont"/>
    <w:uiPriority w:val="99"/>
    <w:semiHidden/>
    <w:unhideWhenUsed/>
    <w:rsid w:val="001839CF"/>
    <w:rPr>
      <w:vertAlign w:val="superscript"/>
    </w:rPr>
  </w:style>
  <w:style w:type="character" w:styleId="Hyperlink">
    <w:name w:val="Hyperlink"/>
    <w:basedOn w:val="DefaultParagraphFont"/>
    <w:uiPriority w:val="99"/>
    <w:semiHidden/>
    <w:unhideWhenUsed/>
    <w:rsid w:val="00A00320"/>
    <w:rPr>
      <w:color w:val="0000FF"/>
      <w:u w:val="single"/>
    </w:rPr>
  </w:style>
  <w:style w:type="paragraph" w:styleId="ListParagraph">
    <w:name w:val="List Paragraph"/>
    <w:basedOn w:val="Normal"/>
    <w:uiPriority w:val="34"/>
    <w:qFormat/>
    <w:rsid w:val="009F2B98"/>
    <w:pPr>
      <w:ind w:left="720"/>
      <w:contextualSpacing/>
    </w:pPr>
  </w:style>
  <w:style w:type="table" w:styleId="TableGrid">
    <w:name w:val="Table Grid"/>
    <w:basedOn w:val="TableNormal"/>
    <w:uiPriority w:val="39"/>
    <w:rsid w:val="003C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5A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2A0D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4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fao.org/faost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4F888-9FF4-4EE1-877A-8BDC2136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Chan Chou Weng</dc:creator>
  <cp:keywords/>
  <dc:description/>
  <cp:lastModifiedBy>Raphael, Chan Chou Weng</cp:lastModifiedBy>
  <cp:revision>45</cp:revision>
  <dcterms:created xsi:type="dcterms:W3CDTF">2019-11-15T07:12:00Z</dcterms:created>
  <dcterms:modified xsi:type="dcterms:W3CDTF">2019-12-15T12:05:00Z</dcterms:modified>
</cp:coreProperties>
</file>