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t>第三周作业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姓名：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韩卓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 班级：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班级-1002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 成绩：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100分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单选题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（共3题,35.0分）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时间响应中，系统达到稳态之前的响应过程称为（     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（10.0分）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稳态响应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t>瞬态响应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脉冲响应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阶跃响应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B 我的答案：B得分：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10.0分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线性系统对输入信号的时间响应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（10.0分）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只与输入信号有关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只与系统本身固有特性有关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t>反映系统本身的固有特性及系统在输入作用下的行为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只与系统的传递函数有关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C 我的答案：C得分：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10.0分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一阶系统3/(s+2)的单位阶跃响应曲线，在t=0处的切线斜率为（       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（15.0分）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1.5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  <w:rPr>
          <w:color w:val="FF000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t>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t>1/3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B 我的答案：B得分：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15.0分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2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二.填空题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（共2题,55.0分）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902835" cy="372110"/>
            <wp:effectExtent l="0" t="0" r="4445" b="8890"/>
            <wp:docPr id="7" name="图片 7" descr="afe49d4a17f2e0ebb8ebae2bb761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fe49d4a17f2e0ebb8ebae2bb76177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其闭环传递函数为a/(________);开环传递函数为（_________)/s。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（40.0分）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s+a；a+s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40.0分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s+a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34665" cy="2313940"/>
            <wp:effectExtent l="0" t="0" r="13335" b="2540"/>
            <wp:docPr id="6" name="图片 6" descr="192d0e5e3c968ff33f469c992259c2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92d0e5e3c968ff33f469c992259c2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439285" cy="455930"/>
            <wp:effectExtent l="0" t="0" r="10795" b="1270"/>
            <wp:docPr id="5" name="图片 5" descr="2eb4723bc698ee3841a7879bd2247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eb4723bc698ee3841a7879bd2247c8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____(s)(允许误差2%)。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（15.0分）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15.0分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2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三.判断题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（共1题,10.0分）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一阶系统的时间常数T越大，响应越快。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（10.0分）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C79AB"/>
    <w:rsid w:val="042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2022-04-12T11:27:00Z</dcterms:created>
  <dc:creator>心孔。</dc:creator>
  <cp:lastModifiedBy>心孔。</cp:lastModifiedBy>
  <dcterms:modified xsi:type="dcterms:W3CDTF">2022-04-12T11:34:08Z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4168FC9C97874A4BB5AE8075D176E106</vt:lpwstr>
  </property>
</Properties>
</file>