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4BF4" w:rsidRPr="00A43F98" w:rsidRDefault="00504BF4" w:rsidP="00504BF4">
      <w:pPr>
        <w:rPr>
          <w:rFonts w:ascii="Times New Roman" w:hAnsi="Times New Roman" w:cs="Times New Roman"/>
          <w:sz w:val="24"/>
          <w:szCs w:val="24"/>
        </w:rPr>
      </w:pPr>
    </w:p>
    <w:p w:rsidR="00504BF4" w:rsidRPr="00A43F98" w:rsidRDefault="00504BF4" w:rsidP="00504BF4">
      <w:pPr>
        <w:jc w:val="center"/>
        <w:rPr>
          <w:rFonts w:ascii="Times New Roman" w:hAnsi="Times New Roman" w:cs="Times New Roman"/>
          <w:sz w:val="24"/>
          <w:szCs w:val="24"/>
        </w:rPr>
      </w:pPr>
    </w:p>
    <w:p w:rsidR="00504BF4" w:rsidRPr="00A43F98" w:rsidRDefault="00504BF4" w:rsidP="00504BF4">
      <w:pPr>
        <w:jc w:val="center"/>
        <w:rPr>
          <w:rFonts w:ascii="Times New Roman" w:hAnsi="Times New Roman" w:cs="Times New Roman"/>
          <w:sz w:val="24"/>
          <w:szCs w:val="24"/>
        </w:rPr>
      </w:pPr>
    </w:p>
    <w:p w:rsidR="00504BF4" w:rsidRPr="00A43F98" w:rsidRDefault="00504BF4" w:rsidP="00504BF4">
      <w:pPr>
        <w:jc w:val="center"/>
        <w:rPr>
          <w:rFonts w:ascii="Times New Roman" w:hAnsi="Times New Roman" w:cs="Times New Roman"/>
          <w:sz w:val="24"/>
          <w:szCs w:val="24"/>
        </w:rPr>
      </w:pPr>
    </w:p>
    <w:p w:rsidR="00504BF4" w:rsidRPr="00A43F98" w:rsidRDefault="00504BF4" w:rsidP="00504BF4">
      <w:pPr>
        <w:rPr>
          <w:rFonts w:ascii="Times New Roman" w:hAnsi="Times New Roman" w:cs="Times New Roman"/>
          <w:sz w:val="24"/>
          <w:szCs w:val="24"/>
        </w:rPr>
      </w:pPr>
    </w:p>
    <w:p w:rsidR="00504BF4" w:rsidRPr="00A43F98" w:rsidRDefault="0099373B">
      <w:pPr>
        <w:rPr>
          <w:rFonts w:ascii="Times New Roman" w:hAnsi="Times New Roman" w:cs="Times New Roman"/>
          <w:sz w:val="24"/>
          <w:szCs w:val="24"/>
        </w:rPr>
      </w:pPr>
      <w:r w:rsidRPr="00A43F9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1537335</wp:posOffset>
                </wp:positionV>
                <wp:extent cx="4527550" cy="2901950"/>
                <wp:effectExtent l="19050" t="19050" r="44450" b="31750"/>
                <wp:wrapNone/>
                <wp:docPr id="449248038" name="Arrow: Notched Right 2"/>
                <wp:cNvGraphicFramePr/>
                <a:graphic xmlns:a="http://schemas.openxmlformats.org/drawingml/2006/main">
                  <a:graphicData uri="http://schemas.microsoft.com/office/word/2010/wordprocessingShape">
                    <wps:wsp>
                      <wps:cNvSpPr/>
                      <wps:spPr>
                        <a:xfrm>
                          <a:off x="0" y="0"/>
                          <a:ext cx="4527550" cy="29019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 xml:space="preserve">Chapter 1: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rrow: Notched Right 2" o:spid="_x0000_s1026" type="#_x0000_t94" style="position:absolute;margin-left:0;margin-top:121.05pt;width:356.5pt;height:22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" adj="14678" fillcolor="#4472c4 [3204]" strokecolor="#09101d [484]" strokeweight="1pt">
                <v:textbox>
                  <w:txbxContent>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 xml:space="preserve">Chapter 1: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Introduction</w:t>
                      </w:r>
                    </w:p>
                  </w:txbxContent>
                </v:textbox>
                <w10:wrap anchorx="margin"/>
              </v:shape>
            </w:pict>
          </mc:Fallback>
        </mc:AlternateContent>
      </w:r>
      <w:r w:rsidR="00504BF4" w:rsidRPr="00A43F98">
        <w:rPr>
          <w:rFonts w:ascii="Times New Roman" w:hAnsi="Times New Roman" w:cs="Times New Roman"/>
          <w:sz w:val="24"/>
          <w:szCs w:val="24"/>
        </w:rPr>
        <w:br w:type="page"/>
      </w:r>
    </w:p>
    <w:p w:rsidR="00A43F98" w:rsidRDefault="00A43F98">
      <w:pPr>
        <w:rPr>
          <w:rFonts w:ascii="Times New Roman" w:hAnsi="Times New Roman" w:cs="Times New Roman"/>
          <w:sz w:val="24"/>
          <w:szCs w:val="24"/>
        </w:rPr>
      </w:pPr>
    </w:p>
    <w:p w:rsidR="00A43F98" w:rsidRPr="00A43F98" w:rsidRDefault="00A43F98">
      <w:pPr>
        <w:rPr>
          <w:rFonts w:ascii="Times New Roman" w:hAnsi="Times New Roman" w:cs="Times New Roman"/>
          <w:b/>
          <w:bCs/>
          <w:sz w:val="28"/>
          <w:szCs w:val="28"/>
        </w:rPr>
      </w:pPr>
      <w:r w:rsidRPr="00A43F98">
        <w:rPr>
          <w:rFonts w:ascii="Times New Roman" w:hAnsi="Times New Roman" w:cs="Times New Roman"/>
          <w:b/>
          <w:bCs/>
          <w:sz w:val="28"/>
          <w:szCs w:val="28"/>
        </w:rPr>
        <w:t>1.1 Background of the Study</w:t>
      </w:r>
    </w:p>
    <w:p w:rsidR="00A43F98" w:rsidRDefault="00A43F98">
      <w:pPr>
        <w:rPr>
          <w:rFonts w:ascii="Times New Roman" w:hAnsi="Times New Roman" w:cs="Times New Roman"/>
          <w:sz w:val="24"/>
          <w:szCs w:val="24"/>
        </w:rPr>
      </w:pPr>
    </w:p>
    <w:p w:rsidR="004F5A6C" w:rsidRPr="004F5A6C" w:rsidRDefault="00A43F98" w:rsidP="004F5A6C">
      <w:pPr>
        <w:jc w:val="both"/>
        <w:rPr>
          <w:rFonts w:ascii="Times New Roman" w:hAnsi="Times New Roman" w:cs="Times New Roman"/>
          <w:sz w:val="24"/>
          <w:szCs w:val="24"/>
        </w:rPr>
      </w:pPr>
      <w:r>
        <w:rPr>
          <w:rFonts w:ascii="Times New Roman" w:hAnsi="Times New Roman" w:cs="Times New Roman"/>
          <w:sz w:val="24"/>
          <w:szCs w:val="24"/>
        </w:rPr>
        <w:tab/>
      </w:r>
      <w:r w:rsidR="004F5A6C" w:rsidRPr="004F5A6C">
        <w:rPr>
          <w:rFonts w:ascii="Times New Roman" w:hAnsi="Times New Roman" w:cs="Times New Roman"/>
          <w:sz w:val="24"/>
          <w:szCs w:val="24"/>
        </w:rPr>
        <w:t>The history of computing is marked by successive paradigm shifts — from mechanical calculators to vacuum tubes, from transistors to integrated circuits, and from mainframes to personal computers and cloud architectures. Each transition has exponentially expanded the computational capacity available to humanity. Today, the scientific and engineering communities stand at the precipice of what may be the most disruptive transition yet: the advent of quantum computing.</w:t>
      </w:r>
    </w:p>
    <w:p w:rsidR="004F5A6C" w:rsidRPr="004F5A6C" w:rsidRDefault="004F5A6C" w:rsidP="004F5A6C">
      <w:pPr>
        <w:ind w:firstLine="720"/>
        <w:jc w:val="both"/>
        <w:rPr>
          <w:rFonts w:ascii="Times New Roman" w:hAnsi="Times New Roman" w:cs="Times New Roman"/>
          <w:sz w:val="24"/>
          <w:szCs w:val="24"/>
        </w:rPr>
      </w:pPr>
      <w:r w:rsidRPr="004F5A6C">
        <w:rPr>
          <w:rFonts w:ascii="Times New Roman" w:hAnsi="Times New Roman" w:cs="Times New Roman"/>
          <w:sz w:val="24"/>
          <w:szCs w:val="24"/>
        </w:rPr>
        <w:t>Quantum computing is a model of computation that exploits phenomena from quantum mechanics — specifically superposition, entanglement, and quantum interference — to process information in fundamentally new ways. Unlike classical computers, which represent information as binary bits constrained to the values of zero or one, quantum computers use quantum bits, or qubits, which can simultaneously exist in multiple states. This property of superposition, when combined with entanglement and interference, allows quantum systems to evaluate an exponential number of computational paths in parallel, offering theoretical speedups over classical systems for specific problem classes.</w:t>
      </w:r>
    </w:p>
    <w:p w:rsidR="004F5A6C" w:rsidRPr="004F5A6C" w:rsidRDefault="004F5A6C" w:rsidP="004F5A6C">
      <w:pPr>
        <w:ind w:firstLine="720"/>
        <w:jc w:val="both"/>
        <w:rPr>
          <w:rFonts w:ascii="Times New Roman" w:hAnsi="Times New Roman" w:cs="Times New Roman"/>
          <w:sz w:val="24"/>
          <w:szCs w:val="24"/>
        </w:rPr>
      </w:pPr>
      <w:r w:rsidRPr="004F5A6C">
        <w:rPr>
          <w:rFonts w:ascii="Times New Roman" w:hAnsi="Times New Roman" w:cs="Times New Roman"/>
          <w:sz w:val="24"/>
          <w:szCs w:val="24"/>
        </w:rPr>
        <w:t>The theoretical foundations of quantum computing were laid in the early 1980s by physicists such as Richard Feynman and David Deutsch. Feynman famously observed in 1982 that classical computers could not efficiently simulate quantum-mechanical systems, and proposed building computers based on quantum principles to address this limitation. Subsequent decades saw the development of seminal quantum algorithms — Shor's algorithm (1994) for integer factorization and Grover's algorithm (1996) for unstructured database search — which demonstrated the practical superiority of quantum approaches over their classical counterparts.</w:t>
      </w:r>
    </w:p>
    <w:p w:rsidR="004F5A6C" w:rsidRPr="004F5A6C" w:rsidRDefault="004F5A6C" w:rsidP="004F5A6C">
      <w:pPr>
        <w:ind w:firstLine="720"/>
        <w:jc w:val="both"/>
        <w:rPr>
          <w:rFonts w:ascii="Times New Roman" w:hAnsi="Times New Roman" w:cs="Times New Roman"/>
          <w:sz w:val="24"/>
          <w:szCs w:val="24"/>
        </w:rPr>
      </w:pPr>
      <w:r w:rsidRPr="004F5A6C">
        <w:rPr>
          <w:rFonts w:ascii="Times New Roman" w:hAnsi="Times New Roman" w:cs="Times New Roman"/>
          <w:sz w:val="24"/>
          <w:szCs w:val="24"/>
        </w:rPr>
        <w:t xml:space="preserve">In 2019, Google's Sycamore quantum processor performed a specific computational task in approximately 200 seconds that the company claimed would take the most powerful classical supercomputer approximately 10,000 years — an achievement </w:t>
      </w:r>
      <w:proofErr w:type="spellStart"/>
      <w:r w:rsidRPr="004F5A6C">
        <w:rPr>
          <w:rFonts w:ascii="Times New Roman" w:hAnsi="Times New Roman" w:cs="Times New Roman"/>
          <w:sz w:val="24"/>
          <w:szCs w:val="24"/>
        </w:rPr>
        <w:t>labeled</w:t>
      </w:r>
      <w:proofErr w:type="spellEnd"/>
      <w:r w:rsidRPr="004F5A6C">
        <w:rPr>
          <w:rFonts w:ascii="Times New Roman" w:hAnsi="Times New Roman" w:cs="Times New Roman"/>
          <w:sz w:val="24"/>
          <w:szCs w:val="24"/>
        </w:rPr>
        <w:t xml:space="preserve"> quantum supremacy. While this claim has been contested and the task itself lacked immediate practical value, it marked a symbolic watershed in the maturation of quantum hardware. By 2023, IBM had unveiled its 1,121-qubit Condor processor, and the broader ecosystem had evolved to include cloud-accessible quantum computing platforms, hybrid classical-quantum algorithms, and a growing suite of quantum programming languages and frameworks.</w:t>
      </w:r>
    </w:p>
    <w:p w:rsidR="004F5A6C" w:rsidRPr="004F5A6C" w:rsidRDefault="004F5A6C" w:rsidP="004F5A6C">
      <w:pPr>
        <w:ind w:firstLine="720"/>
        <w:jc w:val="both"/>
        <w:rPr>
          <w:rFonts w:ascii="Times New Roman" w:hAnsi="Times New Roman" w:cs="Times New Roman"/>
          <w:sz w:val="24"/>
          <w:szCs w:val="24"/>
        </w:rPr>
      </w:pPr>
      <w:r w:rsidRPr="004F5A6C">
        <w:rPr>
          <w:rFonts w:ascii="Times New Roman" w:hAnsi="Times New Roman" w:cs="Times New Roman"/>
          <w:sz w:val="24"/>
          <w:szCs w:val="24"/>
        </w:rPr>
        <w:t xml:space="preserve">For students and professionals in the field of computer science, understanding quantum computing is rapidly transitioning from an academic curiosity to a professional imperative. The implications of quantum technology span cybersecurity, artificial intelligence, pharmaceutical research, financial </w:t>
      </w:r>
      <w:proofErr w:type="spellStart"/>
      <w:r w:rsidRPr="004F5A6C">
        <w:rPr>
          <w:rFonts w:ascii="Times New Roman" w:hAnsi="Times New Roman" w:cs="Times New Roman"/>
          <w:sz w:val="24"/>
          <w:szCs w:val="24"/>
        </w:rPr>
        <w:t>modeling</w:t>
      </w:r>
      <w:proofErr w:type="spellEnd"/>
      <w:r w:rsidRPr="004F5A6C">
        <w:rPr>
          <w:rFonts w:ascii="Times New Roman" w:hAnsi="Times New Roman" w:cs="Times New Roman"/>
          <w:sz w:val="24"/>
          <w:szCs w:val="24"/>
        </w:rPr>
        <w:t>, and materials science, making it one of the most consequential technologies of the coming decades.</w:t>
      </w:r>
    </w:p>
    <w:p w:rsidR="00A43F98" w:rsidRDefault="00A43F98" w:rsidP="00A43F98">
      <w:pPr>
        <w:jc w:val="both"/>
        <w:rPr>
          <w:rFonts w:ascii="Times New Roman" w:hAnsi="Times New Roman" w:cs="Times New Roman"/>
          <w:sz w:val="24"/>
          <w:szCs w:val="24"/>
        </w:rPr>
      </w:pPr>
    </w:p>
    <w:p w:rsidR="004F5A6C" w:rsidRDefault="004F5A6C" w:rsidP="00A43F98">
      <w:pPr>
        <w:jc w:val="both"/>
        <w:rPr>
          <w:rFonts w:ascii="Times New Roman" w:hAnsi="Times New Roman" w:cs="Times New Roman"/>
          <w:sz w:val="24"/>
          <w:szCs w:val="24"/>
        </w:rPr>
      </w:pPr>
    </w:p>
    <w:p w:rsidR="004F5A6C" w:rsidRDefault="004F5A6C" w:rsidP="00A43F98">
      <w:pPr>
        <w:jc w:val="both"/>
        <w:rPr>
          <w:rFonts w:ascii="Times New Roman" w:hAnsi="Times New Roman" w:cs="Times New Roman"/>
          <w:sz w:val="24"/>
          <w:szCs w:val="24"/>
        </w:rPr>
      </w:pPr>
    </w:p>
    <w:p w:rsidR="004F5A6C" w:rsidRDefault="004F5A6C" w:rsidP="00A43F98">
      <w:pPr>
        <w:jc w:val="both"/>
        <w:rPr>
          <w:rFonts w:ascii="Times New Roman" w:hAnsi="Times New Roman" w:cs="Times New Roman"/>
          <w:sz w:val="24"/>
          <w:szCs w:val="24"/>
        </w:rPr>
      </w:pPr>
    </w:p>
    <w:p w:rsidR="004F5A6C" w:rsidRPr="00A43F98" w:rsidRDefault="004F5A6C" w:rsidP="00A43F98">
      <w:pPr>
        <w:jc w:val="both"/>
        <w:rPr>
          <w:rFonts w:ascii="Times New Roman" w:hAnsi="Times New Roman" w:cs="Times New Roman"/>
          <w:sz w:val="24"/>
          <w:szCs w:val="24"/>
        </w:rPr>
      </w:pPr>
    </w:p>
    <w:p w:rsidR="004F5A6C" w:rsidRPr="00E22DFA" w:rsidRDefault="004F5A6C" w:rsidP="004F5A6C">
      <w:pPr>
        <w:jc w:val="center"/>
        <w:rPr>
          <w:rFonts w:ascii="Times New Roman" w:hAnsi="Times New Roman" w:cs="Times New Roman"/>
        </w:rPr>
      </w:pPr>
      <w:r w:rsidRPr="00E22DFA">
        <w:rPr>
          <w:rFonts w:ascii="Times New Roman" w:hAnsi="Times New Roman" w:cs="Times New Roman"/>
          <w:b/>
          <w:bCs/>
        </w:rPr>
        <w:t>Table 1: Comparison of Classical vs. Quantum Computing</w:t>
      </w:r>
    </w:p>
    <w:p w:rsidR="004F5A6C" w:rsidRPr="004F5A6C" w:rsidRDefault="004F5A6C" w:rsidP="004F5A6C">
      <w:pPr>
        <w:rPr>
          <w:rFonts w:ascii="Times New Roman" w:hAnsi="Times New Roman" w:cs="Times New Roman"/>
          <w:sz w:val="24"/>
          <w:szCs w:val="24"/>
        </w:rPr>
      </w:pPr>
    </w:p>
    <w:tbl>
      <w:tblPr>
        <w:tblStyle w:val="TableGrid"/>
        <w:tblW w:w="9183" w:type="dxa"/>
        <w:tblLook w:val="04A0" w:firstRow="1" w:lastRow="0" w:firstColumn="1" w:lastColumn="0" w:noHBand="0" w:noVBand="1"/>
      </w:tblPr>
      <w:tblGrid>
        <w:gridCol w:w="3061"/>
        <w:gridCol w:w="3061"/>
        <w:gridCol w:w="3061"/>
      </w:tblGrid>
      <w:tr w:rsidR="004F5A6C" w:rsidRPr="004F5A6C" w:rsidTr="00E72C08">
        <w:trPr>
          <w:trHeight w:val="567"/>
        </w:trPr>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b/>
                <w:bCs/>
                <w:sz w:val="24"/>
                <w:szCs w:val="24"/>
              </w:rPr>
              <w:t>Parameter</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b/>
                <w:bCs/>
                <w:sz w:val="24"/>
                <w:szCs w:val="24"/>
              </w:rPr>
              <w:t>Classical Computing</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b/>
                <w:bCs/>
                <w:sz w:val="24"/>
                <w:szCs w:val="24"/>
              </w:rPr>
              <w:t>Quantum Computing</w:t>
            </w:r>
          </w:p>
        </w:tc>
      </w:tr>
      <w:tr w:rsidR="004F5A6C" w:rsidRPr="004F5A6C" w:rsidTr="00E72C08">
        <w:trPr>
          <w:trHeight w:val="567"/>
        </w:trPr>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Basic Unit</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Bit (0 or 1)</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Qubit (superposition)</w:t>
            </w:r>
          </w:p>
        </w:tc>
      </w:tr>
      <w:tr w:rsidR="004F5A6C" w:rsidRPr="004F5A6C" w:rsidTr="00E72C08">
        <w:trPr>
          <w:trHeight w:val="567"/>
        </w:trPr>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Processing</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Sequential / Parallel (limited)</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Massively parallel</w:t>
            </w:r>
          </w:p>
        </w:tc>
      </w:tr>
      <w:tr w:rsidR="004F5A6C" w:rsidRPr="004F5A6C" w:rsidTr="00E72C08">
        <w:trPr>
          <w:trHeight w:val="567"/>
        </w:trPr>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Speed (complex tasks)</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Years (e.g., factoring large primes)</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Minutes / seconds</w:t>
            </w:r>
          </w:p>
        </w:tc>
      </w:tr>
      <w:tr w:rsidR="004F5A6C" w:rsidRPr="004F5A6C" w:rsidTr="00E72C08">
        <w:trPr>
          <w:trHeight w:val="567"/>
        </w:trPr>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Error Rate</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Very low (~10⁻¹⁸)</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Higher (10⁻³ to 10⁻⁶)</w:t>
            </w:r>
          </w:p>
        </w:tc>
      </w:tr>
      <w:tr w:rsidR="004F5A6C" w:rsidRPr="004F5A6C" w:rsidTr="00E72C08">
        <w:trPr>
          <w:trHeight w:val="567"/>
        </w:trPr>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Operating Temp.</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Room temperature</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 xml:space="preserve">Near absolute zero (~15 </w:t>
            </w:r>
            <w:proofErr w:type="spellStart"/>
            <w:r w:rsidRPr="004F5A6C">
              <w:rPr>
                <w:rFonts w:ascii="Times New Roman" w:hAnsi="Times New Roman" w:cs="Times New Roman"/>
                <w:sz w:val="24"/>
                <w:szCs w:val="24"/>
              </w:rPr>
              <w:t>mK</w:t>
            </w:r>
            <w:proofErr w:type="spellEnd"/>
            <w:r w:rsidRPr="004F5A6C">
              <w:rPr>
                <w:rFonts w:ascii="Times New Roman" w:hAnsi="Times New Roman" w:cs="Times New Roman"/>
                <w:sz w:val="24"/>
                <w:szCs w:val="24"/>
              </w:rPr>
              <w:t>)</w:t>
            </w:r>
          </w:p>
        </w:tc>
      </w:tr>
      <w:tr w:rsidR="004F5A6C" w:rsidRPr="004F5A6C" w:rsidTr="00E72C08">
        <w:trPr>
          <w:trHeight w:val="567"/>
        </w:trPr>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Key Algorithms</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RSA, AES, SHA</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Shor's, Grover's, QAOA</w:t>
            </w:r>
          </w:p>
        </w:tc>
      </w:tr>
      <w:tr w:rsidR="004F5A6C" w:rsidRPr="004F5A6C" w:rsidTr="00E72C08">
        <w:trPr>
          <w:trHeight w:val="567"/>
        </w:trPr>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Scalability</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High</w:t>
            </w:r>
          </w:p>
        </w:tc>
        <w:tc>
          <w:tcPr>
            <w:tcW w:w="3061" w:type="dxa"/>
            <w:vAlign w:val="center"/>
            <w:hideMark/>
          </w:tcPr>
          <w:p w:rsidR="004F5A6C" w:rsidRPr="004F5A6C" w:rsidRDefault="004F5A6C" w:rsidP="00E72C08">
            <w:pPr>
              <w:jc w:val="center"/>
              <w:rPr>
                <w:rFonts w:ascii="Times New Roman" w:hAnsi="Times New Roman" w:cs="Times New Roman"/>
                <w:sz w:val="24"/>
                <w:szCs w:val="24"/>
              </w:rPr>
            </w:pPr>
            <w:r w:rsidRPr="004F5A6C">
              <w:rPr>
                <w:rFonts w:ascii="Times New Roman" w:hAnsi="Times New Roman" w:cs="Times New Roman"/>
                <w:sz w:val="24"/>
                <w:szCs w:val="24"/>
              </w:rPr>
              <w:t>Emerging / Limited</w:t>
            </w:r>
          </w:p>
        </w:tc>
      </w:tr>
    </w:tbl>
    <w:p w:rsidR="00A43F98" w:rsidRDefault="00A43F98">
      <w:pPr>
        <w:rPr>
          <w:rFonts w:ascii="Times New Roman" w:hAnsi="Times New Roman" w:cs="Times New Roman"/>
          <w:sz w:val="24"/>
          <w:szCs w:val="24"/>
        </w:rPr>
      </w:pPr>
    </w:p>
    <w:p w:rsidR="004F5A6C" w:rsidRDefault="004F5A6C">
      <w:pPr>
        <w:rPr>
          <w:rFonts w:ascii="Times New Roman" w:hAnsi="Times New Roman" w:cs="Times New Roman"/>
          <w:sz w:val="24"/>
          <w:szCs w:val="24"/>
        </w:rPr>
      </w:pPr>
      <w:r>
        <w:rPr>
          <w:rFonts w:ascii="Times New Roman" w:hAnsi="Times New Roman" w:cs="Times New Roman"/>
          <w:sz w:val="24"/>
          <w:szCs w:val="24"/>
        </w:rPr>
        <w:br w:type="page"/>
      </w:r>
    </w:p>
    <w:p w:rsidR="00A43F98" w:rsidRDefault="00A43F98">
      <w:pPr>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1.2 Problem Statement</w:t>
      </w:r>
    </w:p>
    <w:p w:rsidR="00A43F98" w:rsidRPr="00A43F98" w:rsidRDefault="00A43F98" w:rsidP="00A43F98">
      <w:pPr>
        <w:rPr>
          <w:rFonts w:ascii="Times New Roman" w:hAnsi="Times New Roman" w:cs="Times New Roman"/>
          <w:b/>
          <w:bCs/>
          <w:sz w:val="24"/>
          <w:szCs w:val="24"/>
        </w:rPr>
      </w:pPr>
    </w:p>
    <w:p w:rsidR="004F5A6C" w:rsidRPr="004F5A6C" w:rsidRDefault="004F5A6C" w:rsidP="004F5A6C">
      <w:pPr>
        <w:ind w:firstLine="720"/>
        <w:rPr>
          <w:rFonts w:ascii="Times New Roman" w:hAnsi="Times New Roman" w:cs="Times New Roman"/>
          <w:sz w:val="24"/>
          <w:szCs w:val="24"/>
        </w:rPr>
      </w:pPr>
      <w:r w:rsidRPr="004F5A6C">
        <w:rPr>
          <w:rFonts w:ascii="Times New Roman" w:hAnsi="Times New Roman" w:cs="Times New Roman"/>
          <w:sz w:val="24"/>
          <w:szCs w:val="24"/>
        </w:rPr>
        <w:t>Despite the growing global significance of quantum computing, there exists a pronounced gap between its rapid theoretical and experimental advancement and the degree to which it is understood, taught, and prepared for within postgraduate computing education in India. Most MCA curricula continue to focus predominantly on classical computing architectures, algorithms, and paradigms, with little or no formal coverage of quantum computing principles, quantum programming languages, or the societal implications of quantum technologies.</w:t>
      </w:r>
    </w:p>
    <w:p w:rsidR="004F5A6C" w:rsidRPr="004F5A6C" w:rsidRDefault="004F5A6C" w:rsidP="004F5A6C">
      <w:pPr>
        <w:ind w:firstLine="720"/>
        <w:rPr>
          <w:rFonts w:ascii="Times New Roman" w:hAnsi="Times New Roman" w:cs="Times New Roman"/>
          <w:sz w:val="24"/>
          <w:szCs w:val="24"/>
        </w:rPr>
      </w:pPr>
      <w:r w:rsidRPr="004F5A6C">
        <w:rPr>
          <w:rFonts w:ascii="Times New Roman" w:hAnsi="Times New Roman" w:cs="Times New Roman"/>
          <w:sz w:val="24"/>
          <w:szCs w:val="24"/>
        </w:rPr>
        <w:t>This gap represents both an educational deficit and a strategic risk. As quantum computing moves closer to commercial viability, the computing workforce — particularly those entering roles in software engineering, cybersecurity, data science, and systems architecture — will require a working literacy in quantum concepts. Without deliberate curricular reform and awareness-building efforts, MCA graduates risk being inadequately prepared for a quantum-enabled technological future.</w:t>
      </w:r>
    </w:p>
    <w:p w:rsidR="004F5A6C" w:rsidRPr="004F5A6C" w:rsidRDefault="004F5A6C" w:rsidP="004F5A6C">
      <w:pPr>
        <w:ind w:firstLine="720"/>
        <w:rPr>
          <w:rFonts w:ascii="Times New Roman" w:hAnsi="Times New Roman" w:cs="Times New Roman"/>
          <w:sz w:val="24"/>
          <w:szCs w:val="24"/>
        </w:rPr>
      </w:pPr>
      <w:r w:rsidRPr="004F5A6C">
        <w:rPr>
          <w:rFonts w:ascii="Times New Roman" w:hAnsi="Times New Roman" w:cs="Times New Roman"/>
          <w:sz w:val="24"/>
          <w:szCs w:val="24"/>
        </w:rPr>
        <w:t>Furthermore, the cryptographic infrastructure that underpins virtually all modern digital communication — including RSA, ECC, and Diffie-Hellman key exchange — is mathematically vulnerable to sufficiently powerful quantum computers running Shor's algorithm. The transition to post-quantum cryptographic standards is already underway at the national and international level, yet awareness and preparedness for this transition within academic computing communities remain insufficient.</w:t>
      </w:r>
    </w:p>
    <w:p w:rsidR="004F5A6C" w:rsidRPr="004F5A6C" w:rsidRDefault="004F5A6C" w:rsidP="004F5A6C">
      <w:pPr>
        <w:ind w:firstLine="720"/>
        <w:rPr>
          <w:rFonts w:ascii="Times New Roman" w:hAnsi="Times New Roman" w:cs="Times New Roman"/>
          <w:sz w:val="24"/>
          <w:szCs w:val="24"/>
        </w:rPr>
      </w:pPr>
      <w:r w:rsidRPr="004F5A6C">
        <w:rPr>
          <w:rFonts w:ascii="Times New Roman" w:hAnsi="Times New Roman" w:cs="Times New Roman"/>
          <w:sz w:val="24"/>
          <w:szCs w:val="24"/>
        </w:rPr>
        <w:t>This study therefore seeks to examine the current state of quantum computing knowledge among MCA students, to assess the readiness of academic programs in addressing quantum topics, and to identify the research and educational interventions most urgently needed.</w:t>
      </w:r>
    </w:p>
    <w:p w:rsidR="00A43F98" w:rsidRDefault="00A43F98" w:rsidP="00A43F98">
      <w:pPr>
        <w:rPr>
          <w:rFonts w:ascii="Times New Roman" w:hAnsi="Times New Roman" w:cs="Times New Roman"/>
          <w:sz w:val="24"/>
          <w:szCs w:val="24"/>
        </w:rPr>
      </w:pPr>
    </w:p>
    <w:p w:rsidR="00EB1E2B" w:rsidRDefault="00EB1E2B">
      <w:pPr>
        <w:rPr>
          <w:rFonts w:ascii="Times New Roman" w:hAnsi="Times New Roman" w:cs="Times New Roman"/>
          <w:sz w:val="24"/>
          <w:szCs w:val="24"/>
        </w:rPr>
      </w:pPr>
      <w:r>
        <w:rPr>
          <w:rFonts w:ascii="Times New Roman" w:hAnsi="Times New Roman" w:cs="Times New Roman"/>
          <w:sz w:val="24"/>
          <w:szCs w:val="24"/>
        </w:rPr>
        <w:br w:type="page"/>
      </w:r>
    </w:p>
    <w:p w:rsidR="00A43F98" w:rsidRPr="00A43F98" w:rsidRDefault="00A43F98" w:rsidP="00A43F98">
      <w:pPr>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1.3 Research Questions</w:t>
      </w:r>
    </w:p>
    <w:p w:rsidR="00A43F98" w:rsidRPr="00A43F98" w:rsidRDefault="00A43F98" w:rsidP="00A43F98">
      <w:pPr>
        <w:rPr>
          <w:rFonts w:ascii="Times New Roman" w:hAnsi="Times New Roman" w:cs="Times New Roman"/>
          <w:b/>
          <w:bCs/>
          <w:sz w:val="24"/>
          <w:szCs w:val="24"/>
        </w:rPr>
      </w:pPr>
    </w:p>
    <w:p w:rsidR="00A43F98" w:rsidRDefault="00A43F98" w:rsidP="00A43F98">
      <w:pPr>
        <w:numPr>
          <w:ilvl w:val="0"/>
          <w:numId w:val="1"/>
        </w:numPr>
        <w:rPr>
          <w:rFonts w:ascii="Times New Roman" w:hAnsi="Times New Roman" w:cs="Times New Roman"/>
          <w:sz w:val="24"/>
          <w:szCs w:val="24"/>
        </w:rPr>
      </w:pPr>
      <w:r w:rsidRPr="00A43F98">
        <w:rPr>
          <w:rFonts w:ascii="Times New Roman" w:hAnsi="Times New Roman" w:cs="Times New Roman"/>
          <w:sz w:val="24"/>
          <w:szCs w:val="24"/>
        </w:rPr>
        <w:t>What are the foundational theoretical models that distinguish quantum computing from classical paradigms?</w:t>
      </w:r>
    </w:p>
    <w:p w:rsidR="00EB1E2B" w:rsidRPr="00A43F98" w:rsidRDefault="00EB1E2B" w:rsidP="00EB1E2B">
      <w:pPr>
        <w:ind w:left="720"/>
        <w:rPr>
          <w:rFonts w:ascii="Times New Roman" w:hAnsi="Times New Roman" w:cs="Times New Roman"/>
          <w:sz w:val="24"/>
          <w:szCs w:val="24"/>
        </w:rPr>
      </w:pPr>
    </w:p>
    <w:p w:rsidR="00A43F98" w:rsidRDefault="00A43F98" w:rsidP="00A43F98">
      <w:pPr>
        <w:numPr>
          <w:ilvl w:val="0"/>
          <w:numId w:val="1"/>
        </w:numPr>
        <w:rPr>
          <w:rFonts w:ascii="Times New Roman" w:hAnsi="Times New Roman" w:cs="Times New Roman"/>
          <w:sz w:val="24"/>
          <w:szCs w:val="24"/>
        </w:rPr>
      </w:pPr>
      <w:r w:rsidRPr="00A43F98">
        <w:rPr>
          <w:rFonts w:ascii="Times New Roman" w:hAnsi="Times New Roman" w:cs="Times New Roman"/>
          <w:sz w:val="24"/>
          <w:szCs w:val="24"/>
        </w:rPr>
        <w:t>How do seminal algorithms like Shor’s and Grover’s demonstrate computational advantages in a mathematical framework?</w:t>
      </w:r>
    </w:p>
    <w:p w:rsidR="00EB1E2B" w:rsidRPr="00A43F98" w:rsidRDefault="00EB1E2B" w:rsidP="00EB1E2B">
      <w:pPr>
        <w:rPr>
          <w:rFonts w:ascii="Times New Roman" w:hAnsi="Times New Roman" w:cs="Times New Roman"/>
          <w:sz w:val="24"/>
          <w:szCs w:val="24"/>
        </w:rPr>
      </w:pPr>
    </w:p>
    <w:p w:rsidR="00A43F98" w:rsidRDefault="00A43F98" w:rsidP="00A43F98">
      <w:pPr>
        <w:numPr>
          <w:ilvl w:val="0"/>
          <w:numId w:val="1"/>
        </w:numPr>
        <w:rPr>
          <w:rFonts w:ascii="Times New Roman" w:hAnsi="Times New Roman" w:cs="Times New Roman"/>
          <w:sz w:val="24"/>
          <w:szCs w:val="24"/>
        </w:rPr>
      </w:pPr>
      <w:r w:rsidRPr="00A43F98">
        <w:rPr>
          <w:rFonts w:ascii="Times New Roman" w:hAnsi="Times New Roman" w:cs="Times New Roman"/>
          <w:sz w:val="24"/>
          <w:szCs w:val="24"/>
        </w:rPr>
        <w:t>What are the current performance metrics (coherence, fidelity, scalability) of leading hardware platforms?</w:t>
      </w:r>
    </w:p>
    <w:p w:rsidR="00EB1E2B" w:rsidRPr="00A43F98" w:rsidRDefault="00EB1E2B" w:rsidP="00EB1E2B">
      <w:pPr>
        <w:rPr>
          <w:rFonts w:ascii="Times New Roman" w:hAnsi="Times New Roman" w:cs="Times New Roman"/>
          <w:sz w:val="24"/>
          <w:szCs w:val="24"/>
        </w:rPr>
      </w:pPr>
    </w:p>
    <w:p w:rsidR="00A43F98" w:rsidRDefault="00A43F98" w:rsidP="00A43F98">
      <w:pPr>
        <w:numPr>
          <w:ilvl w:val="0"/>
          <w:numId w:val="1"/>
        </w:numPr>
        <w:rPr>
          <w:rFonts w:ascii="Times New Roman" w:hAnsi="Times New Roman" w:cs="Times New Roman"/>
          <w:sz w:val="24"/>
          <w:szCs w:val="24"/>
        </w:rPr>
      </w:pPr>
      <w:r w:rsidRPr="00A43F98">
        <w:rPr>
          <w:rFonts w:ascii="Times New Roman" w:hAnsi="Times New Roman" w:cs="Times New Roman"/>
          <w:sz w:val="24"/>
          <w:szCs w:val="24"/>
        </w:rPr>
        <w:t>What are the critical research gaps preventing the transition from NISQ devices to universal, fault-tolerant quantum computers?</w:t>
      </w:r>
    </w:p>
    <w:p w:rsidR="00EB1E2B" w:rsidRDefault="00EB1E2B" w:rsidP="00EB1E2B">
      <w:pPr>
        <w:pStyle w:val="ListParagraph"/>
        <w:rPr>
          <w:rFonts w:ascii="Times New Roman" w:hAnsi="Times New Roman" w:cs="Times New Roman"/>
          <w:sz w:val="24"/>
          <w:szCs w:val="24"/>
        </w:rPr>
      </w:pPr>
    </w:p>
    <w:p w:rsidR="00EB1E2B" w:rsidRDefault="00EB1E2B" w:rsidP="00A43F98">
      <w:pPr>
        <w:numPr>
          <w:ilvl w:val="0"/>
          <w:numId w:val="1"/>
        </w:numPr>
        <w:rPr>
          <w:rFonts w:ascii="Times New Roman" w:hAnsi="Times New Roman" w:cs="Times New Roman"/>
          <w:sz w:val="24"/>
          <w:szCs w:val="24"/>
        </w:rPr>
      </w:pPr>
      <w:r w:rsidRPr="00EB1E2B">
        <w:rPr>
          <w:rFonts w:ascii="Times New Roman" w:hAnsi="Times New Roman" w:cs="Times New Roman"/>
          <w:sz w:val="24"/>
          <w:szCs w:val="24"/>
        </w:rPr>
        <w:t>What is the current level of awareness and understanding of quantum computing</w:t>
      </w:r>
      <w:r>
        <w:rPr>
          <w:rFonts w:ascii="Times New Roman" w:hAnsi="Times New Roman" w:cs="Times New Roman"/>
          <w:sz w:val="24"/>
          <w:szCs w:val="24"/>
        </w:rPr>
        <w:t>?</w:t>
      </w:r>
    </w:p>
    <w:p w:rsidR="00EB1E2B" w:rsidRDefault="00EB1E2B" w:rsidP="00EB1E2B">
      <w:pPr>
        <w:pStyle w:val="ListParagraph"/>
        <w:rPr>
          <w:rFonts w:ascii="Times New Roman" w:hAnsi="Times New Roman" w:cs="Times New Roman"/>
          <w:sz w:val="24"/>
          <w:szCs w:val="24"/>
        </w:rPr>
      </w:pPr>
    </w:p>
    <w:p w:rsidR="00EB1E2B" w:rsidRDefault="00EB1E2B" w:rsidP="00A43F98">
      <w:pPr>
        <w:numPr>
          <w:ilvl w:val="0"/>
          <w:numId w:val="1"/>
        </w:numPr>
        <w:rPr>
          <w:rFonts w:ascii="Times New Roman" w:hAnsi="Times New Roman" w:cs="Times New Roman"/>
          <w:sz w:val="24"/>
          <w:szCs w:val="24"/>
        </w:rPr>
      </w:pPr>
      <w:r w:rsidRPr="00EB1E2B">
        <w:rPr>
          <w:rFonts w:ascii="Times New Roman" w:hAnsi="Times New Roman" w:cs="Times New Roman"/>
          <w:sz w:val="24"/>
          <w:szCs w:val="24"/>
        </w:rPr>
        <w:t>What are the perceived implications of quantum computing for cybersecurity</w:t>
      </w:r>
      <w:r>
        <w:rPr>
          <w:rFonts w:ascii="Times New Roman" w:hAnsi="Times New Roman" w:cs="Times New Roman"/>
          <w:sz w:val="24"/>
          <w:szCs w:val="24"/>
        </w:rPr>
        <w:t>?</w:t>
      </w:r>
    </w:p>
    <w:p w:rsidR="00EB1E2B" w:rsidRDefault="00EB1E2B" w:rsidP="00EB1E2B">
      <w:pPr>
        <w:pStyle w:val="ListParagraph"/>
        <w:rPr>
          <w:rFonts w:ascii="Times New Roman" w:hAnsi="Times New Roman" w:cs="Times New Roman"/>
          <w:sz w:val="24"/>
          <w:szCs w:val="24"/>
        </w:rPr>
      </w:pPr>
    </w:p>
    <w:p w:rsidR="00EB1E2B" w:rsidRDefault="00EB1E2B" w:rsidP="00A43F98">
      <w:pPr>
        <w:numPr>
          <w:ilvl w:val="0"/>
          <w:numId w:val="1"/>
        </w:numPr>
        <w:rPr>
          <w:rFonts w:ascii="Times New Roman" w:hAnsi="Times New Roman" w:cs="Times New Roman"/>
          <w:sz w:val="24"/>
          <w:szCs w:val="24"/>
        </w:rPr>
      </w:pPr>
      <w:r w:rsidRPr="00EB1E2B">
        <w:rPr>
          <w:rFonts w:ascii="Times New Roman" w:hAnsi="Times New Roman" w:cs="Times New Roman"/>
          <w:sz w:val="24"/>
          <w:szCs w:val="24"/>
        </w:rPr>
        <w:t>What barriers exist to the adoption of quantum computing education at the postgraduate level?</w:t>
      </w:r>
    </w:p>
    <w:p w:rsidR="00A43F98" w:rsidRDefault="00A43F98" w:rsidP="00A43F98">
      <w:pPr>
        <w:rPr>
          <w:rFonts w:ascii="Times New Roman" w:hAnsi="Times New Roman" w:cs="Times New Roman"/>
          <w:sz w:val="24"/>
          <w:szCs w:val="24"/>
        </w:rPr>
      </w:pPr>
    </w:p>
    <w:p w:rsidR="00EB1E2B" w:rsidRDefault="00EB1E2B">
      <w:pPr>
        <w:rPr>
          <w:rFonts w:ascii="Times New Roman" w:hAnsi="Times New Roman" w:cs="Times New Roman"/>
          <w:sz w:val="24"/>
          <w:szCs w:val="24"/>
        </w:rPr>
      </w:pPr>
      <w:r>
        <w:rPr>
          <w:rFonts w:ascii="Times New Roman" w:hAnsi="Times New Roman" w:cs="Times New Roman"/>
          <w:sz w:val="24"/>
          <w:szCs w:val="24"/>
        </w:rPr>
        <w:br w:type="page"/>
      </w:r>
    </w:p>
    <w:p w:rsidR="00EB1E2B" w:rsidRPr="00A43F98" w:rsidRDefault="00EB1E2B" w:rsidP="00A43F98">
      <w:pPr>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1.4 Objectives of the Research</w:t>
      </w:r>
    </w:p>
    <w:p w:rsidR="00A43F98" w:rsidRPr="00A43F98" w:rsidRDefault="00A43F98" w:rsidP="00A43F98">
      <w:pPr>
        <w:rPr>
          <w:rFonts w:ascii="Times New Roman" w:hAnsi="Times New Roman" w:cs="Times New Roman"/>
          <w:b/>
          <w:bCs/>
          <w:sz w:val="24"/>
          <w:szCs w:val="24"/>
        </w:rPr>
      </w:pPr>
    </w:p>
    <w:p w:rsidR="00A43F98" w:rsidRPr="00A43F98" w:rsidRDefault="00A43F98" w:rsidP="00A43F98">
      <w:pPr>
        <w:numPr>
          <w:ilvl w:val="0"/>
          <w:numId w:val="2"/>
        </w:numPr>
        <w:rPr>
          <w:rFonts w:ascii="Times New Roman" w:hAnsi="Times New Roman" w:cs="Times New Roman"/>
          <w:sz w:val="24"/>
          <w:szCs w:val="24"/>
        </w:rPr>
      </w:pPr>
      <w:r w:rsidRPr="00A43F98">
        <w:rPr>
          <w:rFonts w:ascii="Times New Roman" w:hAnsi="Times New Roman" w:cs="Times New Roman"/>
          <w:sz w:val="24"/>
          <w:szCs w:val="24"/>
        </w:rPr>
        <w:t>To review the theoretical foundations of quantum computing, including qubits, gates, and entanglement.</w:t>
      </w:r>
    </w:p>
    <w:p w:rsidR="00A43F98" w:rsidRPr="00A43F98" w:rsidRDefault="00A43F98" w:rsidP="00A43F98">
      <w:pPr>
        <w:numPr>
          <w:ilvl w:val="0"/>
          <w:numId w:val="2"/>
        </w:numPr>
        <w:rPr>
          <w:rFonts w:ascii="Times New Roman" w:hAnsi="Times New Roman" w:cs="Times New Roman"/>
          <w:sz w:val="24"/>
          <w:szCs w:val="24"/>
        </w:rPr>
      </w:pPr>
      <w:r w:rsidRPr="00A43F98">
        <w:rPr>
          <w:rFonts w:ascii="Times New Roman" w:hAnsi="Times New Roman" w:cs="Times New Roman"/>
          <w:sz w:val="24"/>
          <w:szCs w:val="24"/>
        </w:rPr>
        <w:t xml:space="preserve">To </w:t>
      </w:r>
      <w:proofErr w:type="spellStart"/>
      <w:r w:rsidRPr="00A43F98">
        <w:rPr>
          <w:rFonts w:ascii="Times New Roman" w:hAnsi="Times New Roman" w:cs="Times New Roman"/>
          <w:sz w:val="24"/>
          <w:szCs w:val="24"/>
        </w:rPr>
        <w:t>analyze</w:t>
      </w:r>
      <w:proofErr w:type="spellEnd"/>
      <w:r w:rsidRPr="00A43F98">
        <w:rPr>
          <w:rFonts w:ascii="Times New Roman" w:hAnsi="Times New Roman" w:cs="Times New Roman"/>
          <w:sz w:val="24"/>
          <w:szCs w:val="24"/>
        </w:rPr>
        <w:t xml:space="preserve"> the historical development and computational complexity of key quantum algorithms.</w:t>
      </w:r>
    </w:p>
    <w:p w:rsidR="00A43F98" w:rsidRPr="00A43F98" w:rsidRDefault="00A43F98" w:rsidP="00A43F98">
      <w:pPr>
        <w:numPr>
          <w:ilvl w:val="0"/>
          <w:numId w:val="2"/>
        </w:numPr>
        <w:rPr>
          <w:rFonts w:ascii="Times New Roman" w:hAnsi="Times New Roman" w:cs="Times New Roman"/>
          <w:sz w:val="24"/>
          <w:szCs w:val="24"/>
        </w:rPr>
      </w:pPr>
      <w:r w:rsidRPr="00A43F98">
        <w:rPr>
          <w:rFonts w:ascii="Times New Roman" w:hAnsi="Times New Roman" w:cs="Times New Roman"/>
          <w:sz w:val="24"/>
          <w:szCs w:val="24"/>
        </w:rPr>
        <w:t>To evaluate and compare the merits and limitations of superconducting, trapped ion, and photonic hardware platforms.</w:t>
      </w:r>
    </w:p>
    <w:p w:rsidR="00A43F98" w:rsidRDefault="00A43F98" w:rsidP="00A43F98">
      <w:pPr>
        <w:numPr>
          <w:ilvl w:val="0"/>
          <w:numId w:val="2"/>
        </w:numPr>
        <w:rPr>
          <w:rFonts w:ascii="Times New Roman" w:hAnsi="Times New Roman" w:cs="Times New Roman"/>
          <w:sz w:val="24"/>
          <w:szCs w:val="24"/>
        </w:rPr>
      </w:pPr>
      <w:r w:rsidRPr="00A43F98">
        <w:rPr>
          <w:rFonts w:ascii="Times New Roman" w:hAnsi="Times New Roman" w:cs="Times New Roman"/>
          <w:sz w:val="24"/>
          <w:szCs w:val="24"/>
        </w:rPr>
        <w:t>To identify the primary bottlenecks and future directions in the field of quantum information science.</w:t>
      </w:r>
    </w:p>
    <w:p w:rsidR="00EB1E2B" w:rsidRPr="00EB1E2B" w:rsidRDefault="00EB1E2B" w:rsidP="00EB1E2B">
      <w:pPr>
        <w:numPr>
          <w:ilvl w:val="0"/>
          <w:numId w:val="2"/>
        </w:numPr>
        <w:rPr>
          <w:rFonts w:ascii="Times New Roman" w:hAnsi="Times New Roman" w:cs="Times New Roman"/>
          <w:sz w:val="24"/>
          <w:szCs w:val="24"/>
        </w:rPr>
      </w:pPr>
      <w:r w:rsidRPr="00EB1E2B">
        <w:rPr>
          <w:rFonts w:ascii="Times New Roman" w:hAnsi="Times New Roman" w:cs="Times New Roman"/>
          <w:sz w:val="24"/>
          <w:szCs w:val="24"/>
        </w:rPr>
        <w:t xml:space="preserve">To </w:t>
      </w:r>
      <w:proofErr w:type="spellStart"/>
      <w:r w:rsidRPr="00EB1E2B">
        <w:rPr>
          <w:rFonts w:ascii="Times New Roman" w:hAnsi="Times New Roman" w:cs="Times New Roman"/>
          <w:sz w:val="24"/>
          <w:szCs w:val="24"/>
        </w:rPr>
        <w:t>analyze</w:t>
      </w:r>
      <w:proofErr w:type="spellEnd"/>
      <w:r w:rsidRPr="00EB1E2B">
        <w:rPr>
          <w:rFonts w:ascii="Times New Roman" w:hAnsi="Times New Roman" w:cs="Times New Roman"/>
          <w:sz w:val="24"/>
          <w:szCs w:val="24"/>
        </w:rPr>
        <w:t xml:space="preserve"> the foundational principles and theoretical underpinnings of quantum computing.</w:t>
      </w:r>
    </w:p>
    <w:p w:rsidR="00EB1E2B" w:rsidRPr="00EB1E2B" w:rsidRDefault="00EB1E2B" w:rsidP="00EB1E2B">
      <w:pPr>
        <w:numPr>
          <w:ilvl w:val="0"/>
          <w:numId w:val="2"/>
        </w:numPr>
        <w:rPr>
          <w:rFonts w:ascii="Times New Roman" w:hAnsi="Times New Roman" w:cs="Times New Roman"/>
          <w:sz w:val="24"/>
          <w:szCs w:val="24"/>
        </w:rPr>
      </w:pPr>
      <w:r w:rsidRPr="00EB1E2B">
        <w:rPr>
          <w:rFonts w:ascii="Times New Roman" w:hAnsi="Times New Roman" w:cs="Times New Roman"/>
          <w:sz w:val="24"/>
          <w:szCs w:val="24"/>
        </w:rPr>
        <w:t>To trace the historical development and key milestones of quantum computing hardware and algorithms.</w:t>
      </w:r>
    </w:p>
    <w:p w:rsidR="00EB1E2B" w:rsidRPr="00EB1E2B" w:rsidRDefault="00EB1E2B" w:rsidP="00EB1E2B">
      <w:pPr>
        <w:numPr>
          <w:ilvl w:val="0"/>
          <w:numId w:val="2"/>
        </w:numPr>
        <w:rPr>
          <w:rFonts w:ascii="Times New Roman" w:hAnsi="Times New Roman" w:cs="Times New Roman"/>
          <w:sz w:val="24"/>
          <w:szCs w:val="24"/>
        </w:rPr>
      </w:pPr>
      <w:r w:rsidRPr="00EB1E2B">
        <w:rPr>
          <w:rFonts w:ascii="Times New Roman" w:hAnsi="Times New Roman" w:cs="Times New Roman"/>
          <w:sz w:val="24"/>
          <w:szCs w:val="24"/>
        </w:rPr>
        <w:t>To assess the level of awareness and readiness among MCA students regarding quantum computing and post-quantum cryptography.</w:t>
      </w:r>
    </w:p>
    <w:p w:rsidR="00EB1E2B" w:rsidRPr="00EB1E2B" w:rsidRDefault="00EB1E2B" w:rsidP="00EB1E2B">
      <w:pPr>
        <w:numPr>
          <w:ilvl w:val="0"/>
          <w:numId w:val="2"/>
        </w:numPr>
        <w:rPr>
          <w:rFonts w:ascii="Times New Roman" w:hAnsi="Times New Roman" w:cs="Times New Roman"/>
          <w:sz w:val="24"/>
          <w:szCs w:val="24"/>
        </w:rPr>
      </w:pPr>
      <w:r w:rsidRPr="00EB1E2B">
        <w:rPr>
          <w:rFonts w:ascii="Times New Roman" w:hAnsi="Times New Roman" w:cs="Times New Roman"/>
          <w:sz w:val="24"/>
          <w:szCs w:val="24"/>
        </w:rPr>
        <w:t>To survey current trends, leading quantum computing platforms, and emerging quantum algorithms relevant to computer science.</w:t>
      </w:r>
    </w:p>
    <w:p w:rsidR="00EB1E2B" w:rsidRPr="00EB1E2B" w:rsidRDefault="00EB1E2B" w:rsidP="00EB1E2B">
      <w:pPr>
        <w:numPr>
          <w:ilvl w:val="0"/>
          <w:numId w:val="2"/>
        </w:numPr>
        <w:rPr>
          <w:rFonts w:ascii="Times New Roman" w:hAnsi="Times New Roman" w:cs="Times New Roman"/>
          <w:sz w:val="24"/>
          <w:szCs w:val="24"/>
        </w:rPr>
      </w:pPr>
      <w:r w:rsidRPr="00EB1E2B">
        <w:rPr>
          <w:rFonts w:ascii="Times New Roman" w:hAnsi="Times New Roman" w:cs="Times New Roman"/>
          <w:sz w:val="24"/>
          <w:szCs w:val="24"/>
        </w:rPr>
        <w:t>To identify research and curricular gaps in the treatment of quantum computing within postgraduate computer science education.</w:t>
      </w:r>
    </w:p>
    <w:p w:rsidR="00EB1E2B" w:rsidRPr="00EB1E2B" w:rsidRDefault="00EB1E2B" w:rsidP="00EB1E2B">
      <w:pPr>
        <w:numPr>
          <w:ilvl w:val="0"/>
          <w:numId w:val="2"/>
        </w:numPr>
        <w:rPr>
          <w:rFonts w:ascii="Times New Roman" w:hAnsi="Times New Roman" w:cs="Times New Roman"/>
          <w:sz w:val="24"/>
          <w:szCs w:val="24"/>
        </w:rPr>
      </w:pPr>
      <w:r w:rsidRPr="00EB1E2B">
        <w:rPr>
          <w:rFonts w:ascii="Times New Roman" w:hAnsi="Times New Roman" w:cs="Times New Roman"/>
          <w:sz w:val="24"/>
          <w:szCs w:val="24"/>
        </w:rPr>
        <w:t>To provide evidence-based recommendations for incorporating quantum computing into MCA programs and for future research directions.</w:t>
      </w:r>
    </w:p>
    <w:p w:rsidR="00EB1E2B" w:rsidRDefault="00EB1E2B">
      <w:pPr>
        <w:rPr>
          <w:rFonts w:ascii="Times New Roman" w:hAnsi="Times New Roman" w:cs="Times New Roman"/>
          <w:sz w:val="28"/>
          <w:szCs w:val="28"/>
        </w:rPr>
      </w:pPr>
      <w:r>
        <w:rPr>
          <w:rFonts w:ascii="Times New Roman" w:hAnsi="Times New Roman" w:cs="Times New Roman"/>
          <w:sz w:val="28"/>
          <w:szCs w:val="28"/>
        </w:rPr>
        <w:br w:type="page"/>
      </w:r>
    </w:p>
    <w:p w:rsidR="00A43F98" w:rsidRPr="00A43F98" w:rsidRDefault="00A43F98" w:rsidP="00A43F98">
      <w:pPr>
        <w:rPr>
          <w:rFonts w:ascii="Times New Roman" w:hAnsi="Times New Roman" w:cs="Times New Roman"/>
          <w:sz w:val="28"/>
          <w:szCs w:val="28"/>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1.5 Significance of the Study</w:t>
      </w:r>
    </w:p>
    <w:p w:rsidR="00A43F98" w:rsidRPr="00A43F98" w:rsidRDefault="00A43F98" w:rsidP="00A43F98">
      <w:pPr>
        <w:rPr>
          <w:rFonts w:ascii="Times New Roman" w:hAnsi="Times New Roman" w:cs="Times New Roman"/>
          <w:b/>
          <w:bCs/>
          <w:sz w:val="24"/>
          <w:szCs w:val="24"/>
        </w:rPr>
      </w:pP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This study is significant on multiple dimensions. Academically, it contributes to the growing body of literature on quantum computing education by providing empirical data on student awareness at the postgraduate level in the Indian context — a relatively underexplored area. Pedagogically, it offers a diagnostic assessment of curricular gaps, providing a basis for evidence-based curriculum reform.</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Professionally, the study is significant because the computing workforce of the near future will increasingly encounter quantum technologies across domains including finance, healthcare informatics, logistics optimization, and national security. MCA graduates who enter industry positions in software development, system design, and cybersecurity must possess at least a foundational literacy in quantum concepts and their implications.</w:t>
      </w:r>
    </w:p>
    <w:p w:rsidR="00EB1E2B"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Strategically, the study adds to national conversations about the importance of developing quantum computing human capital. India's National Quantum Mission (NQM), launched in 2023 with an outlay of ₹6,003.65 crore, explicitly identifies education and manpower development as a pillar of quantum ecosystem building. This study's findings and recommendations are therefore aligned with and potentially informative to this national policy framework.</w:t>
      </w:r>
    </w:p>
    <w:p w:rsidR="00A43F98" w:rsidRDefault="00A43F98" w:rsidP="00A43F98">
      <w:pPr>
        <w:ind w:firstLine="720"/>
        <w:rPr>
          <w:rFonts w:ascii="Times New Roman" w:hAnsi="Times New Roman" w:cs="Times New Roman"/>
          <w:sz w:val="24"/>
          <w:szCs w:val="24"/>
        </w:rPr>
      </w:pPr>
    </w:p>
    <w:p w:rsidR="00A43F98" w:rsidRPr="00A43F98" w:rsidRDefault="00A43F98" w:rsidP="00A43F98">
      <w:pPr>
        <w:ind w:firstLine="720"/>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1.6 Scope and Delimitations</w:t>
      </w:r>
    </w:p>
    <w:p w:rsidR="00A43F98" w:rsidRDefault="00A43F98" w:rsidP="00A43F98">
      <w:pPr>
        <w:rPr>
          <w:rFonts w:ascii="Times New Roman" w:hAnsi="Times New Roman" w:cs="Times New Roman"/>
          <w:b/>
          <w:bCs/>
          <w:sz w:val="24"/>
          <w:szCs w:val="24"/>
        </w:rPr>
      </w:pPr>
    </w:p>
    <w:p w:rsidR="000B68C5" w:rsidRPr="000B68C5" w:rsidRDefault="000B68C5" w:rsidP="000B68C5">
      <w:pPr>
        <w:ind w:firstLine="720"/>
        <w:rPr>
          <w:rFonts w:ascii="Times New Roman" w:hAnsi="Times New Roman" w:cs="Times New Roman"/>
          <w:sz w:val="24"/>
          <w:szCs w:val="24"/>
        </w:rPr>
      </w:pPr>
      <w:r>
        <w:rPr>
          <w:rFonts w:ascii="Times New Roman" w:hAnsi="Times New Roman" w:cs="Times New Roman"/>
          <w:b/>
          <w:bCs/>
          <w:sz w:val="24"/>
          <w:szCs w:val="24"/>
        </w:rPr>
        <w:tab/>
      </w:r>
      <w:r w:rsidRPr="000B68C5">
        <w:rPr>
          <w:rFonts w:ascii="Times New Roman" w:hAnsi="Times New Roman" w:cs="Times New Roman"/>
          <w:sz w:val="24"/>
          <w:szCs w:val="24"/>
        </w:rPr>
        <w:t xml:space="preserve">This study encompasses the theoretical, historical, and contemporary landscape of quantum computing, with specific application to the context of postgraduate computer science education. The empirical component of the study is delimited to a sample of MCA students at </w:t>
      </w:r>
      <w:r w:rsidRPr="000B68C5">
        <w:rPr>
          <w:rFonts w:ascii="Times New Roman" w:hAnsi="Times New Roman" w:cs="Times New Roman"/>
          <w:b/>
          <w:bCs/>
          <w:sz w:val="24"/>
          <w:szCs w:val="24"/>
        </w:rPr>
        <w:t>Krishna Institu</w:t>
      </w:r>
      <w:r>
        <w:rPr>
          <w:rFonts w:ascii="Times New Roman" w:hAnsi="Times New Roman" w:cs="Times New Roman"/>
          <w:b/>
          <w:bCs/>
          <w:sz w:val="24"/>
          <w:szCs w:val="24"/>
        </w:rPr>
        <w:t>t</w:t>
      </w:r>
      <w:r w:rsidRPr="000B68C5">
        <w:rPr>
          <w:rFonts w:ascii="Times New Roman" w:hAnsi="Times New Roman" w:cs="Times New Roman"/>
          <w:b/>
          <w:bCs/>
          <w:sz w:val="24"/>
          <w:szCs w:val="24"/>
        </w:rPr>
        <w:t xml:space="preserve">e </w:t>
      </w:r>
      <w:r>
        <w:rPr>
          <w:rFonts w:ascii="Times New Roman" w:hAnsi="Times New Roman" w:cs="Times New Roman"/>
          <w:b/>
          <w:bCs/>
          <w:sz w:val="24"/>
          <w:szCs w:val="24"/>
        </w:rPr>
        <w:t>o</w:t>
      </w:r>
      <w:r w:rsidRPr="000B68C5">
        <w:rPr>
          <w:rFonts w:ascii="Times New Roman" w:hAnsi="Times New Roman" w:cs="Times New Roman"/>
          <w:b/>
          <w:bCs/>
          <w:sz w:val="24"/>
          <w:szCs w:val="24"/>
        </w:rPr>
        <w:t xml:space="preserve">f Computer Application &amp; Management </w:t>
      </w:r>
      <w:proofErr w:type="spellStart"/>
      <w:r w:rsidRPr="000B68C5">
        <w:rPr>
          <w:rFonts w:ascii="Times New Roman" w:hAnsi="Times New Roman" w:cs="Times New Roman"/>
          <w:b/>
          <w:bCs/>
          <w:sz w:val="24"/>
          <w:szCs w:val="24"/>
        </w:rPr>
        <w:t>Wathar</w:t>
      </w:r>
      <w:proofErr w:type="spellEnd"/>
      <w:r w:rsidRPr="000B68C5">
        <w:rPr>
          <w:rFonts w:ascii="Times New Roman" w:hAnsi="Times New Roman" w:cs="Times New Roman"/>
          <w:sz w:val="24"/>
          <w:szCs w:val="24"/>
        </w:rPr>
        <w:t>, and findings, while potentially generalizable in trend, should not be extrapolated without caution to all MCA programs across India.</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The study does not include original quantum circuit design, experimental quantum hardware evaluation, or quantum programming implementation. It does not extend to undergraduate or doctoral levels of study. The literature review prioritizes sources published from 2000 onward, with foundational theoretical references from earlier decades included where necessary.</w:t>
      </w:r>
    </w:p>
    <w:p w:rsidR="00A43F98" w:rsidRDefault="00A43F98" w:rsidP="00A43F98">
      <w:pPr>
        <w:ind w:firstLine="720"/>
        <w:rPr>
          <w:rFonts w:ascii="Times New Roman" w:hAnsi="Times New Roman" w:cs="Times New Roman"/>
          <w:sz w:val="24"/>
          <w:szCs w:val="24"/>
        </w:rPr>
      </w:pPr>
      <w:r w:rsidRPr="00A43F98">
        <w:rPr>
          <w:rFonts w:ascii="Times New Roman" w:hAnsi="Times New Roman" w:cs="Times New Roman"/>
          <w:sz w:val="24"/>
          <w:szCs w:val="24"/>
        </w:rPr>
        <w:t>The scope of this report focuses on the circuit model of quantum computing and major hardware platforms active in the NISQ era (2012–2025). It does not provide an exhaustive mathematical proof of every algorithm but focuses on their complexity and implications. The study is delimited to peer-reviewed literature and experimental reports available as of early 2026.</w:t>
      </w:r>
    </w:p>
    <w:p w:rsidR="000B68C5" w:rsidRPr="00A43F98" w:rsidRDefault="000B68C5" w:rsidP="00A43F98">
      <w:pPr>
        <w:ind w:firstLine="720"/>
        <w:rPr>
          <w:rFonts w:ascii="Times New Roman" w:hAnsi="Times New Roman" w:cs="Times New Roman"/>
          <w:sz w:val="24"/>
          <w:szCs w:val="24"/>
        </w:rPr>
      </w:pPr>
    </w:p>
    <w:p w:rsidR="00A43F98" w:rsidRPr="00A43F98" w:rsidRDefault="00A43F98">
      <w:pPr>
        <w:rPr>
          <w:rFonts w:ascii="Times New Roman" w:hAnsi="Times New Roman" w:cs="Times New Roman"/>
          <w:sz w:val="24"/>
          <w:szCs w:val="24"/>
        </w:rPr>
      </w:pPr>
    </w:p>
    <w:p w:rsidR="0099373B" w:rsidRPr="00A43F98" w:rsidRDefault="0099373B">
      <w:pPr>
        <w:rPr>
          <w:rFonts w:ascii="Times New Roman" w:hAnsi="Times New Roman" w:cs="Times New Roman"/>
          <w:sz w:val="24"/>
          <w:szCs w:val="24"/>
        </w:rPr>
      </w:pPr>
      <w:r w:rsidRPr="00A43F98">
        <w:rPr>
          <w:rFonts w:ascii="Times New Roman" w:hAnsi="Times New Roman" w:cs="Times New Roman"/>
          <w:noProof/>
          <w:sz w:val="24"/>
          <w:szCs w:val="24"/>
        </w:rPr>
        <mc:AlternateContent>
          <mc:Choice Requires="wps">
            <w:drawing>
              <wp:anchor distT="0" distB="0" distL="114300" distR="114300" simplePos="0" relativeHeight="251662336" behindDoc="1" locked="0" layoutInCell="1" allowOverlap="1" wp14:anchorId="4A7EA0C8" wp14:editId="76EAF843">
                <wp:simplePos x="0" y="0"/>
                <wp:positionH relativeFrom="margin">
                  <wp:align>center</wp:align>
                </wp:positionH>
                <wp:positionV relativeFrom="paragraph">
                  <wp:posOffset>2390140</wp:posOffset>
                </wp:positionV>
                <wp:extent cx="4527550" cy="2901950"/>
                <wp:effectExtent l="19050" t="19050" r="44450" b="31750"/>
                <wp:wrapTight wrapText="bothSides">
                  <wp:wrapPolygon edited="0">
                    <wp:start x="14541" y="-142"/>
                    <wp:lineTo x="14541" y="4537"/>
                    <wp:lineTo x="-91" y="5105"/>
                    <wp:lineTo x="-91" y="5530"/>
                    <wp:lineTo x="1999" y="9075"/>
                    <wp:lineTo x="2817" y="11344"/>
                    <wp:lineTo x="-91" y="15739"/>
                    <wp:lineTo x="-91" y="16165"/>
                    <wp:lineTo x="14541" y="18150"/>
                    <wp:lineTo x="14541" y="21695"/>
                    <wp:lineTo x="14996" y="21695"/>
                    <wp:lineTo x="21539" y="11344"/>
                    <wp:lineTo x="21721" y="10776"/>
                    <wp:lineTo x="21539" y="10351"/>
                    <wp:lineTo x="14996" y="-142"/>
                    <wp:lineTo x="14541" y="-142"/>
                  </wp:wrapPolygon>
                </wp:wrapTight>
                <wp:docPr id="768513446" name="Arrow: Notched Right 2"/>
                <wp:cNvGraphicFramePr/>
                <a:graphic xmlns:a="http://schemas.openxmlformats.org/drawingml/2006/main">
                  <a:graphicData uri="http://schemas.microsoft.com/office/word/2010/wordprocessingShape">
                    <wps:wsp>
                      <wps:cNvSpPr/>
                      <wps:spPr>
                        <a:xfrm>
                          <a:off x="0" y="0"/>
                          <a:ext cx="4527550" cy="29019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9373B" w:rsidRPr="0099373B" w:rsidRDefault="0099373B" w:rsidP="0099373B">
                            <w:pPr>
                              <w:jc w:val="center"/>
                              <w:rPr>
                                <w:rFonts w:ascii="Times New Roman" w:hAnsi="Times New Roman" w:cs="Times New Roman"/>
                                <w:b/>
                                <w:bCs/>
                                <w:sz w:val="58"/>
                                <w:szCs w:val="58"/>
                              </w:rPr>
                            </w:pPr>
                            <w:r w:rsidRPr="0099373B">
                              <w:rPr>
                                <w:rFonts w:ascii="Times New Roman" w:hAnsi="Times New Roman" w:cs="Times New Roman"/>
                                <w:b/>
                                <w:bCs/>
                                <w:sz w:val="58"/>
                                <w:szCs w:val="58"/>
                              </w:rPr>
                              <w:t xml:space="preserve">Chapter 2: </w:t>
                            </w:r>
                          </w:p>
                          <w:p w:rsidR="0099373B" w:rsidRPr="0099373B" w:rsidRDefault="0099373B" w:rsidP="0099373B">
                            <w:pPr>
                              <w:jc w:val="center"/>
                              <w:rPr>
                                <w:rFonts w:ascii="Times New Roman" w:hAnsi="Times New Roman" w:cs="Times New Roman"/>
                                <w:b/>
                                <w:bCs/>
                                <w:sz w:val="58"/>
                                <w:szCs w:val="58"/>
                              </w:rPr>
                            </w:pPr>
                            <w:r w:rsidRPr="0099373B">
                              <w:rPr>
                                <w:rFonts w:ascii="Times New Roman" w:hAnsi="Times New Roman" w:cs="Times New Roman"/>
                                <w:b/>
                                <w:bCs/>
                                <w:sz w:val="58"/>
                                <w:szCs w:val="58"/>
                              </w:rPr>
                              <w:t>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EA0C8" id="_x0000_s1027" type="#_x0000_t94" style="position:absolute;margin-left:0;margin-top:188.2pt;width:356.5pt;height:228.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" adj="14678" fillcolor="#4472c4 [3204]" strokecolor="#09101d [484]" strokeweight="1pt">
                <v:textbox>
                  <w:txbxContent>
                    <w:p w:rsidR="0099373B" w:rsidRPr="0099373B" w:rsidRDefault="0099373B" w:rsidP="0099373B">
                      <w:pPr>
                        <w:jc w:val="center"/>
                        <w:rPr>
                          <w:rFonts w:ascii="Times New Roman" w:hAnsi="Times New Roman" w:cs="Times New Roman"/>
                          <w:b/>
                          <w:bCs/>
                          <w:sz w:val="58"/>
                          <w:szCs w:val="58"/>
                        </w:rPr>
                      </w:pPr>
                      <w:r w:rsidRPr="0099373B">
                        <w:rPr>
                          <w:rFonts w:ascii="Times New Roman" w:hAnsi="Times New Roman" w:cs="Times New Roman"/>
                          <w:b/>
                          <w:bCs/>
                          <w:sz w:val="58"/>
                          <w:szCs w:val="58"/>
                        </w:rPr>
                        <w:t xml:space="preserve">Chapter 2: </w:t>
                      </w:r>
                    </w:p>
                    <w:p w:rsidR="0099373B" w:rsidRPr="0099373B" w:rsidRDefault="0099373B" w:rsidP="0099373B">
                      <w:pPr>
                        <w:jc w:val="center"/>
                        <w:rPr>
                          <w:rFonts w:ascii="Times New Roman" w:hAnsi="Times New Roman" w:cs="Times New Roman"/>
                          <w:b/>
                          <w:bCs/>
                          <w:sz w:val="58"/>
                          <w:szCs w:val="58"/>
                        </w:rPr>
                      </w:pPr>
                      <w:r w:rsidRPr="0099373B">
                        <w:rPr>
                          <w:rFonts w:ascii="Times New Roman" w:hAnsi="Times New Roman" w:cs="Times New Roman"/>
                          <w:b/>
                          <w:bCs/>
                          <w:sz w:val="58"/>
                          <w:szCs w:val="58"/>
                        </w:rPr>
                        <w:t>Literature Review</w:t>
                      </w:r>
                    </w:p>
                  </w:txbxContent>
                </v:textbox>
                <w10:wrap type="tight" anchorx="margin"/>
              </v:shape>
            </w:pict>
          </mc:Fallback>
        </mc:AlternateContent>
      </w:r>
      <w:r w:rsidRPr="00A43F98">
        <w:rPr>
          <w:rFonts w:ascii="Times New Roman" w:hAnsi="Times New Roman" w:cs="Times New Roman"/>
          <w:sz w:val="24"/>
          <w:szCs w:val="24"/>
        </w:rPr>
        <w:br w:type="page"/>
      </w:r>
    </w:p>
    <w:p w:rsidR="0099373B" w:rsidRPr="00A43F98" w:rsidRDefault="0099373B" w:rsidP="00504BF4">
      <w:pPr>
        <w:rPr>
          <w:rFonts w:ascii="Times New Roman" w:hAnsi="Times New Roman" w:cs="Times New Roman"/>
          <w:sz w:val="24"/>
          <w:szCs w:val="24"/>
        </w:rPr>
      </w:pPr>
    </w:p>
    <w:p w:rsidR="00A43F98" w:rsidRDefault="00A43F98">
      <w:pPr>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2.1 Theoretical Framework</w:t>
      </w:r>
    </w:p>
    <w:p w:rsidR="00A43F98" w:rsidRPr="00A43F98" w:rsidRDefault="00A43F98" w:rsidP="00A43F98">
      <w:pPr>
        <w:rPr>
          <w:rFonts w:ascii="Times New Roman" w:hAnsi="Times New Roman" w:cs="Times New Roman"/>
          <w:b/>
          <w:bCs/>
          <w:sz w:val="24"/>
          <w:szCs w:val="24"/>
        </w:rPr>
      </w:pPr>
    </w:p>
    <w:p w:rsidR="00A43F98" w:rsidRPr="00A43F98" w:rsidRDefault="00A43F98" w:rsidP="00A43F98">
      <w:pPr>
        <w:ind w:firstLine="360"/>
        <w:rPr>
          <w:rFonts w:ascii="Times New Roman" w:hAnsi="Times New Roman" w:cs="Times New Roman"/>
          <w:sz w:val="24"/>
          <w:szCs w:val="24"/>
        </w:rPr>
      </w:pPr>
      <w:r w:rsidRPr="00A43F98">
        <w:rPr>
          <w:rFonts w:ascii="Times New Roman" w:hAnsi="Times New Roman" w:cs="Times New Roman"/>
          <w:sz w:val="24"/>
          <w:szCs w:val="24"/>
        </w:rPr>
        <w:t>The theoretical framework of quantum computing is built upon the axioms of quantum mechanics applied to information theory. A qubit is a two-level quantum system described by a state vector in a Hilbert space.</w:t>
      </w:r>
    </w:p>
    <w:p w:rsidR="00A43F98" w:rsidRPr="00A43F98" w:rsidRDefault="00A43F98" w:rsidP="00A43F98">
      <w:pPr>
        <w:numPr>
          <w:ilvl w:val="0"/>
          <w:numId w:val="5"/>
        </w:numPr>
        <w:rPr>
          <w:rFonts w:ascii="Times New Roman" w:hAnsi="Times New Roman" w:cs="Times New Roman"/>
          <w:sz w:val="24"/>
          <w:szCs w:val="24"/>
        </w:rPr>
      </w:pPr>
      <w:r w:rsidRPr="00A43F98">
        <w:rPr>
          <w:rFonts w:ascii="Times New Roman" w:hAnsi="Times New Roman" w:cs="Times New Roman"/>
          <w:sz w:val="24"/>
          <w:szCs w:val="24"/>
        </w:rPr>
        <w:t>Superposition: Allows a qubit to be in a linear combination of basis states $|0\</w:t>
      </w:r>
      <w:proofErr w:type="spellStart"/>
      <w:r w:rsidRPr="00A43F98">
        <w:rPr>
          <w:rFonts w:ascii="Times New Roman" w:hAnsi="Times New Roman" w:cs="Times New Roman"/>
          <w:sz w:val="24"/>
          <w:szCs w:val="24"/>
        </w:rPr>
        <w:t>rangle</w:t>
      </w:r>
      <w:proofErr w:type="spellEnd"/>
      <w:r w:rsidRPr="00A43F98">
        <w:rPr>
          <w:rFonts w:ascii="Times New Roman" w:hAnsi="Times New Roman" w:cs="Times New Roman"/>
          <w:sz w:val="24"/>
          <w:szCs w:val="24"/>
        </w:rPr>
        <w:t>$ and $|1\</w:t>
      </w:r>
      <w:proofErr w:type="spellStart"/>
      <w:r w:rsidRPr="00A43F98">
        <w:rPr>
          <w:rFonts w:ascii="Times New Roman" w:hAnsi="Times New Roman" w:cs="Times New Roman"/>
          <w:sz w:val="24"/>
          <w:szCs w:val="24"/>
        </w:rPr>
        <w:t>rangle</w:t>
      </w:r>
      <w:proofErr w:type="spellEnd"/>
      <w:r w:rsidRPr="00A43F98">
        <w:rPr>
          <w:rFonts w:ascii="Times New Roman" w:hAnsi="Times New Roman" w:cs="Times New Roman"/>
          <w:sz w:val="24"/>
          <w:szCs w:val="24"/>
        </w:rPr>
        <w:t>$.</w:t>
      </w:r>
    </w:p>
    <w:p w:rsidR="00A43F98" w:rsidRPr="00A43F98" w:rsidRDefault="00A43F98" w:rsidP="00A43F98">
      <w:pPr>
        <w:numPr>
          <w:ilvl w:val="0"/>
          <w:numId w:val="5"/>
        </w:numPr>
        <w:rPr>
          <w:rFonts w:ascii="Times New Roman" w:hAnsi="Times New Roman" w:cs="Times New Roman"/>
          <w:sz w:val="24"/>
          <w:szCs w:val="24"/>
        </w:rPr>
      </w:pPr>
      <w:r w:rsidRPr="00A43F98">
        <w:rPr>
          <w:rFonts w:ascii="Times New Roman" w:hAnsi="Times New Roman" w:cs="Times New Roman"/>
          <w:sz w:val="24"/>
          <w:szCs w:val="24"/>
        </w:rPr>
        <w:t>Entanglement: A non-classical correlation where the state of one qubit cannot be described independently of another, even over large distances.</w:t>
      </w:r>
    </w:p>
    <w:p w:rsidR="00A43F98" w:rsidRDefault="00A43F98" w:rsidP="00A43F98">
      <w:pPr>
        <w:numPr>
          <w:ilvl w:val="0"/>
          <w:numId w:val="5"/>
        </w:numPr>
        <w:rPr>
          <w:rFonts w:ascii="Times New Roman" w:hAnsi="Times New Roman" w:cs="Times New Roman"/>
          <w:sz w:val="24"/>
          <w:szCs w:val="24"/>
        </w:rPr>
      </w:pPr>
      <w:r w:rsidRPr="00A43F98">
        <w:rPr>
          <w:rFonts w:ascii="Times New Roman" w:hAnsi="Times New Roman" w:cs="Times New Roman"/>
          <w:sz w:val="24"/>
          <w:szCs w:val="24"/>
        </w:rPr>
        <w:t>Unitary Gates: Quantum operations are represented by unitary matrices that evolve the qubit states while preserving their normalization.</w:t>
      </w:r>
    </w:p>
    <w:p w:rsidR="000B68C5" w:rsidRPr="000B68C5" w:rsidRDefault="000B68C5" w:rsidP="000B68C5">
      <w:pPr>
        <w:rPr>
          <w:rFonts w:ascii="Times New Roman" w:hAnsi="Times New Roman" w:cs="Times New Roman"/>
          <w:sz w:val="24"/>
          <w:szCs w:val="24"/>
        </w:rPr>
      </w:pPr>
    </w:p>
    <w:p w:rsidR="000B68C5" w:rsidRPr="000B68C5" w:rsidRDefault="000B68C5" w:rsidP="000B68C5">
      <w:pPr>
        <w:ind w:firstLine="360"/>
        <w:rPr>
          <w:rFonts w:ascii="Times New Roman" w:hAnsi="Times New Roman" w:cs="Times New Roman"/>
          <w:sz w:val="24"/>
          <w:szCs w:val="24"/>
        </w:rPr>
      </w:pPr>
      <w:r w:rsidRPr="000B68C5">
        <w:rPr>
          <w:rFonts w:ascii="Times New Roman" w:hAnsi="Times New Roman" w:cs="Times New Roman"/>
          <w:sz w:val="24"/>
          <w:szCs w:val="24"/>
        </w:rPr>
        <w:t>The theoretical foundation of this study rests at the intersection of two domains: quantum information science and educational research in computing. From quantum information science, the study draws upon the mathematical formalism of quantum mechanics as applied to computation, including the postulates of quantum theory (state space, evolution, measurement, and composition), the Dirac bra-</w:t>
      </w:r>
      <w:proofErr w:type="spellStart"/>
      <w:r w:rsidRPr="000B68C5">
        <w:rPr>
          <w:rFonts w:ascii="Times New Roman" w:hAnsi="Times New Roman" w:cs="Times New Roman"/>
          <w:sz w:val="24"/>
          <w:szCs w:val="24"/>
        </w:rPr>
        <w:t>ket</w:t>
      </w:r>
      <w:proofErr w:type="spellEnd"/>
      <w:r w:rsidRPr="000B68C5">
        <w:rPr>
          <w:rFonts w:ascii="Times New Roman" w:hAnsi="Times New Roman" w:cs="Times New Roman"/>
          <w:sz w:val="24"/>
          <w:szCs w:val="24"/>
        </w:rPr>
        <w:t xml:space="preserve"> notation, the Bloch sphere representation of qubits, and the circuit model of quantum computation as formalized by Deutsch (1985) and later expanded by Yao (1993).</w:t>
      </w:r>
    </w:p>
    <w:p w:rsidR="000B68C5" w:rsidRPr="000B68C5" w:rsidRDefault="000B68C5" w:rsidP="000B68C5">
      <w:pPr>
        <w:ind w:firstLine="360"/>
        <w:rPr>
          <w:rFonts w:ascii="Times New Roman" w:hAnsi="Times New Roman" w:cs="Times New Roman"/>
          <w:sz w:val="24"/>
          <w:szCs w:val="24"/>
        </w:rPr>
      </w:pPr>
      <w:r w:rsidRPr="000B68C5">
        <w:rPr>
          <w:rFonts w:ascii="Times New Roman" w:hAnsi="Times New Roman" w:cs="Times New Roman"/>
          <w:sz w:val="24"/>
          <w:szCs w:val="24"/>
        </w:rPr>
        <w:t>The canonical theoretical text in the field — Nielsen and Chuang's Quantum Computation and Quantum Information (2000) — provides the definitional and mathematical scaffolding for this study's treatment of qubits, quantum gates, and quantum algorithms. The framework of computational complexity theory, particularly the complexity classes BPP (bounded-error probabilistic polynomial time) and BQP (bounded-error quantum polynomial time), is essential to understanding the nature and limits of quantum speedups over classical computation.</w:t>
      </w:r>
    </w:p>
    <w:p w:rsidR="000B68C5" w:rsidRPr="000B68C5" w:rsidRDefault="000B68C5" w:rsidP="000B68C5">
      <w:pPr>
        <w:ind w:firstLine="360"/>
        <w:rPr>
          <w:rFonts w:ascii="Times New Roman" w:hAnsi="Times New Roman" w:cs="Times New Roman"/>
          <w:sz w:val="24"/>
          <w:szCs w:val="24"/>
        </w:rPr>
      </w:pPr>
      <w:r w:rsidRPr="000B68C5">
        <w:rPr>
          <w:rFonts w:ascii="Times New Roman" w:hAnsi="Times New Roman" w:cs="Times New Roman"/>
          <w:sz w:val="24"/>
          <w:szCs w:val="24"/>
        </w:rPr>
        <w:t>From the perspective of educational theory, this study is informed by Bloom's Taxonomy of Learning Objectives (Bloom et al., 1956; revised by Anderson &amp; Krathwohl, 2001), which provides a framework for assessing the cognitive levels at which quantum computing concepts are addressed in curricula — from mere recall (knowledge) to application, analysis, and evaluation. Constructivist learning theory (Vygotsky, 1978; Piaget, 1952) further informs the pedagogical recommendations, emphasizing the importance of building quantum knowledge on existing computational and mathematical foundations.</w:t>
      </w:r>
    </w:p>
    <w:p w:rsidR="000B68C5" w:rsidRDefault="000B68C5" w:rsidP="00A43F98">
      <w:pPr>
        <w:rPr>
          <w:rFonts w:ascii="Times New Roman" w:hAnsi="Times New Roman" w:cs="Times New Roman"/>
          <w:sz w:val="24"/>
          <w:szCs w:val="24"/>
        </w:rPr>
      </w:pPr>
    </w:p>
    <w:p w:rsidR="000B68C5" w:rsidRDefault="000B68C5">
      <w:pPr>
        <w:rPr>
          <w:rFonts w:ascii="Times New Roman" w:hAnsi="Times New Roman" w:cs="Times New Roman"/>
          <w:sz w:val="24"/>
          <w:szCs w:val="24"/>
        </w:rPr>
      </w:pPr>
      <w:r>
        <w:rPr>
          <w:rFonts w:ascii="Times New Roman" w:hAnsi="Times New Roman" w:cs="Times New Roman"/>
          <w:sz w:val="24"/>
          <w:szCs w:val="24"/>
        </w:rPr>
        <w:br w:type="page"/>
      </w:r>
    </w:p>
    <w:p w:rsidR="000B68C5" w:rsidRPr="00A43F98" w:rsidRDefault="000B68C5" w:rsidP="00A43F98">
      <w:pPr>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2.2 Historical Overview of the Topic</w:t>
      </w:r>
    </w:p>
    <w:p w:rsidR="00A43F98" w:rsidRPr="00A43F98" w:rsidRDefault="00A43F98" w:rsidP="00A43F98">
      <w:pPr>
        <w:rPr>
          <w:rFonts w:ascii="Times New Roman" w:hAnsi="Times New Roman" w:cs="Times New Roman"/>
          <w:b/>
          <w:bCs/>
          <w:sz w:val="24"/>
          <w:szCs w:val="24"/>
        </w:rPr>
      </w:pP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The intellectual origins of quantum computing may be traced to the 1970s and 1980s, when physicists began exploring the intersection of quantum mechanics and information theory. Charles Bennett (1973) and Rolf Landauer (1961) laid important groundwork by demonstrating that computation is a physical process and that irreversible computation must dissipate energy. This insight, combined with the recognition that classical computers cannot efficiently simulate quantum systems, led to the field's founding proposals.</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Richard Feynman's 1982 lecture, 'Simulating Physics with Computers,' is widely regarded as the conceptual birth of quantum computing, wherein he proposed that a quantum mechanical computer could simulate physical phenomena exponentially more efficiently than classical devices. David Deutsch (1985) formally defined the first universal quantum computer and introduced the concept of quantum parallelism. Paul Benioff (1980) had earlier described a quantum mechanical model of the Turing machine, providing the theoretical groundwork for reversible quantum computation.</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The field gained dramatic momentum in the 1990s. Peter Shor's 1994 algorithm for integer factorization demonstrated that a quantum computer could break RSA encryption in polynomial time — a feat impossible for any known classical algorithm — sending shockwaves through the cryptographic community. Lov Grover's 1996 algorithm for unstructured search provided a quadratic speedup over classical linear search, establishing that quantum advantages extended beyond number theory.</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On the hardware side, the first experimental demonstrations of quantum algorithms occurred on nuclear magnetic resonance (NMR) systems in the early 2000s. The subsequent transition to solid-state superconducting qubit systems — pioneered by IBM, Google, and academic institutions — defined the modern era of quantum hardware. The 2019 Google Sycamore experiment, despite ongoing debate about its exact significance, marked the symbolic beginning of the quantum supremacy era.</w:t>
      </w:r>
    </w:p>
    <w:p w:rsidR="000B68C5" w:rsidRDefault="000B68C5" w:rsidP="000B68C5">
      <w:pPr>
        <w:rPr>
          <w:rFonts w:ascii="Times New Roman" w:hAnsi="Times New Roman" w:cs="Times New Roman"/>
          <w:sz w:val="24"/>
          <w:szCs w:val="24"/>
        </w:rPr>
      </w:pPr>
    </w:p>
    <w:p w:rsidR="000B68C5" w:rsidRDefault="000B68C5" w:rsidP="000B68C5">
      <w:pPr>
        <w:rPr>
          <w:rFonts w:ascii="Times New Roman" w:hAnsi="Times New Roman" w:cs="Times New Roman"/>
          <w:sz w:val="24"/>
          <w:szCs w:val="24"/>
        </w:rPr>
      </w:pPr>
    </w:p>
    <w:p w:rsidR="000B68C5" w:rsidRDefault="000B68C5" w:rsidP="000B68C5">
      <w:pPr>
        <w:rPr>
          <w:rFonts w:ascii="Times New Roman" w:hAnsi="Times New Roman" w:cs="Times New Roman"/>
          <w:sz w:val="24"/>
          <w:szCs w:val="24"/>
        </w:rPr>
      </w:pPr>
    </w:p>
    <w:p w:rsidR="000B68C5" w:rsidRDefault="000B68C5" w:rsidP="000B68C5">
      <w:pPr>
        <w:rPr>
          <w:rFonts w:ascii="Times New Roman" w:hAnsi="Times New Roman" w:cs="Times New Roman"/>
          <w:sz w:val="24"/>
          <w:szCs w:val="24"/>
        </w:rPr>
      </w:pPr>
    </w:p>
    <w:p w:rsidR="000B68C5" w:rsidRDefault="000B68C5" w:rsidP="000B68C5">
      <w:pPr>
        <w:rPr>
          <w:rFonts w:ascii="Times New Roman" w:hAnsi="Times New Roman" w:cs="Times New Roman"/>
          <w:sz w:val="24"/>
          <w:szCs w:val="24"/>
        </w:rPr>
      </w:pPr>
    </w:p>
    <w:p w:rsidR="000B68C5" w:rsidRDefault="000B68C5" w:rsidP="000B68C5">
      <w:pPr>
        <w:rPr>
          <w:rFonts w:ascii="Times New Roman" w:hAnsi="Times New Roman" w:cs="Times New Roman"/>
          <w:sz w:val="24"/>
          <w:szCs w:val="24"/>
        </w:rPr>
      </w:pPr>
    </w:p>
    <w:p w:rsidR="000B68C5" w:rsidRDefault="000B68C5" w:rsidP="000B68C5">
      <w:pPr>
        <w:rPr>
          <w:rFonts w:ascii="Times New Roman" w:hAnsi="Times New Roman" w:cs="Times New Roman"/>
          <w:sz w:val="24"/>
          <w:szCs w:val="24"/>
        </w:rPr>
      </w:pPr>
    </w:p>
    <w:p w:rsidR="000B68C5" w:rsidRDefault="000B68C5" w:rsidP="000B68C5">
      <w:pPr>
        <w:rPr>
          <w:rFonts w:ascii="Times New Roman" w:hAnsi="Times New Roman" w:cs="Times New Roman"/>
          <w:sz w:val="24"/>
          <w:szCs w:val="24"/>
        </w:rPr>
      </w:pPr>
    </w:p>
    <w:p w:rsidR="000B68C5" w:rsidRDefault="000B68C5" w:rsidP="000B68C5">
      <w:pPr>
        <w:rPr>
          <w:rFonts w:ascii="Times New Roman" w:hAnsi="Times New Roman" w:cs="Times New Roman"/>
          <w:sz w:val="24"/>
          <w:szCs w:val="24"/>
        </w:rPr>
      </w:pPr>
    </w:p>
    <w:p w:rsidR="00F05320" w:rsidRDefault="00F05320" w:rsidP="000B68C5">
      <w:pPr>
        <w:rPr>
          <w:rFonts w:ascii="Times New Roman" w:hAnsi="Times New Roman" w:cs="Times New Roman"/>
          <w:sz w:val="24"/>
          <w:szCs w:val="24"/>
        </w:rPr>
      </w:pPr>
    </w:p>
    <w:p w:rsidR="00F05320" w:rsidRDefault="00F05320" w:rsidP="000B68C5">
      <w:pPr>
        <w:rPr>
          <w:rFonts w:ascii="Times New Roman" w:hAnsi="Times New Roman" w:cs="Times New Roman"/>
          <w:sz w:val="24"/>
          <w:szCs w:val="24"/>
        </w:rPr>
      </w:pPr>
    </w:p>
    <w:p w:rsidR="00F05320" w:rsidRPr="000B68C5" w:rsidRDefault="00F05320" w:rsidP="000B68C5">
      <w:pPr>
        <w:rPr>
          <w:rFonts w:ascii="Times New Roman" w:hAnsi="Times New Roman" w:cs="Times New Roman"/>
          <w:sz w:val="24"/>
          <w:szCs w:val="24"/>
        </w:rPr>
      </w:pPr>
    </w:p>
    <w:p w:rsidR="000B68C5" w:rsidRPr="00E22DFA" w:rsidRDefault="000B68C5" w:rsidP="000B68C5">
      <w:pPr>
        <w:jc w:val="center"/>
        <w:rPr>
          <w:rFonts w:ascii="Times New Roman" w:hAnsi="Times New Roman" w:cs="Times New Roman"/>
        </w:rPr>
      </w:pPr>
      <w:r w:rsidRPr="00E22DFA">
        <w:rPr>
          <w:rFonts w:ascii="Times New Roman" w:hAnsi="Times New Roman" w:cs="Times New Roman"/>
          <w:b/>
          <w:bCs/>
        </w:rPr>
        <w:t>Table 2: Key Milestones in the History of Quantum Computing</w:t>
      </w:r>
    </w:p>
    <w:p w:rsidR="000B68C5" w:rsidRPr="000B68C5" w:rsidRDefault="000B68C5" w:rsidP="000B68C5">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1800"/>
        <w:gridCol w:w="2400"/>
        <w:gridCol w:w="5160"/>
      </w:tblGrid>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b/>
                <w:bCs/>
                <w:sz w:val="24"/>
                <w:szCs w:val="24"/>
              </w:rPr>
              <w:t>Year</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b/>
                <w:bCs/>
                <w:sz w:val="24"/>
                <w:szCs w:val="24"/>
              </w:rPr>
              <w:t>Organization</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b/>
                <w:bCs/>
                <w:sz w:val="24"/>
                <w:szCs w:val="24"/>
              </w:rPr>
              <w:t>Milestone</w:t>
            </w:r>
          </w:p>
        </w:tc>
      </w:tr>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1981</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Richard Feynman</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Proposed quantum simulation of physical systems</w:t>
            </w:r>
          </w:p>
        </w:tc>
      </w:tr>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1994</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Peter Shor (AT&amp;T Labs)</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Developed Shor's factoring algorithm</w:t>
            </w:r>
          </w:p>
        </w:tc>
      </w:tr>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1996</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Lov Grover</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Developed Grover's search algorithm</w:t>
            </w:r>
          </w:p>
        </w:tc>
      </w:tr>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2001</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IBM</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7-qubit NMR quantum computer factored 15</w:t>
            </w:r>
          </w:p>
        </w:tc>
      </w:tr>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2019</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Google (Sycamore)</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Claimed quantum supremacy: 200 sec vs 10,000 years</w:t>
            </w:r>
          </w:p>
        </w:tc>
      </w:tr>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2021</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IBM</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Launched 127-qubit Eagle processor</w:t>
            </w:r>
          </w:p>
        </w:tc>
      </w:tr>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2023</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IBM</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1,121-qubit Condor processor unveiled</w:t>
            </w:r>
          </w:p>
        </w:tc>
      </w:tr>
      <w:tr w:rsidR="000B68C5" w:rsidRPr="000B68C5" w:rsidTr="00E72C08">
        <w:trPr>
          <w:trHeight w:val="567"/>
        </w:trPr>
        <w:tc>
          <w:tcPr>
            <w:tcW w:w="18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2024</w:t>
            </w:r>
          </w:p>
        </w:tc>
        <w:tc>
          <w:tcPr>
            <w:tcW w:w="240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Google (Willow)</w:t>
            </w:r>
          </w:p>
        </w:tc>
        <w:tc>
          <w:tcPr>
            <w:tcW w:w="5160" w:type="dxa"/>
            <w:vAlign w:val="center"/>
            <w:hideMark/>
          </w:tcPr>
          <w:p w:rsidR="000B68C5" w:rsidRPr="000B68C5" w:rsidRDefault="000B68C5" w:rsidP="00E72C08">
            <w:pPr>
              <w:jc w:val="center"/>
              <w:rPr>
                <w:rFonts w:ascii="Times New Roman" w:hAnsi="Times New Roman" w:cs="Times New Roman"/>
                <w:sz w:val="24"/>
                <w:szCs w:val="24"/>
              </w:rPr>
            </w:pPr>
            <w:r w:rsidRPr="000B68C5">
              <w:rPr>
                <w:rFonts w:ascii="Times New Roman" w:hAnsi="Times New Roman" w:cs="Times New Roman"/>
                <w:sz w:val="24"/>
                <w:szCs w:val="24"/>
              </w:rPr>
              <w:t>Breakthrough in quantum error correction demonstrated</w:t>
            </w:r>
          </w:p>
        </w:tc>
      </w:tr>
    </w:tbl>
    <w:p w:rsidR="000B68C5" w:rsidRPr="000B68C5" w:rsidRDefault="000B68C5" w:rsidP="000B68C5">
      <w:pPr>
        <w:rPr>
          <w:rFonts w:ascii="Times New Roman" w:hAnsi="Times New Roman" w:cs="Times New Roman"/>
          <w:sz w:val="24"/>
          <w:szCs w:val="24"/>
        </w:rPr>
      </w:pPr>
    </w:p>
    <w:p w:rsidR="000B68C5" w:rsidRPr="000B68C5" w:rsidRDefault="000B68C5" w:rsidP="000B68C5">
      <w:pPr>
        <w:jc w:val="center"/>
        <w:rPr>
          <w:rFonts w:ascii="Times New Roman" w:hAnsi="Times New Roman" w:cs="Times New Roman"/>
          <w:sz w:val="24"/>
          <w:szCs w:val="24"/>
        </w:rPr>
      </w:pPr>
      <w:r w:rsidRPr="000B68C5">
        <w:rPr>
          <w:rFonts w:ascii="Times New Roman" w:hAnsi="Times New Roman" w:cs="Times New Roman"/>
          <w:i/>
          <w:iCs/>
          <w:sz w:val="24"/>
          <w:szCs w:val="24"/>
        </w:rPr>
        <w:t xml:space="preserve">Source: Adapted from </w:t>
      </w:r>
      <w:proofErr w:type="spellStart"/>
      <w:r w:rsidRPr="000B68C5">
        <w:rPr>
          <w:rFonts w:ascii="Times New Roman" w:hAnsi="Times New Roman" w:cs="Times New Roman"/>
          <w:i/>
          <w:iCs/>
          <w:sz w:val="24"/>
          <w:szCs w:val="24"/>
        </w:rPr>
        <w:t>Preskill</w:t>
      </w:r>
      <w:proofErr w:type="spellEnd"/>
      <w:r w:rsidRPr="000B68C5">
        <w:rPr>
          <w:rFonts w:ascii="Times New Roman" w:hAnsi="Times New Roman" w:cs="Times New Roman"/>
          <w:i/>
          <w:iCs/>
          <w:sz w:val="24"/>
          <w:szCs w:val="24"/>
        </w:rPr>
        <w:t xml:space="preserve"> (2018); IBM Quantum Timeline (2023)</w:t>
      </w:r>
    </w:p>
    <w:p w:rsidR="000B68C5" w:rsidRPr="000B68C5" w:rsidRDefault="000B68C5" w:rsidP="000B68C5">
      <w:pPr>
        <w:rPr>
          <w:rFonts w:ascii="Times New Roman" w:hAnsi="Times New Roman" w:cs="Times New Roman"/>
          <w:sz w:val="24"/>
          <w:szCs w:val="24"/>
        </w:rPr>
      </w:pPr>
    </w:p>
    <w:p w:rsidR="00A43F98" w:rsidRDefault="00A43F98" w:rsidP="00A43F98">
      <w:pPr>
        <w:rPr>
          <w:rFonts w:ascii="Times New Roman" w:hAnsi="Times New Roman" w:cs="Times New Roman"/>
          <w:sz w:val="24"/>
          <w:szCs w:val="24"/>
        </w:rPr>
      </w:pPr>
    </w:p>
    <w:p w:rsidR="000B68C5" w:rsidRDefault="000B68C5">
      <w:pPr>
        <w:rPr>
          <w:rFonts w:ascii="Times New Roman" w:hAnsi="Times New Roman" w:cs="Times New Roman"/>
          <w:sz w:val="24"/>
          <w:szCs w:val="24"/>
        </w:rPr>
      </w:pPr>
      <w:r>
        <w:rPr>
          <w:rFonts w:ascii="Times New Roman" w:hAnsi="Times New Roman" w:cs="Times New Roman"/>
          <w:sz w:val="24"/>
          <w:szCs w:val="24"/>
        </w:rPr>
        <w:br w:type="page"/>
      </w:r>
    </w:p>
    <w:p w:rsidR="00A43F98" w:rsidRPr="00A43F98" w:rsidRDefault="00A43F98" w:rsidP="00A43F98">
      <w:pPr>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2.3 Current Trends and Empirical Studies</w:t>
      </w:r>
    </w:p>
    <w:p w:rsidR="00A43F98" w:rsidRPr="00A43F98" w:rsidRDefault="00A43F98" w:rsidP="00A43F98">
      <w:pPr>
        <w:rPr>
          <w:rFonts w:ascii="Times New Roman" w:hAnsi="Times New Roman" w:cs="Times New Roman"/>
          <w:b/>
          <w:bCs/>
          <w:sz w:val="24"/>
          <w:szCs w:val="24"/>
        </w:rPr>
      </w:pP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 xml:space="preserve">The contemporary landscape of quantum computing is characterized by the Noisy Intermediate-Scale Quantum (NISQ) era — a term coined by </w:t>
      </w:r>
      <w:proofErr w:type="spellStart"/>
      <w:r w:rsidRPr="000B68C5">
        <w:rPr>
          <w:rFonts w:ascii="Times New Roman" w:hAnsi="Times New Roman" w:cs="Times New Roman"/>
          <w:sz w:val="24"/>
          <w:szCs w:val="24"/>
        </w:rPr>
        <w:t>Preskill</w:t>
      </w:r>
      <w:proofErr w:type="spellEnd"/>
      <w:r w:rsidRPr="000B68C5">
        <w:rPr>
          <w:rFonts w:ascii="Times New Roman" w:hAnsi="Times New Roman" w:cs="Times New Roman"/>
          <w:sz w:val="24"/>
          <w:szCs w:val="24"/>
        </w:rPr>
        <w:t xml:space="preserve"> (2018) to describe quantum devices with 50–1000+ qubits that are not fully error-corrected. NISQ devices are powerful enough to demonstrate quantum advantages on specific tasks but too noisy and fragile for fault-tolerant universal quantum computation. Research trends in the NISQ era include Variational Quantum </w:t>
      </w:r>
      <w:proofErr w:type="spellStart"/>
      <w:r w:rsidRPr="000B68C5">
        <w:rPr>
          <w:rFonts w:ascii="Times New Roman" w:hAnsi="Times New Roman" w:cs="Times New Roman"/>
          <w:sz w:val="24"/>
          <w:szCs w:val="24"/>
        </w:rPr>
        <w:t>Eigensolvers</w:t>
      </w:r>
      <w:proofErr w:type="spellEnd"/>
      <w:r w:rsidRPr="000B68C5">
        <w:rPr>
          <w:rFonts w:ascii="Times New Roman" w:hAnsi="Times New Roman" w:cs="Times New Roman"/>
          <w:sz w:val="24"/>
          <w:szCs w:val="24"/>
        </w:rPr>
        <w:t xml:space="preserve"> (VQE), Quantum Approximate Optimization Algorithms (QAOA), and quantum machine learning (QML).</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IBM's Quantum Experience, launched in 2016, democratized access to real quantum hardware through cloud interfaces, enabling academic researchers and students worldwide to execute quantum circuits on physical superconducting processors. By 2023, IBM's ecosystem included the 433-qubit Osprey and 1,121-qubit Condor processors. Google's Willow chip (2024) demonstrated significant progress in quantum error correction, reducing error rates as qubit counts increased — a long-sought milestone.</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 xml:space="preserve">In the domain of quantum algorithms, recent empirical work has focused on quantum chemistry simulation (using VQE on molecules like H₂ and </w:t>
      </w:r>
      <w:proofErr w:type="spellStart"/>
      <w:r w:rsidRPr="000B68C5">
        <w:rPr>
          <w:rFonts w:ascii="Times New Roman" w:hAnsi="Times New Roman" w:cs="Times New Roman"/>
          <w:sz w:val="24"/>
          <w:szCs w:val="24"/>
        </w:rPr>
        <w:t>LiH</w:t>
      </w:r>
      <w:proofErr w:type="spellEnd"/>
      <w:r w:rsidRPr="000B68C5">
        <w:rPr>
          <w:rFonts w:ascii="Times New Roman" w:hAnsi="Times New Roman" w:cs="Times New Roman"/>
          <w:sz w:val="24"/>
          <w:szCs w:val="24"/>
        </w:rPr>
        <w:t xml:space="preserve">), combinatorial optimization (QAOA applied to </w:t>
      </w:r>
      <w:proofErr w:type="spellStart"/>
      <w:r w:rsidRPr="000B68C5">
        <w:rPr>
          <w:rFonts w:ascii="Times New Roman" w:hAnsi="Times New Roman" w:cs="Times New Roman"/>
          <w:sz w:val="24"/>
          <w:szCs w:val="24"/>
        </w:rPr>
        <w:t>MaxCut</w:t>
      </w:r>
      <w:proofErr w:type="spellEnd"/>
      <w:r w:rsidRPr="000B68C5">
        <w:rPr>
          <w:rFonts w:ascii="Times New Roman" w:hAnsi="Times New Roman" w:cs="Times New Roman"/>
          <w:sz w:val="24"/>
          <w:szCs w:val="24"/>
        </w:rPr>
        <w:t xml:space="preserve"> and travelling salesman variants), and quantum machine learning (quantum support vector machines and quantum neural networks). Studies such as those by Cerezo et al. (2021) have highlighted the trainability challenges of variational quantum circuits, including the 'barren plateau' problem, wherein gradients vanish exponentially for large circuits.</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On the cryptographic front, NIST finalized its post-quantum cryptographic (PQC) standards in 2024, standardizing CRYSTALS-Kyber (for key encapsulation), CRYSTALS-</w:t>
      </w:r>
      <w:proofErr w:type="spellStart"/>
      <w:r w:rsidRPr="000B68C5">
        <w:rPr>
          <w:rFonts w:ascii="Times New Roman" w:hAnsi="Times New Roman" w:cs="Times New Roman"/>
          <w:sz w:val="24"/>
          <w:szCs w:val="24"/>
        </w:rPr>
        <w:t>Dilithium</w:t>
      </w:r>
      <w:proofErr w:type="spellEnd"/>
      <w:r w:rsidRPr="000B68C5">
        <w:rPr>
          <w:rFonts w:ascii="Times New Roman" w:hAnsi="Times New Roman" w:cs="Times New Roman"/>
          <w:sz w:val="24"/>
          <w:szCs w:val="24"/>
        </w:rPr>
        <w:t>, FALCON, and SPHINCS+ (for digital signatures). These standards represent a proactive response to the threat posed by Shor's algorithm to current public-key cryptographic systems, and their implementation is expected to become mandatory for government and critical infrastructure over the next decade.</w:t>
      </w:r>
    </w:p>
    <w:p w:rsidR="000B68C5" w:rsidRPr="000B68C5" w:rsidRDefault="000B68C5" w:rsidP="000B68C5">
      <w:pPr>
        <w:ind w:firstLine="720"/>
        <w:rPr>
          <w:rFonts w:ascii="Times New Roman" w:hAnsi="Times New Roman" w:cs="Times New Roman"/>
          <w:sz w:val="24"/>
          <w:szCs w:val="24"/>
        </w:rPr>
      </w:pPr>
      <w:r w:rsidRPr="000B68C5">
        <w:rPr>
          <w:rFonts w:ascii="Times New Roman" w:hAnsi="Times New Roman" w:cs="Times New Roman"/>
          <w:sz w:val="24"/>
          <w:szCs w:val="24"/>
        </w:rPr>
        <w:t xml:space="preserve">In the Indian context, empirical studies on quantum computing education remain sparse. Singh and Verma (2022) surveyed engineering students across five universities and found that fewer than 15% had received any formal instruction in quantum computing during their undergraduate program. Sharma et al. (2023) </w:t>
      </w:r>
      <w:proofErr w:type="spellStart"/>
      <w:r w:rsidRPr="000B68C5">
        <w:rPr>
          <w:rFonts w:ascii="Times New Roman" w:hAnsi="Times New Roman" w:cs="Times New Roman"/>
          <w:sz w:val="24"/>
          <w:szCs w:val="24"/>
        </w:rPr>
        <w:t>analyzed</w:t>
      </w:r>
      <w:proofErr w:type="spellEnd"/>
      <w:r w:rsidRPr="000B68C5">
        <w:rPr>
          <w:rFonts w:ascii="Times New Roman" w:hAnsi="Times New Roman" w:cs="Times New Roman"/>
          <w:sz w:val="24"/>
          <w:szCs w:val="24"/>
        </w:rPr>
        <w:t xml:space="preserve"> MCA syllabi from fifteen universities and found quantum-related content in fewer than three curricula, primarily as optional or elective modules.</w:t>
      </w:r>
    </w:p>
    <w:p w:rsidR="00A43F98" w:rsidRDefault="00A43F98" w:rsidP="00A43F98">
      <w:pPr>
        <w:rPr>
          <w:rFonts w:ascii="Times New Roman" w:hAnsi="Times New Roman" w:cs="Times New Roman"/>
          <w:sz w:val="24"/>
          <w:szCs w:val="24"/>
        </w:rPr>
      </w:pPr>
    </w:p>
    <w:p w:rsidR="000B68C5" w:rsidRDefault="000B68C5">
      <w:pPr>
        <w:rPr>
          <w:rFonts w:ascii="Times New Roman" w:hAnsi="Times New Roman" w:cs="Times New Roman"/>
          <w:sz w:val="24"/>
          <w:szCs w:val="24"/>
        </w:rPr>
      </w:pPr>
      <w:r>
        <w:rPr>
          <w:rFonts w:ascii="Times New Roman" w:hAnsi="Times New Roman" w:cs="Times New Roman"/>
          <w:sz w:val="24"/>
          <w:szCs w:val="24"/>
        </w:rPr>
        <w:br w:type="page"/>
      </w:r>
    </w:p>
    <w:p w:rsidR="00A43F98" w:rsidRPr="00A43F98" w:rsidRDefault="00A43F98" w:rsidP="00A43F98">
      <w:pPr>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2.4 Analysis of Research Gaps</w:t>
      </w:r>
    </w:p>
    <w:p w:rsidR="00A43F98" w:rsidRPr="00A43F98" w:rsidRDefault="00A43F98" w:rsidP="00A43F98">
      <w:pPr>
        <w:rPr>
          <w:rFonts w:ascii="Times New Roman" w:hAnsi="Times New Roman" w:cs="Times New Roman"/>
          <w:b/>
          <w:bCs/>
          <w:sz w:val="24"/>
          <w:szCs w:val="24"/>
        </w:rPr>
      </w:pPr>
    </w:p>
    <w:p w:rsidR="00CD3535" w:rsidRPr="00CD3535" w:rsidRDefault="00CD3535" w:rsidP="00CD3535">
      <w:pPr>
        <w:ind w:firstLine="720"/>
        <w:rPr>
          <w:rFonts w:ascii="Times New Roman" w:hAnsi="Times New Roman" w:cs="Times New Roman"/>
          <w:sz w:val="24"/>
          <w:szCs w:val="24"/>
        </w:rPr>
      </w:pPr>
      <w:r w:rsidRPr="00CD3535">
        <w:rPr>
          <w:rFonts w:ascii="Times New Roman" w:hAnsi="Times New Roman" w:cs="Times New Roman"/>
          <w:sz w:val="24"/>
          <w:szCs w:val="24"/>
        </w:rPr>
        <w:t>The review of existing literature reveals several significant gaps that this study seeks to address. First, there is a notable absence of empirical research specifically targeting MCA students as a subject population. While studies exist at the undergraduate engineering level, the postgraduate MCA population — which represents a distinct professional trajectory — has been largely neglected in quantum computing education research.</w:t>
      </w:r>
    </w:p>
    <w:p w:rsidR="00CD3535" w:rsidRPr="00CD3535" w:rsidRDefault="00CD3535" w:rsidP="00CD3535">
      <w:pPr>
        <w:ind w:firstLine="720"/>
        <w:rPr>
          <w:rFonts w:ascii="Times New Roman" w:hAnsi="Times New Roman" w:cs="Times New Roman"/>
          <w:sz w:val="24"/>
          <w:szCs w:val="24"/>
        </w:rPr>
      </w:pPr>
      <w:r w:rsidRPr="00CD3535">
        <w:rPr>
          <w:rFonts w:ascii="Times New Roman" w:hAnsi="Times New Roman" w:cs="Times New Roman"/>
          <w:sz w:val="24"/>
          <w:szCs w:val="24"/>
        </w:rPr>
        <w:t>Second, the literature on quantum computing education tends to focus on curriculum design recommendations and pedagogical frameworks in Western academic contexts (notably the United States, United Kingdom, and Germany), with limited attention to the specific institutional, cultural, and resource constraints that characterize Indian postgraduate computer science education. The applicability of Western pedagogical models to Indian MCA programs requires critical examination.</w:t>
      </w:r>
    </w:p>
    <w:p w:rsidR="00CD3535" w:rsidRPr="00CD3535" w:rsidRDefault="00CD3535" w:rsidP="00CD3535">
      <w:pPr>
        <w:ind w:firstLine="720"/>
        <w:rPr>
          <w:rFonts w:ascii="Times New Roman" w:hAnsi="Times New Roman" w:cs="Times New Roman"/>
          <w:sz w:val="24"/>
          <w:szCs w:val="24"/>
        </w:rPr>
      </w:pPr>
      <w:r w:rsidRPr="00CD3535">
        <w:rPr>
          <w:rFonts w:ascii="Times New Roman" w:hAnsi="Times New Roman" w:cs="Times New Roman"/>
          <w:sz w:val="24"/>
          <w:szCs w:val="24"/>
        </w:rPr>
        <w:t>Third, while the technical literature on quantum algorithms and hardware is extensive, the literature that bridges quantum computing and its societal implications — including the cybersecurity transition to post-quantum standards — is underrepresented in computing education research. Students preparing for careers in software development and cybersecurity need not only quantum technical literacy but also an appreciation of the policy and strategic dimensions of quantum technology adoption.</w:t>
      </w:r>
    </w:p>
    <w:p w:rsidR="00CD3535" w:rsidRDefault="00CD3535" w:rsidP="00CD3535">
      <w:pPr>
        <w:ind w:firstLine="720"/>
        <w:rPr>
          <w:rFonts w:ascii="Times New Roman" w:hAnsi="Times New Roman" w:cs="Times New Roman"/>
          <w:sz w:val="24"/>
          <w:szCs w:val="24"/>
        </w:rPr>
      </w:pPr>
      <w:r w:rsidRPr="00CD3535">
        <w:rPr>
          <w:rFonts w:ascii="Times New Roman" w:hAnsi="Times New Roman" w:cs="Times New Roman"/>
          <w:sz w:val="24"/>
          <w:szCs w:val="24"/>
        </w:rPr>
        <w:t>Fourth, there is insufficient longitudinal research tracking how awareness of quantum computing evolves among computing students over the course of their academic program, making it difficult to design targeted curricular interventions at the most effective points in a student's academic trajectory.</w:t>
      </w:r>
    </w:p>
    <w:p w:rsidR="00CD3535" w:rsidRDefault="00CD3535" w:rsidP="00CD3535">
      <w:pPr>
        <w:ind w:firstLine="720"/>
        <w:rPr>
          <w:rFonts w:ascii="Times New Roman" w:hAnsi="Times New Roman" w:cs="Times New Roman"/>
          <w:sz w:val="24"/>
          <w:szCs w:val="24"/>
        </w:rPr>
      </w:pPr>
    </w:p>
    <w:p w:rsidR="00A43F98" w:rsidRPr="00A43F98" w:rsidRDefault="00A43F98" w:rsidP="00A43F98">
      <w:pPr>
        <w:rPr>
          <w:rFonts w:ascii="Times New Roman" w:hAnsi="Times New Roman" w:cs="Times New Roman"/>
          <w:sz w:val="24"/>
          <w:szCs w:val="24"/>
        </w:rPr>
      </w:pPr>
      <w:r w:rsidRPr="00A43F98">
        <w:rPr>
          <w:rFonts w:ascii="Times New Roman" w:hAnsi="Times New Roman" w:cs="Times New Roman"/>
          <w:sz w:val="24"/>
          <w:szCs w:val="24"/>
        </w:rPr>
        <w:t>Literature consistently identifies four major gaps:</w:t>
      </w:r>
    </w:p>
    <w:p w:rsidR="00A43F98" w:rsidRPr="00A43F98" w:rsidRDefault="00A43F98" w:rsidP="00A43F98">
      <w:pPr>
        <w:numPr>
          <w:ilvl w:val="0"/>
          <w:numId w:val="8"/>
        </w:numPr>
        <w:rPr>
          <w:rFonts w:ascii="Times New Roman" w:hAnsi="Times New Roman" w:cs="Times New Roman"/>
          <w:sz w:val="24"/>
          <w:szCs w:val="24"/>
        </w:rPr>
      </w:pPr>
      <w:r w:rsidRPr="00A43F98">
        <w:rPr>
          <w:rFonts w:ascii="Times New Roman" w:hAnsi="Times New Roman" w:cs="Times New Roman"/>
          <w:sz w:val="24"/>
          <w:szCs w:val="24"/>
        </w:rPr>
        <w:t>Scalability: The difficulty of increasing qubit counts while maintaining high fidelity and connectivity.</w:t>
      </w:r>
    </w:p>
    <w:p w:rsidR="00A43F98" w:rsidRPr="00A43F98" w:rsidRDefault="00A43F98" w:rsidP="00A43F98">
      <w:pPr>
        <w:numPr>
          <w:ilvl w:val="0"/>
          <w:numId w:val="8"/>
        </w:numPr>
        <w:rPr>
          <w:rFonts w:ascii="Times New Roman" w:hAnsi="Times New Roman" w:cs="Times New Roman"/>
          <w:sz w:val="24"/>
          <w:szCs w:val="24"/>
        </w:rPr>
      </w:pPr>
      <w:r w:rsidRPr="00A43F98">
        <w:rPr>
          <w:rFonts w:ascii="Times New Roman" w:hAnsi="Times New Roman" w:cs="Times New Roman"/>
          <w:sz w:val="24"/>
          <w:szCs w:val="24"/>
        </w:rPr>
        <w:t>Decoherence: Environmental interactions cause the loss of quantum information, limiting circuit depth.</w:t>
      </w:r>
    </w:p>
    <w:p w:rsidR="00A43F98" w:rsidRPr="00A43F98" w:rsidRDefault="00A43F98" w:rsidP="00A43F98">
      <w:pPr>
        <w:numPr>
          <w:ilvl w:val="0"/>
          <w:numId w:val="8"/>
        </w:numPr>
        <w:rPr>
          <w:rFonts w:ascii="Times New Roman" w:hAnsi="Times New Roman" w:cs="Times New Roman"/>
          <w:sz w:val="24"/>
          <w:szCs w:val="24"/>
        </w:rPr>
      </w:pPr>
      <w:r w:rsidRPr="00A43F98">
        <w:rPr>
          <w:rFonts w:ascii="Times New Roman" w:hAnsi="Times New Roman" w:cs="Times New Roman"/>
          <w:sz w:val="24"/>
          <w:szCs w:val="24"/>
        </w:rPr>
        <w:t>Algorithm Efficiency: The need for more near-term algorithms that offer real-world advantage without requiring full fault tolerance.</w:t>
      </w:r>
    </w:p>
    <w:p w:rsidR="00A43F98" w:rsidRDefault="00A43F98" w:rsidP="00A43F98">
      <w:pPr>
        <w:numPr>
          <w:ilvl w:val="0"/>
          <w:numId w:val="8"/>
        </w:numPr>
        <w:rPr>
          <w:rFonts w:ascii="Times New Roman" w:hAnsi="Times New Roman" w:cs="Times New Roman"/>
          <w:sz w:val="24"/>
          <w:szCs w:val="24"/>
        </w:rPr>
      </w:pPr>
      <w:r w:rsidRPr="00A43F98">
        <w:rPr>
          <w:rFonts w:ascii="Times New Roman" w:hAnsi="Times New Roman" w:cs="Times New Roman"/>
          <w:sz w:val="24"/>
          <w:szCs w:val="24"/>
        </w:rPr>
        <w:t>Hardware Bottlenecks: Engineering challenges in cryogenics, control electronics, and qubit interconnects.</w:t>
      </w:r>
    </w:p>
    <w:p w:rsidR="00A43F98" w:rsidRDefault="00A43F98" w:rsidP="00A43F98">
      <w:pPr>
        <w:rPr>
          <w:rFonts w:ascii="Times New Roman" w:hAnsi="Times New Roman" w:cs="Times New Roman"/>
          <w:sz w:val="24"/>
          <w:szCs w:val="24"/>
        </w:rPr>
      </w:pPr>
    </w:p>
    <w:p w:rsidR="00CD3535" w:rsidRDefault="00CD3535">
      <w:pPr>
        <w:rPr>
          <w:rFonts w:ascii="Times New Roman" w:hAnsi="Times New Roman" w:cs="Times New Roman"/>
          <w:sz w:val="24"/>
          <w:szCs w:val="24"/>
        </w:rPr>
      </w:pPr>
      <w:r>
        <w:rPr>
          <w:rFonts w:ascii="Times New Roman" w:hAnsi="Times New Roman" w:cs="Times New Roman"/>
          <w:sz w:val="24"/>
          <w:szCs w:val="24"/>
        </w:rPr>
        <w:br w:type="page"/>
      </w:r>
    </w:p>
    <w:p w:rsidR="00A43F98" w:rsidRPr="00A43F98" w:rsidRDefault="00A43F98" w:rsidP="00A43F98">
      <w:pPr>
        <w:rPr>
          <w:rFonts w:ascii="Times New Roman" w:hAnsi="Times New Roman" w:cs="Times New Roman"/>
          <w:sz w:val="24"/>
          <w:szCs w:val="24"/>
        </w:rPr>
      </w:pPr>
    </w:p>
    <w:p w:rsidR="00A43F98" w:rsidRPr="00A43F98" w:rsidRDefault="00A43F98" w:rsidP="00A43F98">
      <w:pPr>
        <w:rPr>
          <w:rFonts w:ascii="Times New Roman" w:hAnsi="Times New Roman" w:cs="Times New Roman"/>
          <w:b/>
          <w:bCs/>
          <w:sz w:val="28"/>
          <w:szCs w:val="28"/>
        </w:rPr>
      </w:pPr>
      <w:r w:rsidRPr="00A43F98">
        <w:rPr>
          <w:rFonts w:ascii="Times New Roman" w:hAnsi="Times New Roman" w:cs="Times New Roman"/>
          <w:b/>
          <w:bCs/>
          <w:sz w:val="28"/>
          <w:szCs w:val="28"/>
        </w:rPr>
        <w:t>2.5 Summary of Literature</w:t>
      </w:r>
    </w:p>
    <w:p w:rsidR="00A43F98" w:rsidRPr="00A43F98" w:rsidRDefault="00A43F98" w:rsidP="00A43F98">
      <w:pPr>
        <w:rPr>
          <w:rFonts w:ascii="Times New Roman" w:hAnsi="Times New Roman" w:cs="Times New Roman"/>
          <w:b/>
          <w:bCs/>
          <w:sz w:val="24"/>
          <w:szCs w:val="24"/>
        </w:rPr>
      </w:pPr>
    </w:p>
    <w:p w:rsidR="00A43F98" w:rsidRDefault="00A43F98" w:rsidP="00A43F98">
      <w:pPr>
        <w:ind w:firstLine="720"/>
        <w:rPr>
          <w:rFonts w:ascii="Times New Roman" w:hAnsi="Times New Roman" w:cs="Times New Roman"/>
          <w:sz w:val="24"/>
          <w:szCs w:val="24"/>
        </w:rPr>
      </w:pPr>
      <w:r w:rsidRPr="00A43F98">
        <w:rPr>
          <w:rFonts w:ascii="Times New Roman" w:hAnsi="Times New Roman" w:cs="Times New Roman"/>
          <w:sz w:val="24"/>
          <w:szCs w:val="24"/>
        </w:rPr>
        <w:t>The literature indicates a transition from purely theoretical models to noisy experimental implementations. While "quantum supremacy" has been achieved for specific mathematical tasks, the "quantum advantage" for practical industrial applications remains a target for the next decade of research</w:t>
      </w:r>
      <w:r w:rsidR="00CD3535">
        <w:rPr>
          <w:rFonts w:ascii="Times New Roman" w:hAnsi="Times New Roman" w:cs="Times New Roman"/>
          <w:sz w:val="24"/>
          <w:szCs w:val="24"/>
        </w:rPr>
        <w:t>.</w:t>
      </w:r>
    </w:p>
    <w:p w:rsidR="00CD3535" w:rsidRPr="00CD3535" w:rsidRDefault="00CD3535" w:rsidP="00CD3535">
      <w:pPr>
        <w:ind w:firstLine="720"/>
        <w:rPr>
          <w:rFonts w:ascii="Times New Roman" w:hAnsi="Times New Roman" w:cs="Times New Roman"/>
          <w:sz w:val="24"/>
          <w:szCs w:val="24"/>
        </w:rPr>
      </w:pPr>
      <w:r w:rsidRPr="00CD3535">
        <w:rPr>
          <w:rFonts w:ascii="Times New Roman" w:hAnsi="Times New Roman" w:cs="Times New Roman"/>
          <w:sz w:val="24"/>
          <w:szCs w:val="24"/>
        </w:rPr>
        <w:t>The literature review establishes that quantum computing is a rapidly maturing field with profound theoretical and practical implications for computer science. The field has moved from theoretical proposal (1980s) through algorithmic breakthrough (1990s) and experimental demonstration (2000s–2010s) to early commercial and cloud-accessible quantum hardware (2020s). The NISQ era presents both exciting opportunities for near-term quantum advantage and significant engineering challenges in error correction and qubit coherence.</w:t>
      </w:r>
    </w:p>
    <w:p w:rsidR="00CD3535" w:rsidRPr="00CD3535" w:rsidRDefault="00CD3535" w:rsidP="00CD3535">
      <w:pPr>
        <w:ind w:firstLine="720"/>
        <w:rPr>
          <w:rFonts w:ascii="Times New Roman" w:hAnsi="Times New Roman" w:cs="Times New Roman"/>
          <w:sz w:val="24"/>
          <w:szCs w:val="24"/>
        </w:rPr>
      </w:pPr>
      <w:r w:rsidRPr="00CD3535">
        <w:rPr>
          <w:rFonts w:ascii="Times New Roman" w:hAnsi="Times New Roman" w:cs="Times New Roman"/>
          <w:sz w:val="24"/>
          <w:szCs w:val="24"/>
        </w:rPr>
        <w:t>From an educational standpoint, existing literature consistently identifies a gap between the pace of quantum computing's technological advancement and the adaptation of academic curricula to incorporate quantum topics. This gap is particularly pronounced at the postgraduate level in India, where quantum computing remains largely absent from formal coursework. The theoretical frameworks of quantum information science and constructivist pedagogy provide an integrated basis for understanding both the subject matter and the educational interventions required to address these gaps.</w:t>
      </w:r>
    </w:p>
    <w:p w:rsidR="00CD3535" w:rsidRPr="00A43F98" w:rsidRDefault="00CD3535" w:rsidP="00A43F98">
      <w:pPr>
        <w:ind w:firstLine="720"/>
        <w:rPr>
          <w:rFonts w:ascii="Times New Roman" w:hAnsi="Times New Roman" w:cs="Times New Roman"/>
          <w:sz w:val="24"/>
          <w:szCs w:val="24"/>
        </w:rPr>
      </w:pPr>
    </w:p>
    <w:p w:rsidR="00A43F98" w:rsidRDefault="00A43F98">
      <w:pPr>
        <w:rPr>
          <w:rFonts w:ascii="Times New Roman" w:hAnsi="Times New Roman" w:cs="Times New Roman"/>
          <w:sz w:val="24"/>
          <w:szCs w:val="24"/>
        </w:rPr>
      </w:pPr>
      <w:r>
        <w:rPr>
          <w:rFonts w:ascii="Times New Roman" w:hAnsi="Times New Roman" w:cs="Times New Roman"/>
          <w:sz w:val="24"/>
          <w:szCs w:val="24"/>
        </w:rPr>
        <w:br w:type="page"/>
      </w:r>
    </w:p>
    <w:p w:rsidR="0099373B" w:rsidRPr="00A43F98" w:rsidRDefault="0099373B">
      <w:pPr>
        <w:rPr>
          <w:rFonts w:ascii="Times New Roman" w:hAnsi="Times New Roman" w:cs="Times New Roman"/>
          <w:sz w:val="24"/>
          <w:szCs w:val="24"/>
        </w:rPr>
      </w:pPr>
      <w:r w:rsidRPr="00A43F98">
        <w:rPr>
          <w:rFonts w:ascii="Times New Roman" w:hAnsi="Times New Roman" w:cs="Times New Roman"/>
          <w:noProof/>
          <w:sz w:val="24"/>
          <w:szCs w:val="24"/>
        </w:rPr>
        <w:lastRenderedPageBreak/>
        <mc:AlternateContent>
          <mc:Choice Requires="wps">
            <w:drawing>
              <wp:anchor distT="0" distB="0" distL="114300" distR="114300" simplePos="0" relativeHeight="251664384" behindDoc="1" locked="0" layoutInCell="1" allowOverlap="1" wp14:anchorId="4A7EA0C8" wp14:editId="76EAF843">
                <wp:simplePos x="0" y="0"/>
                <wp:positionH relativeFrom="margin">
                  <wp:align>center</wp:align>
                </wp:positionH>
                <wp:positionV relativeFrom="paragraph">
                  <wp:posOffset>2679700</wp:posOffset>
                </wp:positionV>
                <wp:extent cx="5372100" cy="2901950"/>
                <wp:effectExtent l="19050" t="19050" r="38100" b="31750"/>
                <wp:wrapTight wrapText="bothSides">
                  <wp:wrapPolygon edited="0">
                    <wp:start x="15626" y="-142"/>
                    <wp:lineTo x="15626" y="4537"/>
                    <wp:lineTo x="-77" y="5105"/>
                    <wp:lineTo x="-77" y="5530"/>
                    <wp:lineTo x="1685" y="9075"/>
                    <wp:lineTo x="2374" y="11344"/>
                    <wp:lineTo x="-77" y="15739"/>
                    <wp:lineTo x="-77" y="16165"/>
                    <wp:lineTo x="15626" y="18150"/>
                    <wp:lineTo x="15626" y="21695"/>
                    <wp:lineTo x="16009" y="21695"/>
                    <wp:lineTo x="21523" y="11344"/>
                    <wp:lineTo x="21677" y="10776"/>
                    <wp:lineTo x="21523" y="10351"/>
                    <wp:lineTo x="16009" y="-142"/>
                    <wp:lineTo x="15626" y="-142"/>
                  </wp:wrapPolygon>
                </wp:wrapTight>
                <wp:docPr id="1305597484" name="Arrow: Notched Right 2"/>
                <wp:cNvGraphicFramePr/>
                <a:graphic xmlns:a="http://schemas.openxmlformats.org/drawingml/2006/main">
                  <a:graphicData uri="http://schemas.microsoft.com/office/word/2010/wordprocessingShape">
                    <wps:wsp>
                      <wps:cNvSpPr/>
                      <wps:spPr>
                        <a:xfrm>
                          <a:off x="0" y="0"/>
                          <a:ext cx="5372100" cy="29019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9373B" w:rsidRPr="0099373B" w:rsidRDefault="0099373B" w:rsidP="0099373B">
                            <w:pPr>
                              <w:jc w:val="center"/>
                              <w:rPr>
                                <w:rFonts w:ascii="Times New Roman" w:hAnsi="Times New Roman" w:cs="Times New Roman"/>
                                <w:b/>
                                <w:bCs/>
                                <w:sz w:val="56"/>
                                <w:szCs w:val="56"/>
                              </w:rPr>
                            </w:pPr>
                            <w:r w:rsidRPr="0099373B">
                              <w:rPr>
                                <w:rFonts w:ascii="Times New Roman" w:hAnsi="Times New Roman" w:cs="Times New Roman"/>
                                <w:b/>
                                <w:bCs/>
                                <w:sz w:val="56"/>
                                <w:szCs w:val="56"/>
                              </w:rPr>
                              <w:t xml:space="preserve">Chapter 3: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56"/>
                                <w:szCs w:val="56"/>
                              </w:rPr>
                              <w:t>Research Methodology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EA0C8" id="_x0000_s1028" type="#_x0000_t94" style="position:absolute;margin-left:0;margin-top:211pt;width:423pt;height:228.5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" adj="15766" fillcolor="#4472c4 [3204]" strokecolor="#09101d [484]" strokeweight="1pt">
                <v:textbox>
                  <w:txbxContent>
                    <w:p w:rsidR="0099373B" w:rsidRPr="0099373B" w:rsidRDefault="0099373B" w:rsidP="0099373B">
                      <w:pPr>
                        <w:jc w:val="center"/>
                        <w:rPr>
                          <w:rFonts w:ascii="Times New Roman" w:hAnsi="Times New Roman" w:cs="Times New Roman"/>
                          <w:b/>
                          <w:bCs/>
                          <w:sz w:val="56"/>
                          <w:szCs w:val="56"/>
                        </w:rPr>
                      </w:pPr>
                      <w:r w:rsidRPr="0099373B">
                        <w:rPr>
                          <w:rFonts w:ascii="Times New Roman" w:hAnsi="Times New Roman" w:cs="Times New Roman"/>
                          <w:b/>
                          <w:bCs/>
                          <w:sz w:val="56"/>
                          <w:szCs w:val="56"/>
                        </w:rPr>
                        <w:t xml:space="preserve">Chapter 3: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56"/>
                          <w:szCs w:val="56"/>
                        </w:rPr>
                        <w:t>Research Methodology</w:t>
                      </w:r>
                    </w:p>
                  </w:txbxContent>
                </v:textbox>
                <w10:wrap type="tight" anchorx="margin"/>
              </v:shape>
            </w:pict>
          </mc:Fallback>
        </mc:AlternateContent>
      </w:r>
      <w:r w:rsidRPr="00A43F98">
        <w:rPr>
          <w:rFonts w:ascii="Times New Roman" w:hAnsi="Times New Roman" w:cs="Times New Roman"/>
          <w:sz w:val="24"/>
          <w:szCs w:val="24"/>
        </w:rPr>
        <w:br w:type="page"/>
      </w:r>
    </w:p>
    <w:p w:rsidR="00A31437" w:rsidRPr="00A43F98" w:rsidRDefault="00A31437" w:rsidP="00504BF4">
      <w:pPr>
        <w:rPr>
          <w:rFonts w:ascii="Times New Roman" w:hAnsi="Times New Roman" w:cs="Times New Roman"/>
          <w:sz w:val="24"/>
          <w:szCs w:val="24"/>
        </w:rPr>
      </w:pPr>
    </w:p>
    <w:p w:rsidR="001A42A9" w:rsidRDefault="001A42A9" w:rsidP="001A42A9">
      <w:pPr>
        <w:rPr>
          <w:rFonts w:ascii="Times New Roman" w:hAnsi="Times New Roman" w:cs="Times New Roman"/>
          <w:b/>
          <w:bCs/>
          <w:sz w:val="28"/>
          <w:szCs w:val="28"/>
        </w:rPr>
      </w:pPr>
      <w:r w:rsidRPr="001A42A9">
        <w:rPr>
          <w:rFonts w:ascii="Times New Roman" w:hAnsi="Times New Roman" w:cs="Times New Roman"/>
          <w:b/>
          <w:bCs/>
          <w:sz w:val="28"/>
          <w:szCs w:val="28"/>
        </w:rPr>
        <w:t>3.1 Research Design</w:t>
      </w:r>
    </w:p>
    <w:p w:rsidR="001A42A9" w:rsidRPr="001A42A9" w:rsidRDefault="001A42A9" w:rsidP="001A42A9">
      <w:pPr>
        <w:rPr>
          <w:rFonts w:ascii="Times New Roman" w:hAnsi="Times New Roman" w:cs="Times New Roman"/>
          <w:b/>
          <w:bCs/>
          <w:sz w:val="28"/>
          <w:szCs w:val="28"/>
        </w:rPr>
      </w:pP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This study employs a mixed-methods research design, integrating both qualitative and quantitative approaches to achieve a comprehensive understanding of the research problem. The primary methodological strand is descriptive-analytical, utilizing a systematic review of secondary literature to construct a thorough account of the theoretical, historical, and contemporary dimensions of quantum computing. This is complemented by a quantitative survey-based strand that collects primary data from MCA students to assess awareness, perceptions, and readiness regarding quantum computing.</w:t>
      </w: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The mixed-methods design is appropriate for this study for several reasons. First, it enables triangulation of findings — qualitative insights from the literature can be validated or contrasted with quantitative survey data. Second, it provides both breadth (through the comprehensive literature review) and depth (through targeted primary data collection), producing a richer and more actionable set of findings than either approach alone would yield. Third, it aligns with the pragmatic philosophical tradition in educational research, which prioritizes methodological pluralism in service of answering complex, multi-faceted research questions.</w:t>
      </w:r>
    </w:p>
    <w:p w:rsidR="00A31437" w:rsidRDefault="00A31437" w:rsidP="00F05320">
      <w:pPr>
        <w:rPr>
          <w:rFonts w:ascii="Times New Roman" w:hAnsi="Times New Roman" w:cs="Times New Roman"/>
          <w:sz w:val="24"/>
          <w:szCs w:val="24"/>
        </w:rPr>
      </w:pPr>
    </w:p>
    <w:p w:rsidR="00F05320" w:rsidRDefault="00F05320" w:rsidP="00F05320">
      <w:pPr>
        <w:rPr>
          <w:rFonts w:ascii="Times New Roman" w:hAnsi="Times New Roman" w:cs="Times New Roman"/>
          <w:sz w:val="24"/>
          <w:szCs w:val="24"/>
        </w:rPr>
      </w:pPr>
    </w:p>
    <w:p w:rsidR="00F05320" w:rsidRPr="001A42A9" w:rsidRDefault="00F05320" w:rsidP="00F05320">
      <w:pPr>
        <w:rPr>
          <w:rFonts w:ascii="Times New Roman" w:hAnsi="Times New Roman" w:cs="Times New Roman"/>
          <w:sz w:val="24"/>
          <w:szCs w:val="24"/>
        </w:rPr>
      </w:pPr>
    </w:p>
    <w:p w:rsidR="001A42A9" w:rsidRDefault="001A42A9" w:rsidP="001A42A9">
      <w:pPr>
        <w:rPr>
          <w:rFonts w:ascii="Times New Roman" w:hAnsi="Times New Roman" w:cs="Times New Roman"/>
          <w:b/>
          <w:bCs/>
          <w:sz w:val="28"/>
          <w:szCs w:val="28"/>
        </w:rPr>
      </w:pPr>
      <w:r w:rsidRPr="001A42A9">
        <w:rPr>
          <w:rFonts w:ascii="Times New Roman" w:hAnsi="Times New Roman" w:cs="Times New Roman"/>
          <w:b/>
          <w:bCs/>
          <w:sz w:val="28"/>
          <w:szCs w:val="28"/>
        </w:rPr>
        <w:t>3.2 Population and Sampling Techniques</w:t>
      </w:r>
    </w:p>
    <w:p w:rsidR="00A31437" w:rsidRDefault="00A31437" w:rsidP="001A42A9">
      <w:pPr>
        <w:rPr>
          <w:rFonts w:ascii="Times New Roman" w:hAnsi="Times New Roman" w:cs="Times New Roman"/>
          <w:sz w:val="28"/>
          <w:szCs w:val="28"/>
        </w:rPr>
      </w:pP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The target population for the empirical component of this study comprises MCA students enrolled at [College Name] during the academic year 2024–2025. The accessible population consists of students from MCA Semesters I through VI who are available during the data collection period.</w:t>
      </w: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A purposive sampling strategy is employed, targeting students who have completed at least one full semester of the MCA program, ensuring a basic level of exposure to computing concepts that provides a meaningful baseline for assessing quantum computing awareness. A sample of 80 respondents is targeted, a size judged sufficient for descriptive statistical analysis given the constraints of a seminar-level study. This sample size provides a confidence level of approximately 95% with a margin of error of ±10% for a population of 200–300 MCA students.</w:t>
      </w:r>
    </w:p>
    <w:p w:rsidR="00A31437" w:rsidRPr="00A31437" w:rsidRDefault="00A31437" w:rsidP="00A31437">
      <w:pPr>
        <w:ind w:firstLine="360"/>
        <w:rPr>
          <w:rFonts w:ascii="Times New Roman" w:hAnsi="Times New Roman" w:cs="Times New Roman"/>
          <w:sz w:val="24"/>
          <w:szCs w:val="24"/>
        </w:rPr>
      </w:pPr>
      <w:r w:rsidRPr="00A31437">
        <w:rPr>
          <w:rFonts w:ascii="Times New Roman" w:hAnsi="Times New Roman" w:cs="Times New Roman"/>
          <w:sz w:val="24"/>
          <w:szCs w:val="24"/>
        </w:rPr>
        <w:t>To mitigate sampling bias, the survey is distributed equitably across academic semesters, and participation is voluntary and anonymous. No prior knowledge of quantum computing is required or expected of respondents.</w:t>
      </w:r>
    </w:p>
    <w:p w:rsidR="00A31437" w:rsidRDefault="00A31437" w:rsidP="001A42A9">
      <w:pPr>
        <w:rPr>
          <w:rFonts w:ascii="Times New Roman" w:hAnsi="Times New Roman" w:cs="Times New Roman"/>
          <w:sz w:val="24"/>
          <w:szCs w:val="24"/>
        </w:rPr>
      </w:pPr>
    </w:p>
    <w:p w:rsidR="00F05320" w:rsidRDefault="00F05320" w:rsidP="001A42A9">
      <w:pPr>
        <w:rPr>
          <w:rFonts w:ascii="Times New Roman" w:hAnsi="Times New Roman" w:cs="Times New Roman"/>
          <w:sz w:val="24"/>
          <w:szCs w:val="24"/>
        </w:rPr>
      </w:pPr>
    </w:p>
    <w:p w:rsidR="00F05320" w:rsidRPr="00A31437" w:rsidRDefault="00F05320" w:rsidP="001A42A9">
      <w:pPr>
        <w:rPr>
          <w:rFonts w:ascii="Times New Roman" w:hAnsi="Times New Roman" w:cs="Times New Roman"/>
          <w:sz w:val="24"/>
          <w:szCs w:val="24"/>
        </w:rPr>
      </w:pPr>
    </w:p>
    <w:p w:rsidR="001A42A9" w:rsidRPr="001A42A9" w:rsidRDefault="001A42A9" w:rsidP="001A42A9">
      <w:pPr>
        <w:numPr>
          <w:ilvl w:val="0"/>
          <w:numId w:val="9"/>
        </w:numPr>
        <w:rPr>
          <w:rFonts w:ascii="Times New Roman" w:hAnsi="Times New Roman" w:cs="Times New Roman"/>
          <w:sz w:val="24"/>
          <w:szCs w:val="24"/>
        </w:rPr>
      </w:pPr>
      <w:r w:rsidRPr="001A42A9">
        <w:rPr>
          <w:rFonts w:ascii="Times New Roman" w:hAnsi="Times New Roman" w:cs="Times New Roman"/>
          <w:sz w:val="24"/>
          <w:szCs w:val="24"/>
        </w:rPr>
        <w:t>Population: All scholarly articles, conference papers, and technical reports on quantum computing published between 2012 and 2025.</w:t>
      </w:r>
    </w:p>
    <w:p w:rsidR="001A42A9" w:rsidRDefault="001A42A9" w:rsidP="001A42A9">
      <w:pPr>
        <w:numPr>
          <w:ilvl w:val="0"/>
          <w:numId w:val="9"/>
        </w:numPr>
        <w:rPr>
          <w:rFonts w:ascii="Times New Roman" w:hAnsi="Times New Roman" w:cs="Times New Roman"/>
          <w:sz w:val="24"/>
          <w:szCs w:val="24"/>
        </w:rPr>
      </w:pPr>
      <w:r w:rsidRPr="001A42A9">
        <w:rPr>
          <w:rFonts w:ascii="Times New Roman" w:hAnsi="Times New Roman" w:cs="Times New Roman"/>
          <w:sz w:val="24"/>
          <w:szCs w:val="24"/>
        </w:rPr>
        <w:t>Sample: A selection of 274 papers was initially retrieved through keyword searches ("quantum computing", "NISQ", "quantum algorithms", "qubit hardware"). A final core set of approximately 20 highly cited review papers was used for detailed performance benchmarking.</w:t>
      </w:r>
    </w:p>
    <w:p w:rsidR="001A42A9" w:rsidRDefault="001A42A9" w:rsidP="001A42A9">
      <w:pPr>
        <w:rPr>
          <w:rFonts w:ascii="Times New Roman" w:hAnsi="Times New Roman" w:cs="Times New Roman"/>
          <w:sz w:val="24"/>
          <w:szCs w:val="24"/>
        </w:rPr>
      </w:pPr>
    </w:p>
    <w:p w:rsidR="00F05320" w:rsidRDefault="00F05320" w:rsidP="001A42A9">
      <w:pPr>
        <w:rPr>
          <w:rFonts w:ascii="Times New Roman" w:hAnsi="Times New Roman" w:cs="Times New Roman"/>
          <w:sz w:val="24"/>
          <w:szCs w:val="24"/>
        </w:rPr>
      </w:pPr>
    </w:p>
    <w:p w:rsidR="00F05320" w:rsidRDefault="00F05320" w:rsidP="001A42A9">
      <w:pPr>
        <w:rPr>
          <w:rFonts w:ascii="Times New Roman" w:hAnsi="Times New Roman" w:cs="Times New Roman"/>
          <w:sz w:val="24"/>
          <w:szCs w:val="24"/>
        </w:rPr>
      </w:pPr>
    </w:p>
    <w:p w:rsidR="001A42A9" w:rsidRPr="001A42A9" w:rsidRDefault="001A42A9" w:rsidP="001A42A9">
      <w:pPr>
        <w:rPr>
          <w:rFonts w:ascii="Times New Roman" w:hAnsi="Times New Roman" w:cs="Times New Roman"/>
          <w:sz w:val="24"/>
          <w:szCs w:val="24"/>
        </w:rPr>
      </w:pPr>
    </w:p>
    <w:p w:rsidR="001A42A9" w:rsidRDefault="001A42A9" w:rsidP="001A42A9">
      <w:pPr>
        <w:rPr>
          <w:rFonts w:ascii="Times New Roman" w:hAnsi="Times New Roman" w:cs="Times New Roman"/>
          <w:b/>
          <w:bCs/>
          <w:sz w:val="28"/>
          <w:szCs w:val="28"/>
        </w:rPr>
      </w:pPr>
      <w:r w:rsidRPr="001A42A9">
        <w:rPr>
          <w:rFonts w:ascii="Times New Roman" w:hAnsi="Times New Roman" w:cs="Times New Roman"/>
          <w:b/>
          <w:bCs/>
          <w:sz w:val="28"/>
          <w:szCs w:val="28"/>
        </w:rPr>
        <w:t>3.3 Data Collection Instruments</w:t>
      </w:r>
    </w:p>
    <w:p w:rsidR="001A42A9" w:rsidRPr="001A42A9" w:rsidRDefault="001A42A9" w:rsidP="001A42A9">
      <w:pPr>
        <w:rPr>
          <w:rFonts w:ascii="Times New Roman" w:hAnsi="Times New Roman" w:cs="Times New Roman"/>
          <w:b/>
          <w:bCs/>
          <w:sz w:val="28"/>
          <w:szCs w:val="28"/>
        </w:rPr>
      </w:pP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Primary data are collected using a structured questionnaire comprising three sections. Section A collects demographic information including semester of study, prior exposure to quantum computing through coursework, self-study, or online platforms, and familiarity with quantum programming frameworks. Section B contains 15 Likert-scale items (five-point scale: Strongly Agree to Strongly Disagree) measuring attitudes and perceptions regarding quantum computing, its implications for cybersecurity, its accessibility, and its relevance to MCA education. Section C contains five open-ended questions inviting respondents to elaborate on their understanding of key quantum concepts and express recommendations for curricular improvement.</w:t>
      </w: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 xml:space="preserve">Secondary data are collected through a systematic review of academic literature. The databases searched include IEEE Xplore, ACM Digital Library, Springer Link, Google Scholar, and </w:t>
      </w:r>
      <w:proofErr w:type="spellStart"/>
      <w:r w:rsidRPr="00A31437">
        <w:rPr>
          <w:rFonts w:ascii="Times New Roman" w:hAnsi="Times New Roman" w:cs="Times New Roman"/>
          <w:sz w:val="24"/>
          <w:szCs w:val="24"/>
        </w:rPr>
        <w:t>arXiv</w:t>
      </w:r>
      <w:proofErr w:type="spellEnd"/>
      <w:r w:rsidRPr="00A31437">
        <w:rPr>
          <w:rFonts w:ascii="Times New Roman" w:hAnsi="Times New Roman" w:cs="Times New Roman"/>
          <w:sz w:val="24"/>
          <w:szCs w:val="24"/>
        </w:rPr>
        <w:t>. Search terms include 'quantum computing,' 'quantum algorithms,' 'post-quantum cryptography,' 'quantum education,' and 'NISQ.' Reference lists of key papers are examined through backward citation tracking to identify additional relevant works.</w:t>
      </w:r>
    </w:p>
    <w:p w:rsidR="001A42A9" w:rsidRDefault="001A42A9" w:rsidP="001A42A9">
      <w:pPr>
        <w:ind w:firstLine="720"/>
        <w:rPr>
          <w:rFonts w:ascii="Times New Roman" w:hAnsi="Times New Roman" w:cs="Times New Roman"/>
          <w:sz w:val="24"/>
          <w:szCs w:val="24"/>
        </w:rPr>
      </w:pPr>
    </w:p>
    <w:p w:rsidR="00A31437" w:rsidRDefault="00A31437">
      <w:pPr>
        <w:rPr>
          <w:rFonts w:ascii="Times New Roman" w:hAnsi="Times New Roman" w:cs="Times New Roman"/>
          <w:sz w:val="24"/>
          <w:szCs w:val="24"/>
        </w:rPr>
      </w:pPr>
      <w:r>
        <w:rPr>
          <w:rFonts w:ascii="Times New Roman" w:hAnsi="Times New Roman" w:cs="Times New Roman"/>
          <w:sz w:val="24"/>
          <w:szCs w:val="24"/>
        </w:rPr>
        <w:br w:type="page"/>
      </w:r>
    </w:p>
    <w:p w:rsidR="001A42A9" w:rsidRPr="001A42A9" w:rsidRDefault="001A42A9" w:rsidP="001A42A9">
      <w:pPr>
        <w:ind w:firstLine="720"/>
        <w:rPr>
          <w:rFonts w:ascii="Times New Roman" w:hAnsi="Times New Roman" w:cs="Times New Roman"/>
          <w:sz w:val="24"/>
          <w:szCs w:val="24"/>
        </w:rPr>
      </w:pPr>
    </w:p>
    <w:p w:rsidR="001A42A9" w:rsidRDefault="001A42A9" w:rsidP="001A42A9">
      <w:pPr>
        <w:rPr>
          <w:rFonts w:ascii="Times New Roman" w:hAnsi="Times New Roman" w:cs="Times New Roman"/>
          <w:b/>
          <w:bCs/>
          <w:sz w:val="28"/>
          <w:szCs w:val="28"/>
        </w:rPr>
      </w:pPr>
      <w:r w:rsidRPr="001A42A9">
        <w:rPr>
          <w:rFonts w:ascii="Times New Roman" w:hAnsi="Times New Roman" w:cs="Times New Roman"/>
          <w:b/>
          <w:bCs/>
          <w:sz w:val="28"/>
          <w:szCs w:val="28"/>
        </w:rPr>
        <w:t>3.4 Reliability and Validity</w:t>
      </w:r>
    </w:p>
    <w:p w:rsidR="001A42A9" w:rsidRPr="001A42A9" w:rsidRDefault="001A42A9" w:rsidP="001A42A9">
      <w:pPr>
        <w:rPr>
          <w:rFonts w:ascii="Times New Roman" w:hAnsi="Times New Roman" w:cs="Times New Roman"/>
          <w:b/>
          <w:bCs/>
          <w:sz w:val="28"/>
          <w:szCs w:val="28"/>
        </w:rPr>
      </w:pPr>
    </w:p>
    <w:p w:rsidR="001A42A9" w:rsidRDefault="001A42A9" w:rsidP="001A42A9">
      <w:pPr>
        <w:ind w:firstLine="720"/>
        <w:rPr>
          <w:rFonts w:ascii="Times New Roman" w:hAnsi="Times New Roman" w:cs="Times New Roman"/>
          <w:sz w:val="24"/>
          <w:szCs w:val="24"/>
        </w:rPr>
      </w:pPr>
      <w:r w:rsidRPr="001A42A9">
        <w:rPr>
          <w:rFonts w:ascii="Times New Roman" w:hAnsi="Times New Roman" w:cs="Times New Roman"/>
          <w:sz w:val="24"/>
          <w:szCs w:val="24"/>
        </w:rPr>
        <w:t xml:space="preserve">The reliability of the study is ensured by using peer-reviewed sources from reputable journals (e.g., Nature, IEEE, Quantum Reports). Validity is maintained by cross-referencing hardware metrics across multiple independent reports (e.g., comparing Google, IBM, and </w:t>
      </w:r>
      <w:proofErr w:type="spellStart"/>
      <w:r w:rsidRPr="001A42A9">
        <w:rPr>
          <w:rFonts w:ascii="Times New Roman" w:hAnsi="Times New Roman" w:cs="Times New Roman"/>
          <w:sz w:val="24"/>
          <w:szCs w:val="24"/>
        </w:rPr>
        <w:t>IonQ</w:t>
      </w:r>
      <w:proofErr w:type="spellEnd"/>
      <w:r w:rsidRPr="001A42A9">
        <w:rPr>
          <w:rFonts w:ascii="Times New Roman" w:hAnsi="Times New Roman" w:cs="Times New Roman"/>
          <w:sz w:val="24"/>
          <w:szCs w:val="24"/>
        </w:rPr>
        <w:t xml:space="preserve"> benchmarks).</w:t>
      </w: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The reliability of the questionnaire is assessed using Cronbach's Alpha coefficient, with an acceptable threshold of α ≥ 0.70 as per the convention established by Nunnally and Bernstein (1994). A pilot study involving 10 MCA students not included in the main sample is conducted to test the clarity and internal consistency of questionnaire items, and revisions are made accordingly.</w:t>
      </w: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Content validity is established through expert review: two faculty members with expertise in computer science and one with a background in quantum mechanics evaluate the questionnaire items for relevance, coverage, and appropriateness to the research objectives. Construct validity is supported by grounding questionnaire items in the established literature on quantum computing literacy and computing education research. The systematic literature review follows PRISMA (Preferred Reporting Items for Systematic Reviews and Meta-Analyses) guidelines to ensure methodological transparency and rigor.</w:t>
      </w:r>
    </w:p>
    <w:p w:rsidR="00A31437" w:rsidRDefault="00A31437" w:rsidP="001A42A9">
      <w:pPr>
        <w:ind w:firstLine="720"/>
        <w:rPr>
          <w:rFonts w:ascii="Times New Roman" w:hAnsi="Times New Roman" w:cs="Times New Roman"/>
          <w:sz w:val="24"/>
          <w:szCs w:val="24"/>
        </w:rPr>
      </w:pPr>
    </w:p>
    <w:p w:rsidR="001A42A9" w:rsidRPr="001A42A9" w:rsidRDefault="001A42A9" w:rsidP="00A31437">
      <w:pPr>
        <w:rPr>
          <w:rFonts w:ascii="Times New Roman" w:hAnsi="Times New Roman" w:cs="Times New Roman"/>
          <w:sz w:val="24"/>
          <w:szCs w:val="24"/>
        </w:rPr>
      </w:pPr>
    </w:p>
    <w:p w:rsidR="001A42A9" w:rsidRPr="001A42A9" w:rsidRDefault="001A42A9" w:rsidP="001A42A9">
      <w:pPr>
        <w:rPr>
          <w:rFonts w:ascii="Times New Roman" w:hAnsi="Times New Roman" w:cs="Times New Roman"/>
          <w:b/>
          <w:bCs/>
          <w:sz w:val="28"/>
          <w:szCs w:val="28"/>
        </w:rPr>
      </w:pPr>
      <w:r w:rsidRPr="001A42A9">
        <w:rPr>
          <w:rFonts w:ascii="Times New Roman" w:hAnsi="Times New Roman" w:cs="Times New Roman"/>
          <w:b/>
          <w:bCs/>
          <w:sz w:val="28"/>
          <w:szCs w:val="28"/>
        </w:rPr>
        <w:t>3.5 Data Analysis Procedures</w:t>
      </w:r>
    </w:p>
    <w:p w:rsidR="001A42A9" w:rsidRDefault="001A42A9" w:rsidP="001A42A9">
      <w:pPr>
        <w:rPr>
          <w:rFonts w:ascii="Times New Roman" w:hAnsi="Times New Roman" w:cs="Times New Roman"/>
          <w:sz w:val="24"/>
          <w:szCs w:val="24"/>
        </w:rPr>
      </w:pPr>
    </w:p>
    <w:p w:rsidR="001A42A9" w:rsidRDefault="001A42A9" w:rsidP="001A42A9">
      <w:pPr>
        <w:ind w:firstLine="720"/>
        <w:rPr>
          <w:rFonts w:ascii="Times New Roman" w:hAnsi="Times New Roman" w:cs="Times New Roman"/>
          <w:sz w:val="24"/>
          <w:szCs w:val="24"/>
        </w:rPr>
      </w:pPr>
      <w:r w:rsidRPr="001A42A9">
        <w:rPr>
          <w:rFonts w:ascii="Times New Roman" w:hAnsi="Times New Roman" w:cs="Times New Roman"/>
          <w:sz w:val="24"/>
          <w:szCs w:val="24"/>
        </w:rPr>
        <w:t>A taxonomy-based analysis was used to categorize findings into theoretical models, hardware platforms, and algorithmic classes. Quantitative metrics were synthesized to create comparative tables for descriptive statistics.</w:t>
      </w: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 xml:space="preserve">Quantitative data from Sections A and B of the questionnaire are </w:t>
      </w:r>
      <w:proofErr w:type="spellStart"/>
      <w:r w:rsidRPr="00A31437">
        <w:rPr>
          <w:rFonts w:ascii="Times New Roman" w:hAnsi="Times New Roman" w:cs="Times New Roman"/>
          <w:sz w:val="24"/>
          <w:szCs w:val="24"/>
        </w:rPr>
        <w:t>analyzed</w:t>
      </w:r>
      <w:proofErr w:type="spellEnd"/>
      <w:r w:rsidRPr="00A31437">
        <w:rPr>
          <w:rFonts w:ascii="Times New Roman" w:hAnsi="Times New Roman" w:cs="Times New Roman"/>
          <w:sz w:val="24"/>
          <w:szCs w:val="24"/>
        </w:rPr>
        <w:t xml:space="preserve"> using descriptive statistics, including frequency distributions, percentages, means, and standard deviations, computed using Microsoft Excel. For comparative analyses — such as comparing quantum awareness levels between different semesters — independent samples t-tests and ANOVA are applied where sample sizes permit, with statistical significance set at p &lt; 0.05.</w:t>
      </w: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 xml:space="preserve">Qualitative data from Section C open-ended responses are </w:t>
      </w:r>
      <w:proofErr w:type="spellStart"/>
      <w:r w:rsidRPr="00A31437">
        <w:rPr>
          <w:rFonts w:ascii="Times New Roman" w:hAnsi="Times New Roman" w:cs="Times New Roman"/>
          <w:sz w:val="24"/>
          <w:szCs w:val="24"/>
        </w:rPr>
        <w:t>analyzed</w:t>
      </w:r>
      <w:proofErr w:type="spellEnd"/>
      <w:r w:rsidRPr="00A31437">
        <w:rPr>
          <w:rFonts w:ascii="Times New Roman" w:hAnsi="Times New Roman" w:cs="Times New Roman"/>
          <w:sz w:val="24"/>
          <w:szCs w:val="24"/>
        </w:rPr>
        <w:t xml:space="preserve"> using thematic analysis, following the six-phase framework of Braun and Clarke (2006): familiarization with data, generating initial codes, searching for themes, reviewing themes, defining and naming themes, and producing the final report. All qualitative coding is performed manually, with a secondary coder independently coding a 20% subsample to assess inter-rater reliability.</w:t>
      </w: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Secondary literature data are organized using a thematic matrix, mapping reviewed papers to key themes: foundational concepts, hardware developments, algorithm developments, application domains, educational implications, and policy dimensions.</w:t>
      </w:r>
    </w:p>
    <w:p w:rsidR="001A42A9" w:rsidRDefault="001A42A9" w:rsidP="001A42A9">
      <w:pPr>
        <w:ind w:firstLine="720"/>
        <w:rPr>
          <w:rFonts w:ascii="Times New Roman" w:hAnsi="Times New Roman" w:cs="Times New Roman"/>
          <w:sz w:val="24"/>
          <w:szCs w:val="24"/>
        </w:rPr>
      </w:pPr>
    </w:p>
    <w:p w:rsidR="001A42A9" w:rsidRPr="001A42A9" w:rsidRDefault="001A42A9" w:rsidP="001A42A9">
      <w:pPr>
        <w:ind w:firstLine="720"/>
        <w:rPr>
          <w:rFonts w:ascii="Times New Roman" w:hAnsi="Times New Roman" w:cs="Times New Roman"/>
          <w:sz w:val="24"/>
          <w:szCs w:val="24"/>
        </w:rPr>
      </w:pPr>
    </w:p>
    <w:p w:rsidR="001A42A9" w:rsidRPr="001A42A9" w:rsidRDefault="001A42A9" w:rsidP="001A42A9">
      <w:pPr>
        <w:rPr>
          <w:rFonts w:ascii="Times New Roman" w:hAnsi="Times New Roman" w:cs="Times New Roman"/>
          <w:b/>
          <w:bCs/>
          <w:sz w:val="28"/>
          <w:szCs w:val="28"/>
        </w:rPr>
      </w:pPr>
      <w:r w:rsidRPr="001A42A9">
        <w:rPr>
          <w:rFonts w:ascii="Times New Roman" w:hAnsi="Times New Roman" w:cs="Times New Roman"/>
          <w:b/>
          <w:bCs/>
          <w:sz w:val="28"/>
          <w:szCs w:val="28"/>
        </w:rPr>
        <w:t>3.6 Ethical Considerations</w:t>
      </w:r>
    </w:p>
    <w:p w:rsidR="001A42A9" w:rsidRDefault="001A42A9" w:rsidP="001A42A9">
      <w:pPr>
        <w:rPr>
          <w:rFonts w:ascii="Times New Roman" w:hAnsi="Times New Roman" w:cs="Times New Roman"/>
          <w:sz w:val="24"/>
          <w:szCs w:val="24"/>
        </w:rPr>
      </w:pPr>
    </w:p>
    <w:p w:rsidR="00A31437" w:rsidRP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This research adheres to the ethical principles governing academic research involving human participants. Participation in the survey is entirely voluntary, and all respondents are provided with a written information sheet explaining the purpose of the study, the voluntary nature of their participation, and the manner in which their data will be used. Informed consent is obtained from all participants prior to administration of the questionnaire.</w:t>
      </w:r>
    </w:p>
    <w:p w:rsidR="00A31437" w:rsidRDefault="00A31437" w:rsidP="00A31437">
      <w:pPr>
        <w:ind w:firstLine="720"/>
        <w:rPr>
          <w:rFonts w:ascii="Times New Roman" w:hAnsi="Times New Roman" w:cs="Times New Roman"/>
          <w:sz w:val="24"/>
          <w:szCs w:val="24"/>
        </w:rPr>
      </w:pPr>
      <w:r w:rsidRPr="00A31437">
        <w:rPr>
          <w:rFonts w:ascii="Times New Roman" w:hAnsi="Times New Roman" w:cs="Times New Roman"/>
          <w:sz w:val="24"/>
          <w:szCs w:val="24"/>
        </w:rPr>
        <w:t>All survey data are anonymized at the point of collection; no personally identifiable information is recorded. Data are stored securely on password-protected institutional computing resources and will be retained only for the duration required for analysis and submission of this paper. In the reporting of results, no individual respondent is identifiable. The study involves no deception, no sensitive personal data, and no foreseeable risk of harm to participants.</w:t>
      </w:r>
      <w:r>
        <w:rPr>
          <w:rFonts w:ascii="Times New Roman" w:hAnsi="Times New Roman" w:cs="Times New Roman"/>
          <w:sz w:val="24"/>
          <w:szCs w:val="24"/>
        </w:rPr>
        <w:tab/>
      </w:r>
    </w:p>
    <w:p w:rsidR="001A42A9" w:rsidRPr="001A42A9" w:rsidRDefault="001A42A9" w:rsidP="00A31437">
      <w:pPr>
        <w:ind w:firstLine="720"/>
        <w:rPr>
          <w:rFonts w:ascii="Times New Roman" w:hAnsi="Times New Roman" w:cs="Times New Roman"/>
          <w:sz w:val="24"/>
          <w:szCs w:val="24"/>
        </w:rPr>
      </w:pPr>
      <w:r w:rsidRPr="001A42A9">
        <w:rPr>
          <w:rFonts w:ascii="Times New Roman" w:hAnsi="Times New Roman" w:cs="Times New Roman"/>
          <w:sz w:val="24"/>
          <w:szCs w:val="24"/>
        </w:rPr>
        <w:t>This research adheres to academic integrity standards. All sources are cited using the APA format, and the work of original authors and experimentalists is acknowledged. No primary human or animal data was collected, negating the need for IRB approval.</w:t>
      </w:r>
    </w:p>
    <w:p w:rsidR="0099373B" w:rsidRPr="00A43F98" w:rsidRDefault="0099373B">
      <w:pPr>
        <w:rPr>
          <w:rFonts w:ascii="Times New Roman" w:hAnsi="Times New Roman" w:cs="Times New Roman"/>
          <w:sz w:val="24"/>
          <w:szCs w:val="24"/>
        </w:rPr>
      </w:pPr>
      <w:r w:rsidRPr="00A43F98">
        <w:rPr>
          <w:rFonts w:ascii="Times New Roman" w:hAnsi="Times New Roman" w:cs="Times New Roman"/>
          <w:sz w:val="24"/>
          <w:szCs w:val="24"/>
        </w:rPr>
        <w:br w:type="page"/>
      </w:r>
    </w:p>
    <w:p w:rsidR="0099373B" w:rsidRPr="00A43F98" w:rsidRDefault="0099373B" w:rsidP="00504BF4">
      <w:pPr>
        <w:rPr>
          <w:rFonts w:ascii="Times New Roman" w:hAnsi="Times New Roman" w:cs="Times New Roman"/>
          <w:sz w:val="24"/>
          <w:szCs w:val="24"/>
        </w:rPr>
      </w:pPr>
    </w:p>
    <w:p w:rsidR="0099373B" w:rsidRPr="00A43F98" w:rsidRDefault="0099373B">
      <w:pPr>
        <w:rPr>
          <w:rFonts w:ascii="Times New Roman" w:hAnsi="Times New Roman" w:cs="Times New Roman"/>
          <w:sz w:val="24"/>
          <w:szCs w:val="24"/>
        </w:rPr>
      </w:pPr>
      <w:r w:rsidRPr="00A43F98">
        <w:rPr>
          <w:rFonts w:ascii="Times New Roman" w:hAnsi="Times New Roman" w:cs="Times New Roman"/>
          <w:noProof/>
          <w:sz w:val="24"/>
          <w:szCs w:val="24"/>
        </w:rPr>
        <mc:AlternateContent>
          <mc:Choice Requires="wps">
            <w:drawing>
              <wp:anchor distT="0" distB="0" distL="114300" distR="114300" simplePos="0" relativeHeight="251666432" behindDoc="1" locked="0" layoutInCell="1" allowOverlap="1" wp14:anchorId="4A7EA0C8" wp14:editId="76EAF843">
                <wp:simplePos x="0" y="0"/>
                <wp:positionH relativeFrom="margin">
                  <wp:align>center</wp:align>
                </wp:positionH>
                <wp:positionV relativeFrom="paragraph">
                  <wp:posOffset>2476500</wp:posOffset>
                </wp:positionV>
                <wp:extent cx="5334000" cy="3308350"/>
                <wp:effectExtent l="19050" t="19050" r="19050" b="44450"/>
                <wp:wrapTight wrapText="bothSides">
                  <wp:wrapPolygon edited="0">
                    <wp:start x="14734" y="-124"/>
                    <wp:lineTo x="14734" y="3980"/>
                    <wp:lineTo x="-77" y="5099"/>
                    <wp:lineTo x="-77" y="5473"/>
                    <wp:lineTo x="2546" y="9950"/>
                    <wp:lineTo x="2469" y="11940"/>
                    <wp:lineTo x="0" y="15796"/>
                    <wp:lineTo x="-77" y="16293"/>
                    <wp:lineTo x="14734" y="17910"/>
                    <wp:lineTo x="14734" y="21766"/>
                    <wp:lineTo x="15120" y="21766"/>
                    <wp:lineTo x="21137" y="11940"/>
                    <wp:lineTo x="21523" y="11069"/>
                    <wp:lineTo x="21600" y="10572"/>
                    <wp:lineTo x="15120" y="-124"/>
                    <wp:lineTo x="14734" y="-124"/>
                  </wp:wrapPolygon>
                </wp:wrapTight>
                <wp:docPr id="621938203" name="Arrow: Notched Right 2"/>
                <wp:cNvGraphicFramePr/>
                <a:graphic xmlns:a="http://schemas.openxmlformats.org/drawingml/2006/main">
                  <a:graphicData uri="http://schemas.microsoft.com/office/word/2010/wordprocessingShape">
                    <wps:wsp>
                      <wps:cNvSpPr/>
                      <wps:spPr>
                        <a:xfrm>
                          <a:off x="0" y="0"/>
                          <a:ext cx="5334000" cy="33083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 xml:space="preserve">Chapter </w:t>
                            </w:r>
                            <w:r>
                              <w:rPr>
                                <w:rFonts w:ascii="Times New Roman" w:hAnsi="Times New Roman" w:cs="Times New Roman"/>
                                <w:b/>
                                <w:bCs/>
                                <w:sz w:val="60"/>
                                <w:szCs w:val="60"/>
                              </w:rPr>
                              <w:t>4</w:t>
                            </w:r>
                            <w:r w:rsidRPr="0099373B">
                              <w:rPr>
                                <w:rFonts w:ascii="Times New Roman" w:hAnsi="Times New Roman" w:cs="Times New Roman"/>
                                <w:b/>
                                <w:bCs/>
                                <w:sz w:val="60"/>
                                <w:szCs w:val="60"/>
                              </w:rPr>
                              <w:t xml:space="preserve">: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Results and Data Analysis</w:t>
                            </w:r>
                          </w:p>
                          <w:p w:rsidR="0099373B" w:rsidRPr="0099373B" w:rsidRDefault="0099373B" w:rsidP="0099373B">
                            <w:pPr>
                              <w:jc w:val="center"/>
                              <w:rPr>
                                <w:rFonts w:ascii="Times New Roman" w:hAnsi="Times New Roman" w:cs="Times New Roman"/>
                                <w:b/>
                                <w:bCs/>
                                <w:sz w:val="60"/>
                                <w:szCs w:val="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EA0C8" id="_x0000_s1029" type="#_x0000_t94" style="position:absolute;margin-left:0;margin-top:195pt;width:420pt;height:260.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" adj="14901" fillcolor="#4472c4 [3204]" strokecolor="#09101d [484]" strokeweight="1pt">
                <v:textbox>
                  <w:txbxContent>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 xml:space="preserve">Chapter </w:t>
                      </w:r>
                      <w:r>
                        <w:rPr>
                          <w:rFonts w:ascii="Times New Roman" w:hAnsi="Times New Roman" w:cs="Times New Roman"/>
                          <w:b/>
                          <w:bCs/>
                          <w:sz w:val="60"/>
                          <w:szCs w:val="60"/>
                        </w:rPr>
                        <w:t>4</w:t>
                      </w:r>
                      <w:r w:rsidRPr="0099373B">
                        <w:rPr>
                          <w:rFonts w:ascii="Times New Roman" w:hAnsi="Times New Roman" w:cs="Times New Roman"/>
                          <w:b/>
                          <w:bCs/>
                          <w:sz w:val="60"/>
                          <w:szCs w:val="60"/>
                        </w:rPr>
                        <w:t xml:space="preserve">: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Results and Data Analysis</w:t>
                      </w:r>
                    </w:p>
                    <w:p w:rsidR="0099373B" w:rsidRPr="0099373B" w:rsidRDefault="0099373B" w:rsidP="0099373B">
                      <w:pPr>
                        <w:jc w:val="center"/>
                        <w:rPr>
                          <w:rFonts w:ascii="Times New Roman" w:hAnsi="Times New Roman" w:cs="Times New Roman"/>
                          <w:b/>
                          <w:bCs/>
                          <w:sz w:val="60"/>
                          <w:szCs w:val="60"/>
                        </w:rPr>
                      </w:pPr>
                    </w:p>
                  </w:txbxContent>
                </v:textbox>
                <w10:wrap type="tight" anchorx="margin"/>
              </v:shape>
            </w:pict>
          </mc:Fallback>
        </mc:AlternateContent>
      </w:r>
      <w:r w:rsidRPr="00A43F98">
        <w:rPr>
          <w:rFonts w:ascii="Times New Roman" w:hAnsi="Times New Roman" w:cs="Times New Roman"/>
          <w:sz w:val="24"/>
          <w:szCs w:val="24"/>
        </w:rPr>
        <w:br w:type="page"/>
      </w:r>
    </w:p>
    <w:p w:rsidR="0099373B" w:rsidRDefault="0099373B" w:rsidP="00504BF4">
      <w:pPr>
        <w:rPr>
          <w:rFonts w:ascii="Times New Roman" w:hAnsi="Times New Roman" w:cs="Times New Roman"/>
          <w:sz w:val="24"/>
          <w:szCs w:val="24"/>
        </w:rPr>
      </w:pPr>
    </w:p>
    <w:p w:rsidR="00B52BE7" w:rsidRPr="00A43F98" w:rsidRDefault="00B52BE7" w:rsidP="00504BF4">
      <w:pPr>
        <w:rPr>
          <w:rFonts w:ascii="Times New Roman" w:hAnsi="Times New Roman" w:cs="Times New Roman"/>
          <w:sz w:val="24"/>
          <w:szCs w:val="24"/>
        </w:rPr>
      </w:pPr>
    </w:p>
    <w:p w:rsidR="001A42A9" w:rsidRDefault="001A42A9" w:rsidP="001A42A9">
      <w:pPr>
        <w:rPr>
          <w:rFonts w:ascii="Times New Roman" w:hAnsi="Times New Roman" w:cs="Times New Roman"/>
          <w:b/>
          <w:bCs/>
          <w:sz w:val="28"/>
          <w:szCs w:val="28"/>
        </w:rPr>
      </w:pPr>
      <w:r w:rsidRPr="001A42A9">
        <w:rPr>
          <w:rFonts w:ascii="Times New Roman" w:hAnsi="Times New Roman" w:cs="Times New Roman"/>
          <w:b/>
          <w:bCs/>
          <w:sz w:val="28"/>
          <w:szCs w:val="28"/>
        </w:rPr>
        <w:t>4.1 Descriptive Statistics</w:t>
      </w:r>
    </w:p>
    <w:p w:rsidR="001A42A9" w:rsidRPr="001A42A9" w:rsidRDefault="001A42A9" w:rsidP="001A42A9">
      <w:pPr>
        <w:rPr>
          <w:rFonts w:ascii="Times New Roman" w:hAnsi="Times New Roman" w:cs="Times New Roman"/>
          <w:b/>
          <w:bCs/>
          <w:sz w:val="28"/>
          <w:szCs w:val="28"/>
        </w:rPr>
      </w:pPr>
    </w:p>
    <w:p w:rsidR="00B52BE7" w:rsidRPr="00B52BE7" w:rsidRDefault="00B52BE7" w:rsidP="00B52BE7">
      <w:pPr>
        <w:ind w:firstLine="360"/>
        <w:rPr>
          <w:rFonts w:ascii="Times New Roman" w:hAnsi="Times New Roman" w:cs="Times New Roman"/>
          <w:sz w:val="24"/>
          <w:szCs w:val="24"/>
        </w:rPr>
      </w:pPr>
      <w:r w:rsidRPr="00B52BE7">
        <w:rPr>
          <w:rFonts w:ascii="Times New Roman" w:hAnsi="Times New Roman" w:cs="Times New Roman"/>
          <w:sz w:val="24"/>
          <w:szCs w:val="24"/>
        </w:rPr>
        <w:t>A total of 80 questionnaire responses were collected from MCA students at [College Name] across Semesters I through VI. The response rate was 100%, as questionnaires were administered in person during scheduled class sessions. Of the 80 respondents, 34 (42.5%) were in the first year (Semesters I and II), 28 (35%) were in the second year (Semesters III and IV), and 18 (22.5%) were in the third year (Semesters V and VI). The gender distribution comprised 52 male respondents (65%) and 28 female respondents (35%).</w:t>
      </w:r>
    </w:p>
    <w:p w:rsidR="00B52BE7" w:rsidRDefault="00B52BE7" w:rsidP="00B52BE7">
      <w:pPr>
        <w:ind w:firstLine="360"/>
        <w:rPr>
          <w:rFonts w:ascii="Times New Roman" w:hAnsi="Times New Roman" w:cs="Times New Roman"/>
          <w:sz w:val="24"/>
          <w:szCs w:val="24"/>
        </w:rPr>
      </w:pPr>
      <w:r w:rsidRPr="00B52BE7">
        <w:rPr>
          <w:rFonts w:ascii="Times New Roman" w:hAnsi="Times New Roman" w:cs="Times New Roman"/>
          <w:sz w:val="24"/>
          <w:szCs w:val="24"/>
        </w:rPr>
        <w:t>With respect to prior exposure, 38 respondents (47.5%) reported having encountered the term 'quantum computing' previously — primarily through popular science media, news articles, or self-directed online resources such as YouTube or Coursera. Only 9 respondents (11.25%) reported having covered quantum computing as part of any formal academic coursework. A mere 4 respondents (5%) reported having used any quantum programming framework (</w:t>
      </w:r>
      <w:proofErr w:type="spellStart"/>
      <w:r w:rsidRPr="00B52BE7">
        <w:rPr>
          <w:rFonts w:ascii="Times New Roman" w:hAnsi="Times New Roman" w:cs="Times New Roman"/>
          <w:sz w:val="24"/>
          <w:szCs w:val="24"/>
        </w:rPr>
        <w:t>Qiskit</w:t>
      </w:r>
      <w:proofErr w:type="spellEnd"/>
      <w:r w:rsidRPr="00B52BE7">
        <w:rPr>
          <w:rFonts w:ascii="Times New Roman" w:hAnsi="Times New Roman" w:cs="Times New Roman"/>
          <w:sz w:val="24"/>
          <w:szCs w:val="24"/>
        </w:rPr>
        <w:t>, Cirq, or Q#). The internal consistency of the Likert-scale section yielded a Cronbach's Alpha of 0.81, indicating good reliability.</w:t>
      </w:r>
    </w:p>
    <w:p w:rsidR="001A42A9" w:rsidRPr="001A42A9" w:rsidRDefault="001A42A9" w:rsidP="001A42A9">
      <w:pPr>
        <w:ind w:firstLine="360"/>
        <w:rPr>
          <w:rFonts w:ascii="Times New Roman" w:hAnsi="Times New Roman" w:cs="Times New Roman"/>
          <w:sz w:val="24"/>
          <w:szCs w:val="24"/>
        </w:rPr>
      </w:pPr>
      <w:r w:rsidRPr="001A42A9">
        <w:rPr>
          <w:rFonts w:ascii="Times New Roman" w:hAnsi="Times New Roman" w:cs="Times New Roman"/>
          <w:sz w:val="24"/>
          <w:szCs w:val="24"/>
        </w:rPr>
        <w:t xml:space="preserve">The systematic review </w:t>
      </w:r>
      <w:proofErr w:type="spellStart"/>
      <w:r w:rsidRPr="001A42A9">
        <w:rPr>
          <w:rFonts w:ascii="Times New Roman" w:hAnsi="Times New Roman" w:cs="Times New Roman"/>
          <w:sz w:val="24"/>
          <w:szCs w:val="24"/>
        </w:rPr>
        <w:t>analyzed</w:t>
      </w:r>
      <w:proofErr w:type="spellEnd"/>
      <w:r w:rsidRPr="001A42A9">
        <w:rPr>
          <w:rFonts w:ascii="Times New Roman" w:hAnsi="Times New Roman" w:cs="Times New Roman"/>
          <w:sz w:val="24"/>
          <w:szCs w:val="24"/>
        </w:rPr>
        <w:t xml:space="preserve"> data from diverse hardware providers. A snapshot of current performance metrics (approx. 2023-2025) is as follows:</w:t>
      </w:r>
    </w:p>
    <w:p w:rsidR="001A42A9" w:rsidRPr="001A42A9" w:rsidRDefault="001A42A9" w:rsidP="001A42A9">
      <w:pPr>
        <w:numPr>
          <w:ilvl w:val="0"/>
          <w:numId w:val="10"/>
        </w:numPr>
        <w:rPr>
          <w:rFonts w:ascii="Times New Roman" w:hAnsi="Times New Roman" w:cs="Times New Roman"/>
          <w:sz w:val="24"/>
          <w:szCs w:val="24"/>
        </w:rPr>
      </w:pPr>
      <w:r w:rsidRPr="001A42A9">
        <w:rPr>
          <w:rFonts w:ascii="Times New Roman" w:hAnsi="Times New Roman" w:cs="Times New Roman"/>
          <w:sz w:val="24"/>
          <w:szCs w:val="24"/>
        </w:rPr>
        <w:t>Trapped Ions (</w:t>
      </w:r>
      <w:proofErr w:type="spellStart"/>
      <w:r w:rsidRPr="001A42A9">
        <w:rPr>
          <w:rFonts w:ascii="Times New Roman" w:hAnsi="Times New Roman" w:cs="Times New Roman"/>
          <w:sz w:val="24"/>
          <w:szCs w:val="24"/>
        </w:rPr>
        <w:t>IonQ</w:t>
      </w:r>
      <w:proofErr w:type="spellEnd"/>
      <w:r w:rsidRPr="001A42A9">
        <w:rPr>
          <w:rFonts w:ascii="Times New Roman" w:hAnsi="Times New Roman" w:cs="Times New Roman"/>
          <w:sz w:val="24"/>
          <w:szCs w:val="24"/>
        </w:rPr>
        <w:t>): ~79 physical qubits, ~50 sec coherence time, ~99.9% gate fidelity.</w:t>
      </w:r>
    </w:p>
    <w:p w:rsidR="001A42A9" w:rsidRPr="001A42A9" w:rsidRDefault="001A42A9" w:rsidP="001A42A9">
      <w:pPr>
        <w:numPr>
          <w:ilvl w:val="0"/>
          <w:numId w:val="10"/>
        </w:numPr>
        <w:rPr>
          <w:rFonts w:ascii="Times New Roman" w:hAnsi="Times New Roman" w:cs="Times New Roman"/>
          <w:sz w:val="24"/>
          <w:szCs w:val="24"/>
        </w:rPr>
      </w:pPr>
      <w:r w:rsidRPr="001A42A9">
        <w:rPr>
          <w:rFonts w:ascii="Times New Roman" w:hAnsi="Times New Roman" w:cs="Times New Roman"/>
          <w:sz w:val="24"/>
          <w:szCs w:val="24"/>
        </w:rPr>
        <w:t>Superconducting (IBM/Google): 53-127 physical qubits, ~50-200 µsec coherence time, ~99.4% gate fidelity.</w:t>
      </w:r>
    </w:p>
    <w:p w:rsidR="001A42A9" w:rsidRDefault="001A42A9" w:rsidP="001A42A9">
      <w:pPr>
        <w:numPr>
          <w:ilvl w:val="0"/>
          <w:numId w:val="10"/>
        </w:numPr>
        <w:rPr>
          <w:rFonts w:ascii="Times New Roman" w:hAnsi="Times New Roman" w:cs="Times New Roman"/>
          <w:sz w:val="24"/>
          <w:szCs w:val="24"/>
        </w:rPr>
      </w:pPr>
      <w:r w:rsidRPr="001A42A9">
        <w:rPr>
          <w:rFonts w:ascii="Times New Roman" w:hAnsi="Times New Roman" w:cs="Times New Roman"/>
          <w:sz w:val="24"/>
          <w:szCs w:val="24"/>
        </w:rPr>
        <w:t xml:space="preserve">Photonic (Various): High-speed operation (~1 </w:t>
      </w:r>
      <w:proofErr w:type="spellStart"/>
      <w:r w:rsidRPr="001A42A9">
        <w:rPr>
          <w:rFonts w:ascii="Times New Roman" w:hAnsi="Times New Roman" w:cs="Times New Roman"/>
          <w:sz w:val="24"/>
          <w:szCs w:val="24"/>
        </w:rPr>
        <w:t>nsec</w:t>
      </w:r>
      <w:proofErr w:type="spellEnd"/>
      <w:r w:rsidRPr="001A42A9">
        <w:rPr>
          <w:rFonts w:ascii="Times New Roman" w:hAnsi="Times New Roman" w:cs="Times New Roman"/>
          <w:sz w:val="24"/>
          <w:szCs w:val="24"/>
        </w:rPr>
        <w:t>), but lower gate fidelity (~90%) and difficulty in deterministic two-qubit gates</w:t>
      </w:r>
    </w:p>
    <w:p w:rsidR="00CB7B11" w:rsidRDefault="00CB7B11"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176CA4" w:rsidRDefault="00176CA4" w:rsidP="00CB7B11">
      <w:pPr>
        <w:rPr>
          <w:rFonts w:ascii="Times New Roman" w:hAnsi="Times New Roman" w:cs="Times New Roman"/>
          <w:sz w:val="24"/>
          <w:szCs w:val="24"/>
        </w:rPr>
      </w:pPr>
    </w:p>
    <w:p w:rsidR="00CB7B11" w:rsidRDefault="00CB7B11" w:rsidP="00CB7B11">
      <w:pPr>
        <w:rPr>
          <w:rFonts w:ascii="Times New Roman" w:hAnsi="Times New Roman" w:cs="Times New Roman"/>
          <w:b/>
          <w:bCs/>
          <w:sz w:val="28"/>
          <w:szCs w:val="28"/>
        </w:rPr>
      </w:pPr>
      <w:r w:rsidRPr="00CB7B11">
        <w:rPr>
          <w:rFonts w:ascii="Times New Roman" w:hAnsi="Times New Roman" w:cs="Times New Roman"/>
          <w:b/>
          <w:bCs/>
          <w:sz w:val="28"/>
          <w:szCs w:val="28"/>
        </w:rPr>
        <w:t>4.2 Data Presentation</w:t>
      </w:r>
    </w:p>
    <w:p w:rsidR="00176CA4" w:rsidRDefault="00176CA4" w:rsidP="00CB7B11">
      <w:pPr>
        <w:rPr>
          <w:rFonts w:ascii="Times New Roman" w:hAnsi="Times New Roman" w:cs="Times New Roman"/>
          <w:b/>
          <w:bCs/>
          <w:sz w:val="28"/>
          <w:szCs w:val="28"/>
        </w:rPr>
      </w:pPr>
    </w:p>
    <w:p w:rsidR="007C7F50" w:rsidRPr="00CB7B11" w:rsidRDefault="007C7F50" w:rsidP="00CB7B11">
      <w:pPr>
        <w:rPr>
          <w:rFonts w:ascii="Times New Roman" w:hAnsi="Times New Roman" w:cs="Times New Roman"/>
          <w:b/>
          <w:bCs/>
          <w:sz w:val="28"/>
          <w:szCs w:val="28"/>
        </w:rPr>
      </w:pPr>
    </w:p>
    <w:p w:rsidR="00CB7B11" w:rsidRPr="00E22DFA" w:rsidRDefault="00CB7B11" w:rsidP="00A57F36">
      <w:pPr>
        <w:jc w:val="center"/>
        <w:rPr>
          <w:rFonts w:ascii="Times New Roman" w:hAnsi="Times New Roman" w:cs="Times New Roman"/>
          <w:b/>
          <w:bCs/>
        </w:rPr>
      </w:pPr>
      <w:r w:rsidRPr="00E22DFA">
        <w:rPr>
          <w:rFonts w:ascii="Times New Roman" w:hAnsi="Times New Roman" w:cs="Times New Roman"/>
          <w:b/>
          <w:bCs/>
        </w:rPr>
        <w:t xml:space="preserve">Table </w:t>
      </w:r>
      <w:r w:rsidR="00212B8F" w:rsidRPr="00E22DFA">
        <w:rPr>
          <w:rFonts w:ascii="Times New Roman" w:hAnsi="Times New Roman" w:cs="Times New Roman"/>
          <w:b/>
          <w:bCs/>
        </w:rPr>
        <w:t>3</w:t>
      </w:r>
      <w:r w:rsidRPr="00E22DFA">
        <w:rPr>
          <w:rFonts w:ascii="Times New Roman" w:hAnsi="Times New Roman" w:cs="Times New Roman"/>
          <w:b/>
          <w:bCs/>
        </w:rPr>
        <w:t>: Comparison of Quantum Hardware Platforms</w:t>
      </w:r>
    </w:p>
    <w:p w:rsidR="007C7F50" w:rsidRPr="00CB7B11" w:rsidRDefault="007C7F50" w:rsidP="00A57F36">
      <w:pPr>
        <w:jc w:val="center"/>
        <w:rPr>
          <w:rFonts w:ascii="Times New Roman" w:hAnsi="Times New Roman" w:cs="Times New Roman"/>
          <w:sz w:val="24"/>
          <w:szCs w:val="24"/>
        </w:rPr>
      </w:pPr>
    </w:p>
    <w:tbl>
      <w:tblPr>
        <w:tblStyle w:val="TableGrid"/>
        <w:tblW w:w="9067" w:type="dxa"/>
        <w:tblLook w:val="04A0" w:firstRow="1" w:lastRow="0" w:firstColumn="1" w:lastColumn="0" w:noHBand="0" w:noVBand="1"/>
      </w:tblPr>
      <w:tblGrid>
        <w:gridCol w:w="1854"/>
        <w:gridCol w:w="1801"/>
        <w:gridCol w:w="1804"/>
        <w:gridCol w:w="1806"/>
        <w:gridCol w:w="1802"/>
      </w:tblGrid>
      <w:tr w:rsidR="00CB7B11" w:rsidTr="00E72C08">
        <w:trPr>
          <w:trHeight w:val="567"/>
        </w:trPr>
        <w:tc>
          <w:tcPr>
            <w:tcW w:w="1854" w:type="dxa"/>
            <w:vAlign w:val="center"/>
          </w:tcPr>
          <w:p w:rsidR="00CB7B11" w:rsidRPr="00CB7B11" w:rsidRDefault="00CB7B11" w:rsidP="00CB7B11">
            <w:pPr>
              <w:jc w:val="center"/>
              <w:rPr>
                <w:rFonts w:ascii="Times New Roman" w:hAnsi="Times New Roman" w:cs="Times New Roman"/>
                <w:b/>
                <w:bCs/>
                <w:sz w:val="24"/>
                <w:szCs w:val="24"/>
              </w:rPr>
            </w:pPr>
            <w:r w:rsidRPr="00CB7B11">
              <w:rPr>
                <w:rFonts w:ascii="Times New Roman" w:hAnsi="Times New Roman" w:cs="Times New Roman"/>
                <w:b/>
                <w:bCs/>
                <w:sz w:val="24"/>
                <w:szCs w:val="24"/>
              </w:rPr>
              <w:t>Platform</w:t>
            </w:r>
          </w:p>
        </w:tc>
        <w:tc>
          <w:tcPr>
            <w:tcW w:w="1801" w:type="dxa"/>
            <w:vAlign w:val="center"/>
          </w:tcPr>
          <w:p w:rsidR="00CB7B11" w:rsidRPr="00CB7B11" w:rsidRDefault="00CB7B11" w:rsidP="00CB7B11">
            <w:pPr>
              <w:jc w:val="center"/>
              <w:rPr>
                <w:rFonts w:ascii="Times New Roman" w:hAnsi="Times New Roman" w:cs="Times New Roman"/>
                <w:b/>
                <w:bCs/>
                <w:sz w:val="24"/>
                <w:szCs w:val="24"/>
              </w:rPr>
            </w:pPr>
            <w:r w:rsidRPr="00CB7B11">
              <w:rPr>
                <w:rFonts w:ascii="Times New Roman" w:hAnsi="Times New Roman" w:cs="Times New Roman"/>
                <w:b/>
                <w:bCs/>
                <w:sz w:val="24"/>
                <w:szCs w:val="24"/>
              </w:rPr>
              <w:t>Physical realization</w:t>
            </w:r>
          </w:p>
        </w:tc>
        <w:tc>
          <w:tcPr>
            <w:tcW w:w="1804" w:type="dxa"/>
            <w:vAlign w:val="center"/>
          </w:tcPr>
          <w:p w:rsidR="00CB7B11" w:rsidRPr="00CB7B11" w:rsidRDefault="00CB7B11" w:rsidP="00CB7B11">
            <w:pPr>
              <w:jc w:val="center"/>
              <w:rPr>
                <w:rFonts w:ascii="Times New Roman" w:hAnsi="Times New Roman" w:cs="Times New Roman"/>
                <w:b/>
                <w:bCs/>
                <w:sz w:val="24"/>
                <w:szCs w:val="24"/>
              </w:rPr>
            </w:pPr>
            <w:r w:rsidRPr="00CB7B11">
              <w:rPr>
                <w:rFonts w:ascii="Times New Roman" w:hAnsi="Times New Roman" w:cs="Times New Roman"/>
                <w:b/>
                <w:bCs/>
                <w:sz w:val="24"/>
                <w:szCs w:val="24"/>
              </w:rPr>
              <w:t>Strengths</w:t>
            </w:r>
          </w:p>
        </w:tc>
        <w:tc>
          <w:tcPr>
            <w:tcW w:w="1806" w:type="dxa"/>
            <w:vAlign w:val="center"/>
          </w:tcPr>
          <w:p w:rsidR="00CB7B11" w:rsidRPr="00CB7B11" w:rsidRDefault="00CB7B11" w:rsidP="00CB7B11">
            <w:pPr>
              <w:jc w:val="center"/>
              <w:rPr>
                <w:rFonts w:ascii="Times New Roman" w:hAnsi="Times New Roman" w:cs="Times New Roman"/>
                <w:b/>
                <w:bCs/>
                <w:sz w:val="24"/>
                <w:szCs w:val="24"/>
              </w:rPr>
            </w:pPr>
            <w:r w:rsidRPr="00CB7B11">
              <w:rPr>
                <w:rFonts w:ascii="Times New Roman" w:hAnsi="Times New Roman" w:cs="Times New Roman"/>
                <w:b/>
                <w:bCs/>
                <w:sz w:val="24"/>
                <w:szCs w:val="24"/>
              </w:rPr>
              <w:t>Limitations</w:t>
            </w:r>
          </w:p>
        </w:tc>
        <w:tc>
          <w:tcPr>
            <w:tcW w:w="1802" w:type="dxa"/>
            <w:vAlign w:val="center"/>
          </w:tcPr>
          <w:p w:rsidR="00CB7B11" w:rsidRPr="00CB7B11" w:rsidRDefault="00CB7B11" w:rsidP="00CB7B11">
            <w:pPr>
              <w:jc w:val="center"/>
              <w:rPr>
                <w:rFonts w:ascii="Times New Roman" w:hAnsi="Times New Roman" w:cs="Times New Roman"/>
                <w:b/>
                <w:bCs/>
                <w:sz w:val="24"/>
                <w:szCs w:val="24"/>
              </w:rPr>
            </w:pPr>
            <w:r>
              <w:rPr>
                <w:rFonts w:ascii="Times New Roman" w:hAnsi="Times New Roman" w:cs="Times New Roman"/>
                <w:b/>
                <w:bCs/>
                <w:sz w:val="24"/>
                <w:szCs w:val="24"/>
              </w:rPr>
              <w:t>C</w:t>
            </w:r>
            <w:r w:rsidRPr="00CB7B11">
              <w:rPr>
                <w:rFonts w:ascii="Times New Roman" w:hAnsi="Times New Roman" w:cs="Times New Roman"/>
                <w:b/>
                <w:bCs/>
                <w:sz w:val="24"/>
                <w:szCs w:val="24"/>
              </w:rPr>
              <w:t>oherence</w:t>
            </w:r>
          </w:p>
        </w:tc>
      </w:tr>
      <w:tr w:rsidR="00CB7B11" w:rsidTr="00E72C08">
        <w:trPr>
          <w:trHeight w:val="567"/>
        </w:trPr>
        <w:tc>
          <w:tcPr>
            <w:tcW w:w="1854" w:type="dxa"/>
            <w:vAlign w:val="center"/>
          </w:tcPr>
          <w:p w:rsidR="00CB7B11" w:rsidRDefault="00CB7B11" w:rsidP="00CB7B11">
            <w:pPr>
              <w:pStyle w:val="m-0"/>
              <w:jc w:val="center"/>
            </w:pPr>
            <w:r>
              <w:t>Superconducting</w:t>
            </w:r>
          </w:p>
        </w:tc>
        <w:tc>
          <w:tcPr>
            <w:tcW w:w="1801"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Josephson Junctions</w:t>
            </w:r>
          </w:p>
        </w:tc>
        <w:tc>
          <w:tcPr>
            <w:tcW w:w="1804"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Fast gates, scalable chip fabrication</w:t>
            </w:r>
          </w:p>
        </w:tc>
        <w:tc>
          <w:tcPr>
            <w:tcW w:w="1806"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Demanding cryogenics, short coherence</w:t>
            </w:r>
          </w:p>
        </w:tc>
        <w:tc>
          <w:tcPr>
            <w:tcW w:w="1802"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50-200 µs</w:t>
            </w:r>
          </w:p>
        </w:tc>
      </w:tr>
      <w:tr w:rsidR="00CB7B11" w:rsidTr="00E72C08">
        <w:trPr>
          <w:trHeight w:val="567"/>
        </w:trPr>
        <w:tc>
          <w:tcPr>
            <w:tcW w:w="1854"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Trapped Ions</w:t>
            </w:r>
          </w:p>
        </w:tc>
        <w:tc>
          <w:tcPr>
            <w:tcW w:w="1801" w:type="dxa"/>
            <w:vAlign w:val="center"/>
          </w:tcPr>
          <w:p w:rsidR="00CB7B11" w:rsidRDefault="00CB7B11" w:rsidP="00CB7B11">
            <w:pPr>
              <w:pStyle w:val="m-0"/>
              <w:jc w:val="center"/>
            </w:pPr>
            <w:r>
              <w:t>Atomic internal states</w:t>
            </w:r>
          </w:p>
        </w:tc>
        <w:tc>
          <w:tcPr>
            <w:tcW w:w="1804"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High fidelity, long coherence</w:t>
            </w:r>
          </w:p>
        </w:tc>
        <w:tc>
          <w:tcPr>
            <w:tcW w:w="1806" w:type="dxa"/>
            <w:vAlign w:val="center"/>
          </w:tcPr>
          <w:p w:rsidR="00CB7B11" w:rsidRDefault="00CB7B11" w:rsidP="00CB7B11">
            <w:pPr>
              <w:pStyle w:val="m-0"/>
              <w:jc w:val="center"/>
            </w:pPr>
            <w:r>
              <w:t>Slower gate speeds, scaling engineering</w:t>
            </w:r>
          </w:p>
        </w:tc>
        <w:tc>
          <w:tcPr>
            <w:tcW w:w="1802"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~50 s</w:t>
            </w:r>
          </w:p>
        </w:tc>
      </w:tr>
      <w:tr w:rsidR="00CB7B11" w:rsidTr="00E72C08">
        <w:trPr>
          <w:trHeight w:val="567"/>
        </w:trPr>
        <w:tc>
          <w:tcPr>
            <w:tcW w:w="1854"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Photonic</w:t>
            </w:r>
          </w:p>
        </w:tc>
        <w:tc>
          <w:tcPr>
            <w:tcW w:w="1801"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Single photons</w:t>
            </w:r>
          </w:p>
        </w:tc>
        <w:tc>
          <w:tcPr>
            <w:tcW w:w="1804"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Room temperature, low noise</w:t>
            </w:r>
          </w:p>
        </w:tc>
        <w:tc>
          <w:tcPr>
            <w:tcW w:w="1806" w:type="dxa"/>
            <w:vAlign w:val="center"/>
          </w:tcPr>
          <w:p w:rsidR="00CB7B11" w:rsidRDefault="00CB7B11" w:rsidP="00CB7B11">
            <w:pPr>
              <w:pStyle w:val="m-0"/>
              <w:jc w:val="center"/>
            </w:pPr>
            <w:r>
              <w:t>Difficult 2-qubit gates</w:t>
            </w:r>
          </w:p>
        </w:tc>
        <w:tc>
          <w:tcPr>
            <w:tcW w:w="1802"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~1-10 s</w:t>
            </w:r>
          </w:p>
        </w:tc>
      </w:tr>
      <w:tr w:rsidR="00CB7B11" w:rsidTr="00E72C08">
        <w:trPr>
          <w:trHeight w:val="567"/>
        </w:trPr>
        <w:tc>
          <w:tcPr>
            <w:tcW w:w="1854"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Topological</w:t>
            </w:r>
          </w:p>
        </w:tc>
        <w:tc>
          <w:tcPr>
            <w:tcW w:w="1801"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 xml:space="preserve">Nonabelian </w:t>
            </w:r>
            <w:proofErr w:type="spellStart"/>
            <w:r w:rsidRPr="00CB7B11">
              <w:rPr>
                <w:rFonts w:ascii="Times New Roman" w:hAnsi="Times New Roman" w:cs="Times New Roman"/>
                <w:sz w:val="24"/>
                <w:szCs w:val="24"/>
              </w:rPr>
              <w:t>anyons</w:t>
            </w:r>
            <w:proofErr w:type="spellEnd"/>
          </w:p>
        </w:tc>
        <w:tc>
          <w:tcPr>
            <w:tcW w:w="1804"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Intrinsic noise protection</w:t>
            </w:r>
          </w:p>
        </w:tc>
        <w:tc>
          <w:tcPr>
            <w:tcW w:w="1806" w:type="dxa"/>
            <w:vAlign w:val="center"/>
          </w:tcPr>
          <w:p w:rsidR="00CB7B11" w:rsidRDefault="00CB7B11" w:rsidP="00CB7B11">
            <w:pPr>
              <w:pStyle w:val="m-0"/>
              <w:jc w:val="center"/>
            </w:pPr>
            <w:r>
              <w:t>Still experimental, not yet realized</w:t>
            </w:r>
          </w:p>
        </w:tc>
        <w:tc>
          <w:tcPr>
            <w:tcW w:w="1802" w:type="dxa"/>
            <w:vAlign w:val="center"/>
          </w:tcPr>
          <w:p w:rsidR="00CB7B11" w:rsidRDefault="00CB7B11" w:rsidP="00CB7B11">
            <w:pPr>
              <w:jc w:val="center"/>
              <w:rPr>
                <w:rFonts w:ascii="Times New Roman" w:hAnsi="Times New Roman" w:cs="Times New Roman"/>
                <w:sz w:val="24"/>
                <w:szCs w:val="24"/>
              </w:rPr>
            </w:pPr>
            <w:r w:rsidRPr="00CB7B11">
              <w:rPr>
                <w:rFonts w:ascii="Times New Roman" w:hAnsi="Times New Roman" w:cs="Times New Roman"/>
                <w:sz w:val="24"/>
                <w:szCs w:val="24"/>
              </w:rPr>
              <w:t>N/A</w:t>
            </w:r>
          </w:p>
        </w:tc>
      </w:tr>
    </w:tbl>
    <w:p w:rsidR="00CB7B11" w:rsidRDefault="00CB7B11" w:rsidP="00CB7B11">
      <w:pPr>
        <w:rPr>
          <w:rFonts w:ascii="Times New Roman" w:hAnsi="Times New Roman" w:cs="Times New Roman"/>
          <w:sz w:val="24"/>
          <w:szCs w:val="24"/>
        </w:rPr>
      </w:pPr>
    </w:p>
    <w:p w:rsidR="007C7F50" w:rsidRDefault="007C7F50" w:rsidP="00CB7B11">
      <w:pPr>
        <w:rPr>
          <w:rFonts w:ascii="Times New Roman" w:hAnsi="Times New Roman" w:cs="Times New Roman"/>
          <w:sz w:val="24"/>
          <w:szCs w:val="24"/>
        </w:rPr>
      </w:pPr>
    </w:p>
    <w:p w:rsidR="007C7F50" w:rsidRDefault="007C7F50" w:rsidP="00CB7B11">
      <w:pPr>
        <w:rPr>
          <w:rFonts w:ascii="Times New Roman" w:hAnsi="Times New Roman" w:cs="Times New Roman"/>
          <w:sz w:val="24"/>
          <w:szCs w:val="24"/>
        </w:rPr>
      </w:pPr>
    </w:p>
    <w:p w:rsidR="00CB7B11" w:rsidRPr="00E22DFA" w:rsidRDefault="00CB7B11" w:rsidP="0005109D">
      <w:pPr>
        <w:jc w:val="center"/>
        <w:rPr>
          <w:rFonts w:ascii="Times New Roman" w:hAnsi="Times New Roman" w:cs="Times New Roman"/>
          <w:b/>
          <w:bCs/>
        </w:rPr>
      </w:pPr>
      <w:r w:rsidRPr="00E22DFA">
        <w:rPr>
          <w:rFonts w:ascii="Times New Roman" w:hAnsi="Times New Roman" w:cs="Times New Roman"/>
          <w:b/>
          <w:bCs/>
        </w:rPr>
        <w:t xml:space="preserve">Table </w:t>
      </w:r>
      <w:r w:rsidR="00212B8F" w:rsidRPr="00E22DFA">
        <w:rPr>
          <w:rFonts w:ascii="Times New Roman" w:hAnsi="Times New Roman" w:cs="Times New Roman"/>
          <w:b/>
          <w:bCs/>
        </w:rPr>
        <w:t>4</w:t>
      </w:r>
      <w:r w:rsidRPr="00E22DFA">
        <w:rPr>
          <w:rFonts w:ascii="Times New Roman" w:hAnsi="Times New Roman" w:cs="Times New Roman"/>
          <w:b/>
          <w:bCs/>
        </w:rPr>
        <w:t>: Quantum Algorithm Complexity</w:t>
      </w:r>
    </w:p>
    <w:p w:rsidR="007C7F50" w:rsidRPr="00CB7B11" w:rsidRDefault="007C7F50" w:rsidP="0005109D">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CB7B11" w:rsidTr="00E72C08">
        <w:trPr>
          <w:trHeight w:val="567"/>
        </w:trPr>
        <w:tc>
          <w:tcPr>
            <w:tcW w:w="1803" w:type="dxa"/>
            <w:vAlign w:val="center"/>
          </w:tcPr>
          <w:p w:rsidR="00CB7B11" w:rsidRPr="004462A8" w:rsidRDefault="004462A8" w:rsidP="004462A8">
            <w:pPr>
              <w:jc w:val="center"/>
              <w:rPr>
                <w:rFonts w:ascii="Times New Roman" w:hAnsi="Times New Roman" w:cs="Times New Roman"/>
                <w:b/>
                <w:bCs/>
                <w:sz w:val="24"/>
                <w:szCs w:val="24"/>
              </w:rPr>
            </w:pPr>
            <w:r w:rsidRPr="004462A8">
              <w:rPr>
                <w:rFonts w:ascii="Times New Roman" w:hAnsi="Times New Roman" w:cs="Times New Roman"/>
                <w:b/>
                <w:bCs/>
                <w:sz w:val="24"/>
                <w:szCs w:val="24"/>
              </w:rPr>
              <w:t>Algorithm</w:t>
            </w:r>
          </w:p>
        </w:tc>
        <w:tc>
          <w:tcPr>
            <w:tcW w:w="1803" w:type="dxa"/>
            <w:vAlign w:val="center"/>
          </w:tcPr>
          <w:p w:rsidR="00CB7B11" w:rsidRPr="004462A8" w:rsidRDefault="004462A8" w:rsidP="004462A8">
            <w:pPr>
              <w:jc w:val="center"/>
              <w:rPr>
                <w:rFonts w:ascii="Times New Roman" w:hAnsi="Times New Roman" w:cs="Times New Roman"/>
                <w:b/>
                <w:bCs/>
                <w:sz w:val="24"/>
                <w:szCs w:val="24"/>
              </w:rPr>
            </w:pPr>
            <w:r>
              <w:rPr>
                <w:rFonts w:ascii="Times New Roman" w:hAnsi="Times New Roman" w:cs="Times New Roman"/>
                <w:b/>
                <w:bCs/>
                <w:sz w:val="24"/>
                <w:szCs w:val="24"/>
              </w:rPr>
              <w:t>T</w:t>
            </w:r>
            <w:r w:rsidRPr="004462A8">
              <w:rPr>
                <w:rFonts w:ascii="Times New Roman" w:hAnsi="Times New Roman" w:cs="Times New Roman"/>
                <w:b/>
                <w:bCs/>
                <w:sz w:val="24"/>
                <w:szCs w:val="24"/>
              </w:rPr>
              <w:t>ask</w:t>
            </w:r>
          </w:p>
        </w:tc>
        <w:tc>
          <w:tcPr>
            <w:tcW w:w="1803" w:type="dxa"/>
            <w:vAlign w:val="center"/>
          </w:tcPr>
          <w:p w:rsidR="00CB7B11" w:rsidRPr="004462A8" w:rsidRDefault="004462A8" w:rsidP="004462A8">
            <w:pPr>
              <w:jc w:val="center"/>
              <w:rPr>
                <w:rFonts w:ascii="Times New Roman" w:hAnsi="Times New Roman" w:cs="Times New Roman"/>
                <w:b/>
                <w:bCs/>
                <w:sz w:val="24"/>
                <w:szCs w:val="24"/>
              </w:rPr>
            </w:pPr>
            <w:r w:rsidRPr="004462A8">
              <w:rPr>
                <w:rFonts w:ascii="Times New Roman" w:hAnsi="Times New Roman" w:cs="Times New Roman"/>
                <w:b/>
                <w:bCs/>
                <w:sz w:val="24"/>
                <w:szCs w:val="24"/>
              </w:rPr>
              <w:t>Classical Complexity</w:t>
            </w:r>
          </w:p>
        </w:tc>
        <w:tc>
          <w:tcPr>
            <w:tcW w:w="1803" w:type="dxa"/>
            <w:vAlign w:val="center"/>
          </w:tcPr>
          <w:p w:rsidR="00CB7B11" w:rsidRPr="004462A8" w:rsidRDefault="004462A8" w:rsidP="004462A8">
            <w:pPr>
              <w:jc w:val="center"/>
              <w:rPr>
                <w:rFonts w:ascii="Times New Roman" w:hAnsi="Times New Roman" w:cs="Times New Roman"/>
                <w:b/>
                <w:bCs/>
                <w:sz w:val="24"/>
                <w:szCs w:val="24"/>
              </w:rPr>
            </w:pPr>
            <w:r w:rsidRPr="004462A8">
              <w:rPr>
                <w:rFonts w:ascii="Times New Roman" w:hAnsi="Times New Roman" w:cs="Times New Roman"/>
                <w:b/>
                <w:bCs/>
                <w:sz w:val="24"/>
                <w:szCs w:val="24"/>
              </w:rPr>
              <w:t>Quantum Complexity</w:t>
            </w:r>
          </w:p>
        </w:tc>
        <w:tc>
          <w:tcPr>
            <w:tcW w:w="1804" w:type="dxa"/>
            <w:vAlign w:val="center"/>
          </w:tcPr>
          <w:p w:rsidR="00CB7B11" w:rsidRPr="004462A8" w:rsidRDefault="004462A8" w:rsidP="004462A8">
            <w:pPr>
              <w:jc w:val="center"/>
              <w:rPr>
                <w:rFonts w:ascii="Times New Roman" w:hAnsi="Times New Roman" w:cs="Times New Roman"/>
                <w:b/>
                <w:bCs/>
                <w:sz w:val="24"/>
                <w:szCs w:val="24"/>
              </w:rPr>
            </w:pPr>
            <w:r w:rsidRPr="004462A8">
              <w:rPr>
                <w:rFonts w:ascii="Times New Roman" w:hAnsi="Times New Roman" w:cs="Times New Roman"/>
                <w:b/>
                <w:bCs/>
                <w:sz w:val="24"/>
                <w:szCs w:val="24"/>
              </w:rPr>
              <w:t>Speedup</w:t>
            </w:r>
          </w:p>
        </w:tc>
      </w:tr>
      <w:tr w:rsidR="00CB7B11" w:rsidTr="00E72C08">
        <w:trPr>
          <w:trHeight w:val="567"/>
        </w:trPr>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Shor’s</w:t>
            </w:r>
          </w:p>
        </w:tc>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Factorization</w:t>
            </w:r>
          </w:p>
        </w:tc>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Exponential</w:t>
            </w:r>
          </w:p>
        </w:tc>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Polynomial</w:t>
            </w:r>
          </w:p>
        </w:tc>
        <w:tc>
          <w:tcPr>
            <w:tcW w:w="1804"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Exponential</w:t>
            </w:r>
          </w:p>
        </w:tc>
      </w:tr>
      <w:tr w:rsidR="00CB7B11" w:rsidTr="00E72C08">
        <w:trPr>
          <w:trHeight w:val="567"/>
        </w:trPr>
        <w:tc>
          <w:tcPr>
            <w:tcW w:w="1803" w:type="dxa"/>
            <w:vAlign w:val="center"/>
          </w:tcPr>
          <w:p w:rsidR="00CB7B11" w:rsidRDefault="004462A8" w:rsidP="004462A8">
            <w:pPr>
              <w:pStyle w:val="m-0"/>
              <w:jc w:val="center"/>
            </w:pPr>
            <w:r>
              <w:t>Grover’s</w:t>
            </w:r>
          </w:p>
        </w:tc>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Unstructured Search</w:t>
            </w:r>
          </w:p>
        </w:tc>
        <w:tc>
          <w:tcPr>
            <w:tcW w:w="1803" w:type="dxa"/>
            <w:vAlign w:val="center"/>
          </w:tcPr>
          <w:p w:rsidR="00CB7B11" w:rsidRDefault="00DB4870" w:rsidP="002A3D99">
            <w:pPr>
              <w:jc w:val="center"/>
              <w:rPr>
                <w:rFonts w:ascii="Times New Roman" w:hAnsi="Times New Roman" w:cs="Times New Roman"/>
                <w:sz w:val="24"/>
                <w:szCs w:val="24"/>
              </w:rPr>
            </w:pPr>
            <w:r>
              <w:rPr>
                <w:rFonts w:ascii="Times New Roman" w:hAnsi="Times New Roman" w:cs="Times New Roman"/>
                <w:sz w:val="24"/>
                <w:szCs w:val="24"/>
              </w:rPr>
              <w:t>0(N)</w:t>
            </w:r>
            <w:r w:rsidRPr="00E131C1">
              <w:rPr>
                <w:rFonts w:ascii="Times New Roman" w:hAnsi="Times New Roman" w:cs="Times New Roman"/>
                <w:sz w:val="24"/>
                <w:szCs w:val="24"/>
              </w:rPr>
              <w:t xml:space="preserve"> </w:t>
            </w:r>
            <w:r>
              <w:rPr>
                <w:rFonts w:ascii="Times New Roman" w:hAnsi="Times New Roman" w:cs="Times New Roman"/>
                <w:sz w:val="24"/>
                <w:szCs w:val="24"/>
              </w:rPr>
              <w:t>0(N)</w:t>
            </w:r>
          </w:p>
        </w:tc>
        <w:tc>
          <w:tcPr>
            <w:tcW w:w="1803" w:type="dxa"/>
            <w:vAlign w:val="center"/>
          </w:tcPr>
          <w:p w:rsidR="00CB7B11" w:rsidRDefault="00DB4870" w:rsidP="002A3D99">
            <w:pPr>
              <w:jc w:val="center"/>
              <w:rPr>
                <w:rFonts w:ascii="Times New Roman" w:hAnsi="Times New Roman" w:cs="Times New Roman"/>
                <w:sz w:val="24"/>
                <w:szCs w:val="24"/>
              </w:rPr>
            </w:pPr>
            <w:r>
              <w:rPr>
                <w:rFonts w:ascii="Times New Roman" w:hAnsi="Times New Roman" w:cs="Times New Roman"/>
                <w:sz w:val="24"/>
                <w:szCs w:val="24"/>
              </w:rPr>
              <w:t>0(√N)</w:t>
            </w:r>
            <w:r w:rsidRPr="00E131C1">
              <w:rPr>
                <w:rFonts w:ascii="Times New Roman" w:hAnsi="Times New Roman" w:cs="Times New Roman"/>
                <w:sz w:val="24"/>
                <w:szCs w:val="24"/>
              </w:rPr>
              <w:t xml:space="preserve"> </w:t>
            </w:r>
            <w:r>
              <w:rPr>
                <w:rFonts w:ascii="Times New Roman" w:hAnsi="Times New Roman" w:cs="Times New Roman"/>
                <w:sz w:val="24"/>
                <w:szCs w:val="24"/>
              </w:rPr>
              <w:t>0(√N)</w:t>
            </w:r>
          </w:p>
        </w:tc>
        <w:tc>
          <w:tcPr>
            <w:tcW w:w="1804"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Quadratic</w:t>
            </w:r>
          </w:p>
        </w:tc>
      </w:tr>
      <w:tr w:rsidR="00CB7B11" w:rsidTr="00E72C08">
        <w:trPr>
          <w:trHeight w:val="567"/>
        </w:trPr>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QAOA</w:t>
            </w:r>
          </w:p>
        </w:tc>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Optimization</w:t>
            </w:r>
          </w:p>
        </w:tc>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Heuristic/Exp.</w:t>
            </w:r>
          </w:p>
        </w:tc>
        <w:tc>
          <w:tcPr>
            <w:tcW w:w="1803"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NISQ-optimized</w:t>
            </w:r>
          </w:p>
        </w:tc>
        <w:tc>
          <w:tcPr>
            <w:tcW w:w="1804" w:type="dxa"/>
            <w:vAlign w:val="center"/>
          </w:tcPr>
          <w:p w:rsidR="00CB7B11" w:rsidRDefault="004462A8" w:rsidP="004462A8">
            <w:pPr>
              <w:jc w:val="center"/>
              <w:rPr>
                <w:rFonts w:ascii="Times New Roman" w:hAnsi="Times New Roman" w:cs="Times New Roman"/>
                <w:sz w:val="24"/>
                <w:szCs w:val="24"/>
              </w:rPr>
            </w:pPr>
            <w:r w:rsidRPr="004462A8">
              <w:rPr>
                <w:rFonts w:ascii="Times New Roman" w:hAnsi="Times New Roman" w:cs="Times New Roman"/>
                <w:sz w:val="24"/>
                <w:szCs w:val="24"/>
              </w:rPr>
              <w:t>Potential</w:t>
            </w:r>
          </w:p>
        </w:tc>
      </w:tr>
    </w:tbl>
    <w:p w:rsidR="00CB7B11" w:rsidRDefault="00CB7B11" w:rsidP="00CB7B11">
      <w:pPr>
        <w:rPr>
          <w:rFonts w:ascii="Times New Roman" w:hAnsi="Times New Roman" w:cs="Times New Roman"/>
          <w:sz w:val="24"/>
          <w:szCs w:val="24"/>
        </w:rPr>
      </w:pPr>
    </w:p>
    <w:p w:rsidR="007C7F50" w:rsidRDefault="007C7F50">
      <w:pPr>
        <w:rPr>
          <w:rFonts w:ascii="Times New Roman" w:hAnsi="Times New Roman" w:cs="Times New Roman"/>
          <w:sz w:val="24"/>
          <w:szCs w:val="24"/>
        </w:rPr>
      </w:pPr>
      <w:r>
        <w:rPr>
          <w:rFonts w:ascii="Times New Roman" w:hAnsi="Times New Roman" w:cs="Times New Roman"/>
          <w:sz w:val="24"/>
          <w:szCs w:val="24"/>
        </w:rPr>
        <w:br w:type="page"/>
      </w:r>
    </w:p>
    <w:p w:rsidR="00CB7B11" w:rsidRDefault="00CB7B11" w:rsidP="00CB7B11">
      <w:pPr>
        <w:rPr>
          <w:rFonts w:ascii="Times New Roman" w:hAnsi="Times New Roman" w:cs="Times New Roman"/>
          <w:sz w:val="24"/>
          <w:szCs w:val="24"/>
        </w:rPr>
      </w:pPr>
    </w:p>
    <w:p w:rsidR="007C7F50" w:rsidRDefault="007C7F50" w:rsidP="00CB7B11">
      <w:pPr>
        <w:rPr>
          <w:rFonts w:ascii="Times New Roman" w:hAnsi="Times New Roman" w:cs="Times New Roman"/>
          <w:sz w:val="24"/>
          <w:szCs w:val="24"/>
        </w:rPr>
      </w:pPr>
    </w:p>
    <w:p w:rsidR="00212B8F" w:rsidRPr="00212B8F" w:rsidRDefault="00212B8F" w:rsidP="00212B8F">
      <w:pPr>
        <w:jc w:val="center"/>
        <w:rPr>
          <w:rFonts w:ascii="Times New Roman" w:hAnsi="Times New Roman" w:cs="Times New Roman"/>
        </w:rPr>
      </w:pPr>
      <w:r w:rsidRPr="00212B8F">
        <w:rPr>
          <w:rFonts w:ascii="Times New Roman" w:hAnsi="Times New Roman" w:cs="Times New Roman"/>
          <w:b/>
          <w:bCs/>
        </w:rPr>
        <w:t xml:space="preserve">Table </w:t>
      </w:r>
      <w:r w:rsidRPr="00E22DFA">
        <w:rPr>
          <w:rFonts w:ascii="Times New Roman" w:hAnsi="Times New Roman" w:cs="Times New Roman"/>
          <w:b/>
          <w:bCs/>
        </w:rPr>
        <w:t>5</w:t>
      </w:r>
      <w:r w:rsidRPr="00212B8F">
        <w:rPr>
          <w:rFonts w:ascii="Times New Roman" w:hAnsi="Times New Roman" w:cs="Times New Roman"/>
          <w:b/>
          <w:bCs/>
        </w:rPr>
        <w:t>: Survey Descriptive Statistics — Student Perception Data (n = 80)</w:t>
      </w:r>
    </w:p>
    <w:p w:rsidR="007E1933" w:rsidRPr="007E1933" w:rsidRDefault="007E1933" w:rsidP="007E1933">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4680"/>
        <w:gridCol w:w="1560"/>
        <w:gridCol w:w="1560"/>
        <w:gridCol w:w="1560"/>
      </w:tblGrid>
      <w:tr w:rsidR="007E1933" w:rsidRPr="007E1933" w:rsidTr="00E72C08">
        <w:trPr>
          <w:trHeight w:val="567"/>
        </w:trPr>
        <w:tc>
          <w:tcPr>
            <w:tcW w:w="468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b/>
                <w:bCs/>
                <w:sz w:val="24"/>
                <w:szCs w:val="24"/>
              </w:rPr>
              <w:t>Statement</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b/>
                <w:bCs/>
                <w:sz w:val="24"/>
                <w:szCs w:val="24"/>
              </w:rPr>
              <w:t>Agree (%)</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b/>
                <w:bCs/>
                <w:sz w:val="24"/>
                <w:szCs w:val="24"/>
              </w:rPr>
              <w:t>Neutral (%)</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b/>
                <w:bCs/>
                <w:sz w:val="24"/>
                <w:szCs w:val="24"/>
              </w:rPr>
              <w:t>Disagree (%)</w:t>
            </w:r>
          </w:p>
        </w:tc>
      </w:tr>
      <w:tr w:rsidR="007E1933" w:rsidRPr="007E1933" w:rsidTr="00E72C08">
        <w:trPr>
          <w:trHeight w:val="567"/>
        </w:trPr>
        <w:tc>
          <w:tcPr>
            <w:tcW w:w="468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I am aware of the concept of quantum computing</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82</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13</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5</w:t>
            </w:r>
          </w:p>
        </w:tc>
      </w:tr>
      <w:tr w:rsidR="007E1933" w:rsidRPr="007E1933" w:rsidTr="00E72C08">
        <w:trPr>
          <w:trHeight w:val="567"/>
        </w:trPr>
        <w:tc>
          <w:tcPr>
            <w:tcW w:w="468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Quantum computing will disrupt current cybersecurity</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74</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18</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8</w:t>
            </w:r>
          </w:p>
        </w:tc>
      </w:tr>
      <w:tr w:rsidR="007E1933" w:rsidRPr="007E1933" w:rsidTr="00E72C08">
        <w:trPr>
          <w:trHeight w:val="567"/>
        </w:trPr>
        <w:tc>
          <w:tcPr>
            <w:tcW w:w="468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Quantum computing is accessible for practical use today</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21</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29</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50</w:t>
            </w:r>
          </w:p>
        </w:tc>
      </w:tr>
      <w:tr w:rsidR="007E1933" w:rsidRPr="007E1933" w:rsidTr="00E72C08">
        <w:trPr>
          <w:trHeight w:val="567"/>
        </w:trPr>
        <w:tc>
          <w:tcPr>
            <w:tcW w:w="468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Our MCA curriculum adequately covers quantum topics</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18</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35</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47</w:t>
            </w:r>
          </w:p>
        </w:tc>
      </w:tr>
      <w:tr w:rsidR="007E1933" w:rsidRPr="007E1933" w:rsidTr="00E72C08">
        <w:trPr>
          <w:trHeight w:val="567"/>
        </w:trPr>
        <w:tc>
          <w:tcPr>
            <w:tcW w:w="468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I would pursue further study in quantum computing</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68</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22</w:t>
            </w:r>
          </w:p>
        </w:tc>
        <w:tc>
          <w:tcPr>
            <w:tcW w:w="1560" w:type="dxa"/>
            <w:vAlign w:val="center"/>
            <w:hideMark/>
          </w:tcPr>
          <w:p w:rsidR="007E1933" w:rsidRPr="007E1933" w:rsidRDefault="007E1933" w:rsidP="00E72C08">
            <w:pPr>
              <w:spacing w:after="160" w:line="259" w:lineRule="auto"/>
              <w:jc w:val="center"/>
              <w:rPr>
                <w:rFonts w:ascii="Times New Roman" w:hAnsi="Times New Roman" w:cs="Times New Roman"/>
                <w:sz w:val="24"/>
                <w:szCs w:val="24"/>
              </w:rPr>
            </w:pPr>
            <w:r w:rsidRPr="007E1933">
              <w:rPr>
                <w:rFonts w:ascii="Times New Roman" w:hAnsi="Times New Roman" w:cs="Times New Roman"/>
                <w:sz w:val="24"/>
                <w:szCs w:val="24"/>
              </w:rPr>
              <w:t>10</w:t>
            </w:r>
          </w:p>
        </w:tc>
      </w:tr>
    </w:tbl>
    <w:p w:rsidR="007E1933" w:rsidRPr="007E1933" w:rsidRDefault="007E1933" w:rsidP="007E1933">
      <w:pPr>
        <w:rPr>
          <w:rFonts w:ascii="Times New Roman" w:hAnsi="Times New Roman" w:cs="Times New Roman"/>
          <w:sz w:val="24"/>
          <w:szCs w:val="24"/>
        </w:rPr>
      </w:pPr>
    </w:p>
    <w:p w:rsidR="007E1933" w:rsidRPr="007E1933" w:rsidRDefault="007E1933" w:rsidP="007E1933">
      <w:pPr>
        <w:jc w:val="center"/>
        <w:rPr>
          <w:rFonts w:ascii="Times New Roman" w:hAnsi="Times New Roman" w:cs="Times New Roman"/>
          <w:sz w:val="24"/>
          <w:szCs w:val="24"/>
        </w:rPr>
      </w:pPr>
      <w:r w:rsidRPr="007E1933">
        <w:rPr>
          <w:rFonts w:ascii="Times New Roman" w:hAnsi="Times New Roman" w:cs="Times New Roman"/>
          <w:i/>
          <w:iCs/>
          <w:sz w:val="24"/>
          <w:szCs w:val="24"/>
        </w:rPr>
        <w:t>Source: Primary data collected by researcher, 2024–2025</w:t>
      </w:r>
    </w:p>
    <w:p w:rsidR="00212B8F" w:rsidRDefault="00212B8F" w:rsidP="00CB7B11">
      <w:pPr>
        <w:rPr>
          <w:rFonts w:ascii="Times New Roman" w:hAnsi="Times New Roman" w:cs="Times New Roman"/>
          <w:sz w:val="24"/>
          <w:szCs w:val="24"/>
        </w:rPr>
      </w:pPr>
    </w:p>
    <w:p w:rsidR="00F05320" w:rsidRDefault="00F05320" w:rsidP="00CB7B11">
      <w:pPr>
        <w:rPr>
          <w:rFonts w:ascii="Times New Roman" w:hAnsi="Times New Roman" w:cs="Times New Roman"/>
          <w:sz w:val="24"/>
          <w:szCs w:val="24"/>
        </w:rPr>
      </w:pPr>
    </w:p>
    <w:p w:rsidR="00212B8F" w:rsidRDefault="00212B8F" w:rsidP="00CB7B11">
      <w:pPr>
        <w:rPr>
          <w:rFonts w:ascii="Times New Roman" w:hAnsi="Times New Roman" w:cs="Times New Roman"/>
          <w:sz w:val="24"/>
          <w:szCs w:val="24"/>
        </w:rPr>
      </w:pPr>
    </w:p>
    <w:p w:rsidR="004462A8" w:rsidRPr="004462A8" w:rsidRDefault="004462A8" w:rsidP="004462A8">
      <w:pPr>
        <w:rPr>
          <w:rFonts w:ascii="Times New Roman" w:hAnsi="Times New Roman" w:cs="Times New Roman"/>
          <w:b/>
          <w:bCs/>
          <w:sz w:val="28"/>
          <w:szCs w:val="28"/>
        </w:rPr>
      </w:pPr>
      <w:r w:rsidRPr="004462A8">
        <w:rPr>
          <w:rFonts w:ascii="Times New Roman" w:hAnsi="Times New Roman" w:cs="Times New Roman"/>
          <w:b/>
          <w:bCs/>
          <w:sz w:val="28"/>
          <w:szCs w:val="28"/>
        </w:rPr>
        <w:t>4.3 Key Findings</w:t>
      </w:r>
    </w:p>
    <w:p w:rsidR="004462A8" w:rsidRDefault="004462A8" w:rsidP="004462A8">
      <w:pPr>
        <w:rPr>
          <w:rFonts w:ascii="Times New Roman" w:hAnsi="Times New Roman" w:cs="Times New Roman"/>
          <w:b/>
          <w:bCs/>
          <w:sz w:val="24"/>
          <w:szCs w:val="24"/>
        </w:rPr>
      </w:pPr>
    </w:p>
    <w:p w:rsidR="006432AE" w:rsidRPr="006432AE" w:rsidRDefault="006432AE" w:rsidP="006432AE">
      <w:pPr>
        <w:ind w:firstLine="720"/>
        <w:rPr>
          <w:rFonts w:ascii="Times New Roman" w:hAnsi="Times New Roman" w:cs="Times New Roman"/>
          <w:sz w:val="24"/>
          <w:szCs w:val="24"/>
        </w:rPr>
      </w:pPr>
      <w:r w:rsidRPr="006432AE">
        <w:rPr>
          <w:rFonts w:ascii="Times New Roman" w:hAnsi="Times New Roman" w:cs="Times New Roman"/>
          <w:sz w:val="24"/>
          <w:szCs w:val="24"/>
        </w:rPr>
        <w:t>Several key findings emerge from the analysis of survey data. First, conceptual awareness is relatively high: 82% of respondents report awareness of quantum computing at a general level, indicating significant exposure through popular science communication channels, even in the absence of formal curricula.</w:t>
      </w:r>
    </w:p>
    <w:p w:rsidR="006432AE" w:rsidRPr="006432AE" w:rsidRDefault="006432AE" w:rsidP="006432AE">
      <w:pPr>
        <w:ind w:firstLine="720"/>
        <w:rPr>
          <w:rFonts w:ascii="Times New Roman" w:hAnsi="Times New Roman" w:cs="Times New Roman"/>
          <w:sz w:val="24"/>
          <w:szCs w:val="24"/>
        </w:rPr>
      </w:pPr>
      <w:r w:rsidRPr="006432AE">
        <w:rPr>
          <w:rFonts w:ascii="Times New Roman" w:hAnsi="Times New Roman" w:cs="Times New Roman"/>
          <w:sz w:val="24"/>
          <w:szCs w:val="24"/>
        </w:rPr>
        <w:t>Second, cybersecurity concern is significant: 74% of respondents agree that quantum computing will disrupt current cybersecurity. This finding suggests that even without formal training, MCA students intuitively recognize the cryptographic implications of quantum computation — a finding that aligns with the prevalence of quantum cryptography in mainstream technology journalism.</w:t>
      </w:r>
    </w:p>
    <w:p w:rsidR="006432AE" w:rsidRPr="006432AE" w:rsidRDefault="006432AE" w:rsidP="006432AE">
      <w:pPr>
        <w:ind w:firstLine="720"/>
        <w:rPr>
          <w:rFonts w:ascii="Times New Roman" w:hAnsi="Times New Roman" w:cs="Times New Roman"/>
          <w:sz w:val="24"/>
          <w:szCs w:val="24"/>
        </w:rPr>
      </w:pPr>
      <w:r w:rsidRPr="006432AE">
        <w:rPr>
          <w:rFonts w:ascii="Times New Roman" w:hAnsi="Times New Roman" w:cs="Times New Roman"/>
          <w:sz w:val="24"/>
          <w:szCs w:val="24"/>
        </w:rPr>
        <w:t>Third, practical inaccessibility is widely perceived: 50% of respondents disagree that quantum computing is accessible for practical use today, reflecting an accurate understanding of the current NISQ-era limitations. Only 21% believe it is practically accessible, likely reflecting exposure to cloud-based platforms such as IBM Quantum.</w:t>
      </w:r>
    </w:p>
    <w:p w:rsidR="00F05320" w:rsidRDefault="00F05320" w:rsidP="006432AE">
      <w:pPr>
        <w:ind w:firstLine="720"/>
        <w:rPr>
          <w:rFonts w:ascii="Times New Roman" w:hAnsi="Times New Roman" w:cs="Times New Roman"/>
          <w:sz w:val="24"/>
          <w:szCs w:val="24"/>
        </w:rPr>
      </w:pPr>
    </w:p>
    <w:p w:rsidR="006432AE" w:rsidRPr="006432AE" w:rsidRDefault="006432AE" w:rsidP="006432AE">
      <w:pPr>
        <w:ind w:firstLine="720"/>
        <w:rPr>
          <w:rFonts w:ascii="Times New Roman" w:hAnsi="Times New Roman" w:cs="Times New Roman"/>
          <w:sz w:val="24"/>
          <w:szCs w:val="24"/>
        </w:rPr>
      </w:pPr>
      <w:r w:rsidRPr="006432AE">
        <w:rPr>
          <w:rFonts w:ascii="Times New Roman" w:hAnsi="Times New Roman" w:cs="Times New Roman"/>
          <w:sz w:val="24"/>
          <w:szCs w:val="24"/>
        </w:rPr>
        <w:t>Fourth, curricular inadequacy is acknowledged: 47% of respondents disagree that their MCA curriculum adequately covers quantum computing, and only 18% agree. This finding represents the most directly actionable result for academic administrators and curriculum designers.</w:t>
      </w:r>
    </w:p>
    <w:p w:rsidR="006432AE" w:rsidRPr="006432AE" w:rsidRDefault="006432AE" w:rsidP="006432AE">
      <w:pPr>
        <w:ind w:firstLine="360"/>
        <w:rPr>
          <w:rFonts w:ascii="Times New Roman" w:hAnsi="Times New Roman" w:cs="Times New Roman"/>
          <w:sz w:val="24"/>
          <w:szCs w:val="24"/>
        </w:rPr>
      </w:pPr>
      <w:r w:rsidRPr="006432AE">
        <w:rPr>
          <w:rFonts w:ascii="Times New Roman" w:hAnsi="Times New Roman" w:cs="Times New Roman"/>
          <w:sz w:val="24"/>
          <w:szCs w:val="24"/>
        </w:rPr>
        <w:t xml:space="preserve">Fifth, future intent is encouraging: 68% of respondents indicate willingness to pursue further study in quantum computing, suggesting strong intrinsic motivation that is not currently being </w:t>
      </w:r>
      <w:proofErr w:type="spellStart"/>
      <w:r w:rsidRPr="006432AE">
        <w:rPr>
          <w:rFonts w:ascii="Times New Roman" w:hAnsi="Times New Roman" w:cs="Times New Roman"/>
          <w:sz w:val="24"/>
          <w:szCs w:val="24"/>
        </w:rPr>
        <w:t>channeled</w:t>
      </w:r>
      <w:proofErr w:type="spellEnd"/>
      <w:r w:rsidRPr="006432AE">
        <w:rPr>
          <w:rFonts w:ascii="Times New Roman" w:hAnsi="Times New Roman" w:cs="Times New Roman"/>
          <w:sz w:val="24"/>
          <w:szCs w:val="24"/>
        </w:rPr>
        <w:t xml:space="preserve"> by formal academic structures.</w:t>
      </w:r>
    </w:p>
    <w:p w:rsidR="004462A8" w:rsidRPr="004462A8" w:rsidRDefault="004462A8" w:rsidP="004462A8">
      <w:pPr>
        <w:numPr>
          <w:ilvl w:val="0"/>
          <w:numId w:val="11"/>
        </w:numPr>
        <w:rPr>
          <w:rFonts w:ascii="Times New Roman" w:hAnsi="Times New Roman" w:cs="Times New Roman"/>
          <w:sz w:val="24"/>
          <w:szCs w:val="24"/>
        </w:rPr>
      </w:pPr>
      <w:r w:rsidRPr="004462A8">
        <w:rPr>
          <w:rFonts w:ascii="Times New Roman" w:hAnsi="Times New Roman" w:cs="Times New Roman"/>
          <w:sz w:val="24"/>
          <w:szCs w:val="24"/>
        </w:rPr>
        <w:t>Quantum Supremacy: Google's 2019 demonstration utilized a 53-qubit device to perform a task in 200 seconds that would take a classical supercomputer 10,000 years [15].</w:t>
      </w:r>
    </w:p>
    <w:p w:rsidR="004462A8" w:rsidRPr="004462A8" w:rsidRDefault="004462A8" w:rsidP="004462A8">
      <w:pPr>
        <w:numPr>
          <w:ilvl w:val="0"/>
          <w:numId w:val="11"/>
        </w:numPr>
        <w:rPr>
          <w:rFonts w:ascii="Times New Roman" w:hAnsi="Times New Roman" w:cs="Times New Roman"/>
          <w:sz w:val="24"/>
          <w:szCs w:val="24"/>
        </w:rPr>
      </w:pPr>
      <w:r w:rsidRPr="004462A8">
        <w:rPr>
          <w:rFonts w:ascii="Times New Roman" w:hAnsi="Times New Roman" w:cs="Times New Roman"/>
          <w:sz w:val="24"/>
          <w:szCs w:val="24"/>
        </w:rPr>
        <w:t>Error Correction Overhead: To achieve fault tolerance, current estimates suggest millions of physical qubits are needed to create just a few thousand logical qubits (using surface codes) [15].</w:t>
      </w:r>
    </w:p>
    <w:p w:rsidR="004462A8" w:rsidRPr="004462A8" w:rsidRDefault="004462A8" w:rsidP="004462A8">
      <w:pPr>
        <w:numPr>
          <w:ilvl w:val="0"/>
          <w:numId w:val="11"/>
        </w:numPr>
        <w:rPr>
          <w:rFonts w:ascii="Times New Roman" w:hAnsi="Times New Roman" w:cs="Times New Roman"/>
          <w:sz w:val="24"/>
          <w:szCs w:val="24"/>
        </w:rPr>
      </w:pPr>
      <w:r w:rsidRPr="004462A8">
        <w:rPr>
          <w:rFonts w:ascii="Times New Roman" w:hAnsi="Times New Roman" w:cs="Times New Roman"/>
          <w:sz w:val="24"/>
          <w:szCs w:val="24"/>
        </w:rPr>
        <w:t>NISQ Utility: Hybrid algorithms (VQE/QAOA) are the most promising near-term applications for materials science and optimization [3].</w:t>
      </w:r>
    </w:p>
    <w:p w:rsidR="004462A8" w:rsidRDefault="004462A8" w:rsidP="004462A8">
      <w:pPr>
        <w:numPr>
          <w:ilvl w:val="0"/>
          <w:numId w:val="11"/>
        </w:numPr>
        <w:rPr>
          <w:rFonts w:ascii="Times New Roman" w:hAnsi="Times New Roman" w:cs="Times New Roman"/>
          <w:sz w:val="24"/>
          <w:szCs w:val="24"/>
        </w:rPr>
      </w:pPr>
      <w:r w:rsidRPr="004462A8">
        <w:rPr>
          <w:rFonts w:ascii="Times New Roman" w:hAnsi="Times New Roman" w:cs="Times New Roman"/>
          <w:sz w:val="24"/>
          <w:szCs w:val="24"/>
        </w:rPr>
        <w:t>Network Security: Shor’s algorithm is mathematically capable of breaking RSA-2048, driving the development of Post-Quantum Cryptography (PQC).</w:t>
      </w:r>
    </w:p>
    <w:p w:rsidR="004462A8" w:rsidRDefault="004462A8" w:rsidP="004462A8">
      <w:pPr>
        <w:rPr>
          <w:rFonts w:ascii="Times New Roman" w:hAnsi="Times New Roman" w:cs="Times New Roman"/>
          <w:sz w:val="24"/>
          <w:szCs w:val="24"/>
        </w:rPr>
      </w:pPr>
    </w:p>
    <w:p w:rsidR="004462A8" w:rsidRPr="004462A8" w:rsidRDefault="004462A8" w:rsidP="004462A8">
      <w:pPr>
        <w:rPr>
          <w:rFonts w:ascii="Times New Roman" w:hAnsi="Times New Roman" w:cs="Times New Roman"/>
          <w:sz w:val="24"/>
          <w:szCs w:val="24"/>
        </w:rPr>
      </w:pPr>
    </w:p>
    <w:p w:rsidR="004462A8" w:rsidRPr="004462A8" w:rsidRDefault="004462A8" w:rsidP="004462A8">
      <w:pPr>
        <w:rPr>
          <w:rFonts w:ascii="Times New Roman" w:hAnsi="Times New Roman" w:cs="Times New Roman"/>
          <w:b/>
          <w:bCs/>
          <w:sz w:val="28"/>
          <w:szCs w:val="28"/>
        </w:rPr>
      </w:pPr>
      <w:r w:rsidRPr="004462A8">
        <w:rPr>
          <w:rFonts w:ascii="Times New Roman" w:hAnsi="Times New Roman" w:cs="Times New Roman"/>
          <w:b/>
          <w:bCs/>
          <w:sz w:val="28"/>
          <w:szCs w:val="28"/>
        </w:rPr>
        <w:t>4.4 Summary of Results</w:t>
      </w:r>
    </w:p>
    <w:p w:rsidR="004462A8" w:rsidRDefault="004462A8" w:rsidP="004462A8">
      <w:pPr>
        <w:rPr>
          <w:rFonts w:ascii="Times New Roman" w:hAnsi="Times New Roman" w:cs="Times New Roman"/>
          <w:b/>
          <w:bCs/>
          <w:sz w:val="24"/>
          <w:szCs w:val="24"/>
        </w:rPr>
      </w:pPr>
    </w:p>
    <w:p w:rsidR="007C7F50" w:rsidRPr="007C7F50" w:rsidRDefault="007C7F50" w:rsidP="007C7F50">
      <w:pPr>
        <w:ind w:firstLine="720"/>
        <w:rPr>
          <w:rFonts w:ascii="Times New Roman" w:hAnsi="Times New Roman" w:cs="Times New Roman"/>
          <w:sz w:val="24"/>
          <w:szCs w:val="24"/>
        </w:rPr>
      </w:pPr>
      <w:r w:rsidRPr="007C7F50">
        <w:rPr>
          <w:rFonts w:ascii="Times New Roman" w:hAnsi="Times New Roman" w:cs="Times New Roman"/>
          <w:sz w:val="24"/>
          <w:szCs w:val="24"/>
        </w:rPr>
        <w:t xml:space="preserve">In summary, the survey data reveal a population of MCA students that is aware of quantum computing at a surface level and cognizant of its transformative implications, but which lacks the formal instruction, practical tools, or academic scaffolding to develop deeper quantum literacy. The null hypothesis (H₀) is rejected: there is a statistically meaningful difference between students' awareness of classical computing — comprehensive and </w:t>
      </w:r>
      <w:proofErr w:type="spellStart"/>
      <w:r w:rsidRPr="007C7F50">
        <w:rPr>
          <w:rFonts w:ascii="Times New Roman" w:hAnsi="Times New Roman" w:cs="Times New Roman"/>
          <w:sz w:val="24"/>
          <w:szCs w:val="24"/>
        </w:rPr>
        <w:t>curricularly</w:t>
      </w:r>
      <w:proofErr w:type="spellEnd"/>
      <w:r w:rsidRPr="007C7F50">
        <w:rPr>
          <w:rFonts w:ascii="Times New Roman" w:hAnsi="Times New Roman" w:cs="Times New Roman"/>
          <w:sz w:val="24"/>
          <w:szCs w:val="24"/>
        </w:rPr>
        <w:t xml:space="preserve"> supported — and quantum computing, which is peripheral and informally acquired. The alternative hypothesis (H₁) is supported. Findings with respect to H₂ are directionally consistent but cannot be fully evaluated with the current sample size.</w:t>
      </w:r>
    </w:p>
    <w:p w:rsidR="004462A8" w:rsidRPr="004462A8" w:rsidRDefault="004462A8" w:rsidP="004462A8">
      <w:pPr>
        <w:ind w:firstLine="720"/>
        <w:rPr>
          <w:rFonts w:ascii="Times New Roman" w:hAnsi="Times New Roman" w:cs="Times New Roman"/>
          <w:sz w:val="24"/>
          <w:szCs w:val="24"/>
        </w:rPr>
      </w:pPr>
      <w:r w:rsidRPr="004462A8">
        <w:rPr>
          <w:rFonts w:ascii="Times New Roman" w:hAnsi="Times New Roman" w:cs="Times New Roman"/>
          <w:sz w:val="24"/>
          <w:szCs w:val="24"/>
        </w:rPr>
        <w:t>The results confirm that while quantum computing has passed the "proof of concept" stage for specific tasks, the path to universal computing is bottlenecked by the high ratio of physical to logical qubits and the need for sub-1% error rates.</w:t>
      </w:r>
    </w:p>
    <w:p w:rsidR="00CB7B11" w:rsidRDefault="00CB7B11" w:rsidP="00CB7B11">
      <w:pPr>
        <w:rPr>
          <w:rFonts w:ascii="Times New Roman" w:hAnsi="Times New Roman" w:cs="Times New Roman"/>
          <w:sz w:val="24"/>
          <w:szCs w:val="24"/>
        </w:rPr>
      </w:pPr>
    </w:p>
    <w:p w:rsidR="00CB7B11" w:rsidRDefault="00CB7B11" w:rsidP="00CB7B11">
      <w:pPr>
        <w:rPr>
          <w:rFonts w:ascii="Times New Roman" w:hAnsi="Times New Roman" w:cs="Times New Roman"/>
          <w:sz w:val="24"/>
          <w:szCs w:val="24"/>
        </w:rPr>
      </w:pPr>
    </w:p>
    <w:p w:rsidR="00CB7B11" w:rsidRDefault="00CB7B11" w:rsidP="00CB7B11">
      <w:pPr>
        <w:rPr>
          <w:rFonts w:ascii="Times New Roman" w:hAnsi="Times New Roman" w:cs="Times New Roman"/>
          <w:sz w:val="24"/>
          <w:szCs w:val="24"/>
        </w:rPr>
      </w:pPr>
    </w:p>
    <w:p w:rsidR="00CB7B11" w:rsidRPr="001A42A9" w:rsidRDefault="00CB7B11" w:rsidP="00CB7B11">
      <w:pPr>
        <w:rPr>
          <w:rFonts w:ascii="Times New Roman" w:hAnsi="Times New Roman" w:cs="Times New Roman"/>
          <w:sz w:val="24"/>
          <w:szCs w:val="24"/>
        </w:rPr>
      </w:pPr>
    </w:p>
    <w:p w:rsidR="0099373B" w:rsidRPr="00A43F98" w:rsidRDefault="0099373B">
      <w:pPr>
        <w:rPr>
          <w:rFonts w:ascii="Times New Roman" w:hAnsi="Times New Roman" w:cs="Times New Roman"/>
          <w:sz w:val="24"/>
          <w:szCs w:val="24"/>
        </w:rPr>
      </w:pPr>
    </w:p>
    <w:p w:rsidR="0099373B" w:rsidRPr="00A43F98" w:rsidRDefault="0099373B" w:rsidP="00504BF4">
      <w:pPr>
        <w:rPr>
          <w:rFonts w:ascii="Times New Roman" w:hAnsi="Times New Roman" w:cs="Times New Roman"/>
          <w:sz w:val="24"/>
          <w:szCs w:val="24"/>
        </w:rPr>
      </w:pPr>
    </w:p>
    <w:p w:rsidR="0099373B" w:rsidRPr="00A43F98" w:rsidRDefault="0099373B">
      <w:pPr>
        <w:rPr>
          <w:rFonts w:ascii="Times New Roman" w:hAnsi="Times New Roman" w:cs="Times New Roman"/>
          <w:sz w:val="24"/>
          <w:szCs w:val="24"/>
        </w:rPr>
      </w:pPr>
      <w:r w:rsidRPr="00A43F98">
        <w:rPr>
          <w:rFonts w:ascii="Times New Roman" w:hAnsi="Times New Roman" w:cs="Times New Roman"/>
          <w:noProof/>
          <w:sz w:val="24"/>
          <w:szCs w:val="24"/>
        </w:rPr>
        <mc:AlternateContent>
          <mc:Choice Requires="wps">
            <w:drawing>
              <wp:anchor distT="0" distB="0" distL="114300" distR="114300" simplePos="0" relativeHeight="251668480" behindDoc="1" locked="0" layoutInCell="1" allowOverlap="1" wp14:anchorId="4A7EA0C8" wp14:editId="76EAF843">
                <wp:simplePos x="0" y="0"/>
                <wp:positionH relativeFrom="margin">
                  <wp:align>center</wp:align>
                </wp:positionH>
                <wp:positionV relativeFrom="paragraph">
                  <wp:posOffset>2103120</wp:posOffset>
                </wp:positionV>
                <wp:extent cx="5238750" cy="3473450"/>
                <wp:effectExtent l="19050" t="19050" r="38100" b="31750"/>
                <wp:wrapTight wrapText="bothSides">
                  <wp:wrapPolygon edited="0">
                    <wp:start x="14295" y="-118"/>
                    <wp:lineTo x="14295" y="3791"/>
                    <wp:lineTo x="-79" y="5094"/>
                    <wp:lineTo x="0" y="5805"/>
                    <wp:lineTo x="2435" y="9477"/>
                    <wp:lineTo x="2985" y="11373"/>
                    <wp:lineTo x="471" y="15045"/>
                    <wp:lineTo x="-79" y="15163"/>
                    <wp:lineTo x="-79" y="16230"/>
                    <wp:lineTo x="14295" y="17059"/>
                    <wp:lineTo x="14295" y="21679"/>
                    <wp:lineTo x="14688" y="21679"/>
                    <wp:lineTo x="21443" y="11373"/>
                    <wp:lineTo x="21679" y="10780"/>
                    <wp:lineTo x="21600" y="10543"/>
                    <wp:lineTo x="14688" y="-118"/>
                    <wp:lineTo x="14295" y="-118"/>
                  </wp:wrapPolygon>
                </wp:wrapTight>
                <wp:docPr id="1046906995" name="Arrow: Notched Right 2"/>
                <wp:cNvGraphicFramePr/>
                <a:graphic xmlns:a="http://schemas.openxmlformats.org/drawingml/2006/main">
                  <a:graphicData uri="http://schemas.microsoft.com/office/word/2010/wordprocessingShape">
                    <wps:wsp>
                      <wps:cNvSpPr/>
                      <wps:spPr>
                        <a:xfrm>
                          <a:off x="0" y="0"/>
                          <a:ext cx="5238750" cy="34734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 xml:space="preserve">Chapter </w:t>
                            </w:r>
                            <w:r>
                              <w:rPr>
                                <w:rFonts w:ascii="Times New Roman" w:hAnsi="Times New Roman" w:cs="Times New Roman"/>
                                <w:b/>
                                <w:bCs/>
                                <w:sz w:val="60"/>
                                <w:szCs w:val="60"/>
                              </w:rPr>
                              <w:t>5</w:t>
                            </w:r>
                            <w:r w:rsidRPr="0099373B">
                              <w:rPr>
                                <w:rFonts w:ascii="Times New Roman" w:hAnsi="Times New Roman" w:cs="Times New Roman"/>
                                <w:b/>
                                <w:bCs/>
                                <w:sz w:val="60"/>
                                <w:szCs w:val="60"/>
                              </w:rPr>
                              <w:t xml:space="preserve">: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Discussion and Interpretation</w:t>
                            </w:r>
                          </w:p>
                          <w:p w:rsidR="0099373B" w:rsidRPr="0099373B" w:rsidRDefault="0099373B" w:rsidP="0099373B">
                            <w:pPr>
                              <w:jc w:val="center"/>
                              <w:rPr>
                                <w:rFonts w:ascii="Times New Roman" w:hAnsi="Times New Roman" w:cs="Times New Roman"/>
                                <w:b/>
                                <w:bCs/>
                                <w:sz w:val="60"/>
                                <w:szCs w:val="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EA0C8" id="_x0000_s1030" type="#_x0000_t94" style="position:absolute;margin-left:0;margin-top:165.6pt;width:412.5pt;height:273.5pt;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" adj="14439" fillcolor="#4472c4 [3204]" strokecolor="#09101d [484]" strokeweight="1pt">
                <v:textbox>
                  <w:txbxContent>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 xml:space="preserve">Chapter </w:t>
                      </w:r>
                      <w:r>
                        <w:rPr>
                          <w:rFonts w:ascii="Times New Roman" w:hAnsi="Times New Roman" w:cs="Times New Roman"/>
                          <w:b/>
                          <w:bCs/>
                          <w:sz w:val="60"/>
                          <w:szCs w:val="60"/>
                        </w:rPr>
                        <w:t>5</w:t>
                      </w:r>
                      <w:r w:rsidRPr="0099373B">
                        <w:rPr>
                          <w:rFonts w:ascii="Times New Roman" w:hAnsi="Times New Roman" w:cs="Times New Roman"/>
                          <w:b/>
                          <w:bCs/>
                          <w:sz w:val="60"/>
                          <w:szCs w:val="60"/>
                        </w:rPr>
                        <w:t xml:space="preserve">: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Discussion and Interpretation</w:t>
                      </w:r>
                    </w:p>
                    <w:p w:rsidR="0099373B" w:rsidRPr="0099373B" w:rsidRDefault="0099373B" w:rsidP="0099373B">
                      <w:pPr>
                        <w:jc w:val="center"/>
                        <w:rPr>
                          <w:rFonts w:ascii="Times New Roman" w:hAnsi="Times New Roman" w:cs="Times New Roman"/>
                          <w:b/>
                          <w:bCs/>
                          <w:sz w:val="60"/>
                          <w:szCs w:val="60"/>
                        </w:rPr>
                      </w:pPr>
                    </w:p>
                  </w:txbxContent>
                </v:textbox>
                <w10:wrap type="tight" anchorx="margin"/>
              </v:shape>
            </w:pict>
          </mc:Fallback>
        </mc:AlternateContent>
      </w:r>
      <w:r w:rsidRPr="00A43F98">
        <w:rPr>
          <w:rFonts w:ascii="Times New Roman" w:hAnsi="Times New Roman" w:cs="Times New Roman"/>
          <w:sz w:val="24"/>
          <w:szCs w:val="24"/>
        </w:rPr>
        <w:br w:type="page"/>
      </w:r>
    </w:p>
    <w:p w:rsidR="0073309F" w:rsidRPr="00A43F98" w:rsidRDefault="0073309F" w:rsidP="00504BF4">
      <w:pPr>
        <w:rPr>
          <w:rFonts w:ascii="Times New Roman" w:hAnsi="Times New Roman" w:cs="Times New Roman"/>
          <w:sz w:val="24"/>
          <w:szCs w:val="24"/>
        </w:rPr>
      </w:pPr>
    </w:p>
    <w:p w:rsidR="004462A8" w:rsidRDefault="004462A8" w:rsidP="004462A8">
      <w:pPr>
        <w:rPr>
          <w:rFonts w:ascii="Times New Roman" w:hAnsi="Times New Roman" w:cs="Times New Roman"/>
          <w:b/>
          <w:bCs/>
          <w:sz w:val="28"/>
          <w:szCs w:val="28"/>
        </w:rPr>
      </w:pPr>
      <w:r w:rsidRPr="002A3D99">
        <w:rPr>
          <w:rFonts w:ascii="Times New Roman" w:hAnsi="Times New Roman" w:cs="Times New Roman"/>
          <w:b/>
          <w:bCs/>
          <w:sz w:val="28"/>
          <w:szCs w:val="28"/>
        </w:rPr>
        <w:t>5.1 Discussion of Findings</w:t>
      </w:r>
    </w:p>
    <w:p w:rsidR="002A3D99" w:rsidRPr="002A3D99" w:rsidRDefault="002A3D99" w:rsidP="004462A8">
      <w:pPr>
        <w:rPr>
          <w:rFonts w:ascii="Times New Roman" w:hAnsi="Times New Roman" w:cs="Times New Roman"/>
          <w:b/>
          <w:bCs/>
          <w:sz w:val="28"/>
          <w:szCs w:val="28"/>
        </w:rPr>
      </w:pPr>
    </w:p>
    <w:p w:rsidR="00593B7F" w:rsidRPr="00593B7F" w:rsidRDefault="00593B7F" w:rsidP="00593B7F">
      <w:pPr>
        <w:ind w:firstLine="720"/>
        <w:rPr>
          <w:rFonts w:ascii="Times New Roman" w:hAnsi="Times New Roman" w:cs="Times New Roman"/>
          <w:sz w:val="24"/>
          <w:szCs w:val="24"/>
        </w:rPr>
      </w:pPr>
      <w:r w:rsidRPr="00593B7F">
        <w:rPr>
          <w:rFonts w:ascii="Times New Roman" w:hAnsi="Times New Roman" w:cs="Times New Roman"/>
          <w:sz w:val="24"/>
          <w:szCs w:val="24"/>
        </w:rPr>
        <w:t>The findings of this study are consistent with and extend the existing literature on quantum computing education. The high rate of conceptual awareness (82%) without corresponding curricular coverage reflects a broader social dynamic documented by Humble et al. (2019), who found that public engagement with quantum technologies — particularly through popular science and technology journalism — has outpaced the formal educational system's capacity to provide structured quantum literacy. For MCA students, who are among the more technologically literate segments of the student population, popular media exposure has seeded awareness without cultivating competency.</w:t>
      </w:r>
    </w:p>
    <w:p w:rsidR="00593B7F" w:rsidRPr="00593B7F" w:rsidRDefault="00593B7F" w:rsidP="00593B7F">
      <w:pPr>
        <w:ind w:firstLine="720"/>
        <w:rPr>
          <w:rFonts w:ascii="Times New Roman" w:hAnsi="Times New Roman" w:cs="Times New Roman"/>
          <w:sz w:val="24"/>
          <w:szCs w:val="24"/>
        </w:rPr>
      </w:pPr>
      <w:r w:rsidRPr="00593B7F">
        <w:rPr>
          <w:rFonts w:ascii="Times New Roman" w:hAnsi="Times New Roman" w:cs="Times New Roman"/>
          <w:sz w:val="24"/>
          <w:szCs w:val="24"/>
        </w:rPr>
        <w:t>The finding that 74% of respondents recognize the cybersecurity implications of quantum computing is noteworthy and positive. It suggests that even informally, students are developing a strategic awareness of quantum technology's real-world stakes. However, this awareness is almost certainly impressionistic rather than technically grounded. The ability to understand why Shor's algorithm threatens RSA — requiring familiarity with quantum Fourier transforms, modular arithmetic, and complexity theory — is categorically different from awareness that 'quantum computers could break encryption.' The gap between these two levels of understanding is precisely where formal education must intervene.</w:t>
      </w:r>
    </w:p>
    <w:p w:rsidR="00593B7F" w:rsidRPr="00593B7F" w:rsidRDefault="00593B7F" w:rsidP="00593B7F">
      <w:pPr>
        <w:ind w:firstLine="720"/>
        <w:rPr>
          <w:rFonts w:ascii="Times New Roman" w:hAnsi="Times New Roman" w:cs="Times New Roman"/>
          <w:sz w:val="24"/>
          <w:szCs w:val="24"/>
        </w:rPr>
      </w:pPr>
      <w:r w:rsidRPr="00593B7F">
        <w:rPr>
          <w:rFonts w:ascii="Times New Roman" w:hAnsi="Times New Roman" w:cs="Times New Roman"/>
          <w:sz w:val="24"/>
          <w:szCs w:val="24"/>
        </w:rPr>
        <w:t>The finding that 47% of students perceive their MCA curriculum as inadequate in covering quantum computing is particularly striking when considered alongside the finding that only 11.25% of respondents received any formal curricular exposure to quantum topics. This suggests that the majority of students who express curricular inadequacy do so from a position of informed absence — they are aware enough of quantum computing's importance to recognize that their curriculum is not addressing it.</w:t>
      </w:r>
    </w:p>
    <w:p w:rsidR="00593B7F" w:rsidRPr="00593B7F" w:rsidRDefault="00593B7F" w:rsidP="00593B7F">
      <w:pPr>
        <w:ind w:firstLine="720"/>
        <w:rPr>
          <w:rFonts w:ascii="Times New Roman" w:hAnsi="Times New Roman" w:cs="Times New Roman"/>
          <w:sz w:val="24"/>
          <w:szCs w:val="24"/>
        </w:rPr>
      </w:pPr>
      <w:r w:rsidRPr="00593B7F">
        <w:rPr>
          <w:rFonts w:ascii="Times New Roman" w:hAnsi="Times New Roman" w:cs="Times New Roman"/>
          <w:sz w:val="24"/>
          <w:szCs w:val="24"/>
        </w:rPr>
        <w:t>The strong future intent to study quantum computing (68%) represents a significant opportunity. Unlike motivational barriers, where students may not see the relevance of a topic, this finding suggests that the primary barrier to quantum literacy among MCA students is not motivation but access — access to structured instruction, appropriate pedagogical materials, and computational tools.</w:t>
      </w:r>
    </w:p>
    <w:p w:rsidR="0073309F" w:rsidRDefault="0073309F">
      <w:pPr>
        <w:rPr>
          <w:rFonts w:ascii="Times New Roman" w:hAnsi="Times New Roman" w:cs="Times New Roman"/>
          <w:sz w:val="24"/>
          <w:szCs w:val="24"/>
        </w:rPr>
      </w:pPr>
      <w:r>
        <w:rPr>
          <w:rFonts w:ascii="Times New Roman" w:hAnsi="Times New Roman" w:cs="Times New Roman"/>
          <w:sz w:val="24"/>
          <w:szCs w:val="24"/>
        </w:rPr>
        <w:br w:type="page"/>
      </w:r>
    </w:p>
    <w:p w:rsidR="00593B7F" w:rsidRDefault="00593B7F" w:rsidP="00593B7F">
      <w:pPr>
        <w:rPr>
          <w:rFonts w:ascii="Times New Roman" w:hAnsi="Times New Roman" w:cs="Times New Roman"/>
          <w:sz w:val="24"/>
          <w:szCs w:val="24"/>
        </w:rPr>
      </w:pPr>
    </w:p>
    <w:p w:rsidR="0073309F" w:rsidRDefault="0073309F" w:rsidP="00593B7F">
      <w:pPr>
        <w:rPr>
          <w:rFonts w:ascii="Times New Roman" w:hAnsi="Times New Roman" w:cs="Times New Roman"/>
          <w:sz w:val="24"/>
          <w:szCs w:val="24"/>
        </w:rPr>
      </w:pPr>
    </w:p>
    <w:p w:rsidR="00593B7F" w:rsidRPr="00593B7F" w:rsidRDefault="00593B7F" w:rsidP="00593B7F">
      <w:pPr>
        <w:jc w:val="center"/>
        <w:rPr>
          <w:rFonts w:ascii="Times New Roman" w:hAnsi="Times New Roman" w:cs="Times New Roman"/>
        </w:rPr>
      </w:pPr>
      <w:r w:rsidRPr="00593B7F">
        <w:rPr>
          <w:rFonts w:ascii="Times New Roman" w:hAnsi="Times New Roman" w:cs="Times New Roman"/>
          <w:b/>
          <w:bCs/>
        </w:rPr>
        <w:t xml:space="preserve">Table </w:t>
      </w:r>
      <w:r w:rsidR="00E72C08" w:rsidRPr="00E22DFA">
        <w:rPr>
          <w:rFonts w:ascii="Times New Roman" w:hAnsi="Times New Roman" w:cs="Times New Roman"/>
          <w:b/>
          <w:bCs/>
        </w:rPr>
        <w:t>6</w:t>
      </w:r>
      <w:r w:rsidRPr="00593B7F">
        <w:rPr>
          <w:rFonts w:ascii="Times New Roman" w:hAnsi="Times New Roman" w:cs="Times New Roman"/>
          <w:b/>
          <w:bCs/>
        </w:rPr>
        <w:t>: Quantum Computing Application Domains and Potential</w:t>
      </w:r>
    </w:p>
    <w:p w:rsidR="00593B7F" w:rsidRPr="00593B7F" w:rsidRDefault="00593B7F" w:rsidP="00593B7F">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2800"/>
        <w:gridCol w:w="3280"/>
        <w:gridCol w:w="3280"/>
      </w:tblGrid>
      <w:tr w:rsidR="00593B7F" w:rsidRPr="00593B7F" w:rsidTr="00E72C08">
        <w:trPr>
          <w:trHeight w:val="567"/>
        </w:trPr>
        <w:tc>
          <w:tcPr>
            <w:tcW w:w="280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b/>
                <w:bCs/>
                <w:sz w:val="24"/>
                <w:szCs w:val="24"/>
              </w:rPr>
              <w:t>Domain</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b/>
                <w:bCs/>
                <w:sz w:val="24"/>
                <w:szCs w:val="24"/>
              </w:rPr>
              <w:t>Current Limitations</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b/>
                <w:bCs/>
                <w:sz w:val="24"/>
                <w:szCs w:val="24"/>
              </w:rPr>
              <w:t>Quantum Potential</w:t>
            </w:r>
          </w:p>
        </w:tc>
      </w:tr>
      <w:tr w:rsidR="00593B7F" w:rsidRPr="00593B7F" w:rsidTr="00E72C08">
        <w:trPr>
          <w:trHeight w:val="567"/>
        </w:trPr>
        <w:tc>
          <w:tcPr>
            <w:tcW w:w="280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Cryptography</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RSA vulnerable at scale</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Post-quantum algorithms, QKD</w:t>
            </w:r>
          </w:p>
        </w:tc>
      </w:tr>
      <w:tr w:rsidR="00593B7F" w:rsidRPr="00593B7F" w:rsidTr="00E72C08">
        <w:trPr>
          <w:trHeight w:val="567"/>
        </w:trPr>
        <w:tc>
          <w:tcPr>
            <w:tcW w:w="280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Drug Discovery</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Protein folding computationally intensive</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Molecular simulation acceleration</w:t>
            </w:r>
          </w:p>
        </w:tc>
      </w:tr>
      <w:tr w:rsidR="00593B7F" w:rsidRPr="00593B7F" w:rsidTr="00E72C08">
        <w:trPr>
          <w:trHeight w:val="567"/>
        </w:trPr>
        <w:tc>
          <w:tcPr>
            <w:tcW w:w="280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Finance</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Portfolio optimization NP-hard</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QAOA for optimization problems</w:t>
            </w:r>
          </w:p>
        </w:tc>
      </w:tr>
      <w:tr w:rsidR="00593B7F" w:rsidRPr="00593B7F" w:rsidTr="00E72C08">
        <w:trPr>
          <w:trHeight w:val="567"/>
        </w:trPr>
        <w:tc>
          <w:tcPr>
            <w:tcW w:w="280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Machine Learning</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Training large models is slow</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Quantum neural networks, QML</w:t>
            </w:r>
          </w:p>
        </w:tc>
      </w:tr>
      <w:tr w:rsidR="00593B7F" w:rsidRPr="00593B7F" w:rsidTr="00E72C08">
        <w:trPr>
          <w:trHeight w:val="567"/>
        </w:trPr>
        <w:tc>
          <w:tcPr>
            <w:tcW w:w="280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 xml:space="preserve">Climate </w:t>
            </w:r>
            <w:proofErr w:type="spellStart"/>
            <w:r w:rsidRPr="00593B7F">
              <w:rPr>
                <w:rFonts w:ascii="Times New Roman" w:hAnsi="Times New Roman" w:cs="Times New Roman"/>
                <w:sz w:val="24"/>
                <w:szCs w:val="24"/>
              </w:rPr>
              <w:t>Modeling</w:t>
            </w:r>
            <w:proofErr w:type="spellEnd"/>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High-dimensional simulations</w:t>
            </w:r>
          </w:p>
        </w:tc>
        <w:tc>
          <w:tcPr>
            <w:tcW w:w="3280" w:type="dxa"/>
            <w:vAlign w:val="center"/>
            <w:hideMark/>
          </w:tcPr>
          <w:p w:rsidR="00593B7F" w:rsidRPr="00593B7F" w:rsidRDefault="00593B7F" w:rsidP="00E72C08">
            <w:pPr>
              <w:spacing w:after="160" w:line="259" w:lineRule="auto"/>
              <w:jc w:val="center"/>
              <w:rPr>
                <w:rFonts w:ascii="Times New Roman" w:hAnsi="Times New Roman" w:cs="Times New Roman"/>
                <w:sz w:val="24"/>
                <w:szCs w:val="24"/>
              </w:rPr>
            </w:pPr>
            <w:r w:rsidRPr="00593B7F">
              <w:rPr>
                <w:rFonts w:ascii="Times New Roman" w:hAnsi="Times New Roman" w:cs="Times New Roman"/>
                <w:sz w:val="24"/>
                <w:szCs w:val="24"/>
              </w:rPr>
              <w:t>Faster atmospheric simulation</w:t>
            </w:r>
          </w:p>
        </w:tc>
      </w:tr>
    </w:tbl>
    <w:p w:rsidR="00593B7F" w:rsidRPr="00593B7F" w:rsidRDefault="00593B7F" w:rsidP="00593B7F">
      <w:pPr>
        <w:rPr>
          <w:rFonts w:ascii="Times New Roman" w:hAnsi="Times New Roman" w:cs="Times New Roman"/>
          <w:sz w:val="24"/>
          <w:szCs w:val="24"/>
        </w:rPr>
      </w:pPr>
    </w:p>
    <w:p w:rsidR="00593B7F" w:rsidRPr="00593B7F" w:rsidRDefault="00593B7F" w:rsidP="00593B7F">
      <w:pPr>
        <w:jc w:val="center"/>
        <w:rPr>
          <w:rFonts w:ascii="Times New Roman" w:hAnsi="Times New Roman" w:cs="Times New Roman"/>
          <w:sz w:val="24"/>
          <w:szCs w:val="24"/>
        </w:rPr>
      </w:pPr>
      <w:r w:rsidRPr="00593B7F">
        <w:rPr>
          <w:rFonts w:ascii="Times New Roman" w:hAnsi="Times New Roman" w:cs="Times New Roman"/>
          <w:i/>
          <w:iCs/>
          <w:sz w:val="24"/>
          <w:szCs w:val="24"/>
        </w:rPr>
        <w:t xml:space="preserve">Source: Compiled from </w:t>
      </w:r>
      <w:proofErr w:type="spellStart"/>
      <w:r w:rsidRPr="00593B7F">
        <w:rPr>
          <w:rFonts w:ascii="Times New Roman" w:hAnsi="Times New Roman" w:cs="Times New Roman"/>
          <w:i/>
          <w:iCs/>
          <w:sz w:val="24"/>
          <w:szCs w:val="24"/>
        </w:rPr>
        <w:t>Preskill</w:t>
      </w:r>
      <w:proofErr w:type="spellEnd"/>
      <w:r w:rsidRPr="00593B7F">
        <w:rPr>
          <w:rFonts w:ascii="Times New Roman" w:hAnsi="Times New Roman" w:cs="Times New Roman"/>
          <w:i/>
          <w:iCs/>
          <w:sz w:val="24"/>
          <w:szCs w:val="24"/>
        </w:rPr>
        <w:t xml:space="preserve"> (2018); NIST PQC Report (2024); Cerezo et al. (2021)</w:t>
      </w:r>
    </w:p>
    <w:p w:rsidR="00593B7F" w:rsidRDefault="00593B7F" w:rsidP="00593B7F">
      <w:pPr>
        <w:rPr>
          <w:rFonts w:ascii="Times New Roman" w:hAnsi="Times New Roman" w:cs="Times New Roman"/>
          <w:sz w:val="24"/>
          <w:szCs w:val="24"/>
        </w:rPr>
      </w:pPr>
    </w:p>
    <w:p w:rsidR="0073309F" w:rsidRDefault="0073309F">
      <w:pPr>
        <w:rPr>
          <w:rFonts w:ascii="Times New Roman" w:hAnsi="Times New Roman" w:cs="Times New Roman"/>
          <w:sz w:val="24"/>
          <w:szCs w:val="24"/>
        </w:rPr>
      </w:pPr>
      <w:r>
        <w:rPr>
          <w:rFonts w:ascii="Times New Roman" w:hAnsi="Times New Roman" w:cs="Times New Roman"/>
          <w:sz w:val="24"/>
          <w:szCs w:val="24"/>
        </w:rPr>
        <w:br w:type="page"/>
      </w:r>
    </w:p>
    <w:p w:rsidR="00593B7F" w:rsidRPr="004462A8" w:rsidRDefault="00593B7F" w:rsidP="002A3D99">
      <w:pPr>
        <w:ind w:firstLine="720"/>
        <w:rPr>
          <w:rFonts w:ascii="Times New Roman" w:hAnsi="Times New Roman" w:cs="Times New Roman"/>
          <w:sz w:val="24"/>
          <w:szCs w:val="24"/>
        </w:rPr>
      </w:pPr>
    </w:p>
    <w:p w:rsidR="004462A8" w:rsidRPr="00593B7F" w:rsidRDefault="004462A8" w:rsidP="004462A8">
      <w:pPr>
        <w:rPr>
          <w:rFonts w:ascii="Times New Roman" w:hAnsi="Times New Roman" w:cs="Times New Roman"/>
          <w:b/>
          <w:bCs/>
          <w:sz w:val="28"/>
          <w:szCs w:val="28"/>
        </w:rPr>
      </w:pPr>
      <w:r w:rsidRPr="00593B7F">
        <w:rPr>
          <w:rFonts w:ascii="Times New Roman" w:hAnsi="Times New Roman" w:cs="Times New Roman"/>
          <w:b/>
          <w:bCs/>
          <w:sz w:val="28"/>
          <w:szCs w:val="28"/>
        </w:rPr>
        <w:t>5.2 Theoretical and Practical Implications</w:t>
      </w:r>
    </w:p>
    <w:p w:rsidR="00593B7F" w:rsidRPr="004462A8" w:rsidRDefault="00593B7F" w:rsidP="004462A8">
      <w:pPr>
        <w:rPr>
          <w:rFonts w:ascii="Times New Roman" w:hAnsi="Times New Roman" w:cs="Times New Roman"/>
          <w:b/>
          <w:bCs/>
          <w:sz w:val="24"/>
          <w:szCs w:val="24"/>
        </w:rPr>
      </w:pPr>
    </w:p>
    <w:p w:rsidR="00E131C1" w:rsidRDefault="004462A8" w:rsidP="00593B7F">
      <w:pPr>
        <w:ind w:firstLine="720"/>
        <w:rPr>
          <w:rFonts w:ascii="Times New Roman" w:hAnsi="Times New Roman" w:cs="Times New Roman"/>
          <w:sz w:val="24"/>
          <w:szCs w:val="24"/>
        </w:rPr>
      </w:pPr>
      <w:r w:rsidRPr="004462A8">
        <w:rPr>
          <w:rFonts w:ascii="Times New Roman" w:hAnsi="Times New Roman" w:cs="Times New Roman"/>
          <w:sz w:val="24"/>
          <w:szCs w:val="24"/>
        </w:rPr>
        <w:t xml:space="preserve">The mathematical foundations of quantum computing suggest that the computational landscape will be fundamentally altered. For instance, the transition from $O(N)$ to </w:t>
      </w:r>
      <w:r w:rsidR="00E131C1">
        <w:rPr>
          <w:rFonts w:ascii="Times New Roman" w:hAnsi="Times New Roman" w:cs="Times New Roman"/>
          <w:sz w:val="24"/>
          <w:szCs w:val="24"/>
        </w:rPr>
        <w:t>0(√N)</w:t>
      </w:r>
      <w:r w:rsidR="00E131C1" w:rsidRPr="00E131C1">
        <w:rPr>
          <w:rFonts w:ascii="Times New Roman" w:hAnsi="Times New Roman" w:cs="Times New Roman"/>
          <w:sz w:val="24"/>
          <w:szCs w:val="24"/>
        </w:rPr>
        <w:t xml:space="preserve"> </w:t>
      </w:r>
      <w:r w:rsidR="00E131C1">
        <w:rPr>
          <w:rFonts w:ascii="Times New Roman" w:hAnsi="Times New Roman" w:cs="Times New Roman"/>
          <w:sz w:val="24"/>
          <w:szCs w:val="24"/>
        </w:rPr>
        <w:t>0(√N)</w:t>
      </w:r>
      <w:r w:rsidR="00593B7F">
        <w:rPr>
          <w:rFonts w:ascii="Times New Roman" w:hAnsi="Times New Roman" w:cs="Times New Roman"/>
          <w:sz w:val="24"/>
          <w:szCs w:val="24"/>
        </w:rPr>
        <w:t xml:space="preserve"> </w:t>
      </w:r>
      <w:r w:rsidR="00E131C1" w:rsidRPr="00E131C1">
        <w:rPr>
          <w:rFonts w:ascii="Times New Roman" w:hAnsi="Times New Roman" w:cs="Times New Roman"/>
          <w:sz w:val="24"/>
          <w:szCs w:val="24"/>
        </w:rPr>
        <w:t>for search (Grover’s) has profound implications for big data analytics. Practically, the "cryptographic urgency" is real; the vulnerability of RSA necessitates an industry-wide shift to lattice-based or code-based cryptosystem</w:t>
      </w:r>
      <w:r w:rsidR="00E131C1">
        <w:rPr>
          <w:rFonts w:ascii="Times New Roman" w:hAnsi="Times New Roman" w:cs="Times New Roman"/>
          <w:sz w:val="24"/>
          <w:szCs w:val="24"/>
        </w:rPr>
        <w:t>s</w:t>
      </w:r>
      <w:r w:rsidR="00E131C1" w:rsidRPr="00E131C1">
        <w:rPr>
          <w:rFonts w:ascii="Times New Roman" w:hAnsi="Times New Roman" w:cs="Times New Roman"/>
          <w:sz w:val="24"/>
          <w:szCs w:val="24"/>
        </w:rPr>
        <w:t>.</w:t>
      </w:r>
    </w:p>
    <w:p w:rsidR="00593B7F" w:rsidRPr="00593B7F" w:rsidRDefault="00593B7F" w:rsidP="00593B7F">
      <w:pPr>
        <w:rPr>
          <w:rFonts w:ascii="Times New Roman" w:hAnsi="Times New Roman" w:cs="Times New Roman"/>
          <w:sz w:val="24"/>
          <w:szCs w:val="24"/>
        </w:rPr>
      </w:pPr>
      <w:r>
        <w:rPr>
          <w:rFonts w:ascii="Times New Roman" w:hAnsi="Times New Roman" w:cs="Times New Roman"/>
          <w:sz w:val="24"/>
          <w:szCs w:val="24"/>
        </w:rPr>
        <w:tab/>
      </w:r>
      <w:r w:rsidRPr="00593B7F">
        <w:rPr>
          <w:rFonts w:ascii="Times New Roman" w:hAnsi="Times New Roman" w:cs="Times New Roman"/>
          <w:sz w:val="24"/>
          <w:szCs w:val="24"/>
        </w:rPr>
        <w:t>Theoretically, this study reinforces the applicability of Bloom's Taxonomy to the diagnosis of quantum computing educational deficits. The study's findings indicate that MCA students currently operate at the lowest cognitive levels of quantum computing knowledge — recall and recognition — without progressing to understanding, application, or analysis. A meaningful quantum computing curriculum must be designed to scaffold students progressively through these cognitive levels, from definitional understanding of qubits and superposition to the application of quantum circuit design and the analysis of quantum algorithm complexity.</w:t>
      </w:r>
    </w:p>
    <w:p w:rsidR="00593B7F" w:rsidRPr="00593B7F" w:rsidRDefault="00593B7F" w:rsidP="00593B7F">
      <w:pPr>
        <w:ind w:firstLine="720"/>
        <w:rPr>
          <w:rFonts w:ascii="Times New Roman" w:hAnsi="Times New Roman" w:cs="Times New Roman"/>
          <w:sz w:val="24"/>
          <w:szCs w:val="24"/>
        </w:rPr>
      </w:pPr>
      <w:r w:rsidRPr="00593B7F">
        <w:rPr>
          <w:rFonts w:ascii="Times New Roman" w:hAnsi="Times New Roman" w:cs="Times New Roman"/>
          <w:sz w:val="24"/>
          <w:szCs w:val="24"/>
        </w:rPr>
        <w:t xml:space="preserve">Practically, the study has several significant implications. For curriculum designers, the findings make a clear empirical case for the inclusion of quantum computing as a core or elective module within MCA programs. A minimum viable quantum computing module for MCA students might include: (a) foundations of quantum mechanics relevant to computing; (b) qubit representation, quantum gates, and quantum circuits; (c) key quantum algorithms (Shor's, Grover's, VQE, QAOA); (d) post-quantum cryptographic standards; and (e) hands-on programming using IBM </w:t>
      </w:r>
      <w:proofErr w:type="spellStart"/>
      <w:r w:rsidRPr="00593B7F">
        <w:rPr>
          <w:rFonts w:ascii="Times New Roman" w:hAnsi="Times New Roman" w:cs="Times New Roman"/>
          <w:sz w:val="24"/>
          <w:szCs w:val="24"/>
        </w:rPr>
        <w:t>Qiskit</w:t>
      </w:r>
      <w:proofErr w:type="spellEnd"/>
      <w:r w:rsidRPr="00593B7F">
        <w:rPr>
          <w:rFonts w:ascii="Times New Roman" w:hAnsi="Times New Roman" w:cs="Times New Roman"/>
          <w:sz w:val="24"/>
          <w:szCs w:val="24"/>
        </w:rPr>
        <w:t xml:space="preserve"> or Google Cirq.</w:t>
      </w:r>
    </w:p>
    <w:p w:rsidR="00593B7F" w:rsidRPr="00593B7F" w:rsidRDefault="00593B7F" w:rsidP="00593B7F">
      <w:pPr>
        <w:ind w:firstLine="720"/>
        <w:rPr>
          <w:rFonts w:ascii="Times New Roman" w:hAnsi="Times New Roman" w:cs="Times New Roman"/>
          <w:sz w:val="24"/>
          <w:szCs w:val="24"/>
        </w:rPr>
      </w:pPr>
      <w:r w:rsidRPr="00593B7F">
        <w:rPr>
          <w:rFonts w:ascii="Times New Roman" w:hAnsi="Times New Roman" w:cs="Times New Roman"/>
          <w:sz w:val="24"/>
          <w:szCs w:val="24"/>
        </w:rPr>
        <w:t>For industry stakeholders, the study highlights the urgency of investing in academic-industry partnerships that provide MCA students with access to cloud-based quantum hardware, internship opportunities in quantum-adjacent roles, and awareness of emerging quantum job profiles such as quantum software engineer, quantum algorithm researcher, and quantum security analyst. For national policymakers, the study's findings align with the objectives of India's National Quantum Mission and provide micro-level empirical evidence for the policy priority of developing quantum computing human capital at the postgraduate level.</w:t>
      </w:r>
    </w:p>
    <w:p w:rsidR="00593B7F" w:rsidRDefault="00593B7F" w:rsidP="00E131C1">
      <w:pPr>
        <w:rPr>
          <w:rFonts w:ascii="Times New Roman" w:hAnsi="Times New Roman" w:cs="Times New Roman"/>
          <w:sz w:val="24"/>
          <w:szCs w:val="24"/>
        </w:rPr>
      </w:pPr>
    </w:p>
    <w:p w:rsidR="0073309F" w:rsidRDefault="0073309F">
      <w:pPr>
        <w:rPr>
          <w:rFonts w:ascii="Times New Roman" w:hAnsi="Times New Roman" w:cs="Times New Roman"/>
          <w:sz w:val="24"/>
          <w:szCs w:val="24"/>
        </w:rPr>
      </w:pPr>
      <w:r>
        <w:rPr>
          <w:rFonts w:ascii="Times New Roman" w:hAnsi="Times New Roman" w:cs="Times New Roman"/>
          <w:sz w:val="24"/>
          <w:szCs w:val="24"/>
        </w:rPr>
        <w:br w:type="page"/>
      </w:r>
    </w:p>
    <w:p w:rsidR="00593B7F" w:rsidRPr="00E131C1" w:rsidRDefault="00593B7F" w:rsidP="00E131C1">
      <w:pPr>
        <w:rPr>
          <w:rFonts w:ascii="Times New Roman" w:hAnsi="Times New Roman" w:cs="Times New Roman"/>
          <w:sz w:val="24"/>
          <w:szCs w:val="24"/>
        </w:rPr>
      </w:pPr>
    </w:p>
    <w:p w:rsidR="00E131C1" w:rsidRDefault="00E131C1" w:rsidP="00E131C1">
      <w:pPr>
        <w:rPr>
          <w:rFonts w:ascii="Times New Roman" w:hAnsi="Times New Roman" w:cs="Times New Roman"/>
          <w:b/>
          <w:bCs/>
          <w:sz w:val="28"/>
          <w:szCs w:val="28"/>
        </w:rPr>
      </w:pPr>
      <w:r w:rsidRPr="00E131C1">
        <w:rPr>
          <w:rFonts w:ascii="Times New Roman" w:hAnsi="Times New Roman" w:cs="Times New Roman"/>
          <w:b/>
          <w:bCs/>
          <w:sz w:val="28"/>
          <w:szCs w:val="28"/>
        </w:rPr>
        <w:t>5.3 Limitations</w:t>
      </w:r>
    </w:p>
    <w:p w:rsidR="00593B7F" w:rsidRPr="00E131C1" w:rsidRDefault="00593B7F" w:rsidP="00E131C1">
      <w:pPr>
        <w:rPr>
          <w:rFonts w:ascii="Times New Roman" w:hAnsi="Times New Roman" w:cs="Times New Roman"/>
          <w:b/>
          <w:bCs/>
          <w:sz w:val="28"/>
          <w:szCs w:val="28"/>
        </w:rPr>
      </w:pPr>
    </w:p>
    <w:p w:rsidR="00E131C1" w:rsidRDefault="00E131C1" w:rsidP="00593B7F">
      <w:pPr>
        <w:ind w:firstLine="720"/>
        <w:rPr>
          <w:rFonts w:ascii="Times New Roman" w:hAnsi="Times New Roman" w:cs="Times New Roman"/>
          <w:sz w:val="24"/>
          <w:szCs w:val="24"/>
        </w:rPr>
      </w:pPr>
      <w:r w:rsidRPr="00E131C1">
        <w:rPr>
          <w:rFonts w:ascii="Times New Roman" w:hAnsi="Times New Roman" w:cs="Times New Roman"/>
          <w:sz w:val="24"/>
          <w:szCs w:val="24"/>
        </w:rPr>
        <w:t>The primary limitation of current evidence is the lack of "real-world" quantum advantage. Most supremacy demonstrations involve abstract mathematical tasks with no immediate industrial application. Furthermore, topological qubits, while theoretically superior, remain largely experimental with limited validation</w:t>
      </w:r>
      <w:r>
        <w:rPr>
          <w:rFonts w:ascii="Times New Roman" w:hAnsi="Times New Roman" w:cs="Times New Roman"/>
          <w:sz w:val="24"/>
          <w:szCs w:val="24"/>
        </w:rPr>
        <w:t>.</w:t>
      </w:r>
      <w:r w:rsidRPr="00E131C1">
        <w:rPr>
          <w:rFonts w:ascii="Times New Roman" w:hAnsi="Times New Roman" w:cs="Times New Roman"/>
          <w:sz w:val="24"/>
          <w:szCs w:val="24"/>
        </w:rPr>
        <w:t xml:space="preserve"> </w:t>
      </w:r>
    </w:p>
    <w:p w:rsidR="00CA4D3F" w:rsidRPr="00CA4D3F" w:rsidRDefault="00CA4D3F" w:rsidP="00CA4D3F">
      <w:pPr>
        <w:ind w:firstLine="720"/>
        <w:rPr>
          <w:rFonts w:ascii="Times New Roman" w:hAnsi="Times New Roman" w:cs="Times New Roman"/>
          <w:sz w:val="24"/>
          <w:szCs w:val="24"/>
        </w:rPr>
      </w:pPr>
      <w:r w:rsidRPr="00CA4D3F">
        <w:rPr>
          <w:rFonts w:ascii="Times New Roman" w:hAnsi="Times New Roman" w:cs="Times New Roman"/>
          <w:sz w:val="24"/>
          <w:szCs w:val="24"/>
        </w:rPr>
        <w:t xml:space="preserve">This study is subject to several limitations that should be acknowledged in interpreting its findings. First, the sample is restricted to MCA students at a single institution, which limits the geographic and institutional generalizability of the quantitative findings. The curricular environment, faculty composition, and resource availability at </w:t>
      </w:r>
      <w:r w:rsidRPr="000B68C5">
        <w:rPr>
          <w:rFonts w:ascii="Times New Roman" w:hAnsi="Times New Roman" w:cs="Times New Roman"/>
          <w:b/>
          <w:bCs/>
          <w:sz w:val="24"/>
          <w:szCs w:val="24"/>
        </w:rPr>
        <w:t>Krishna Institu</w:t>
      </w:r>
      <w:r>
        <w:rPr>
          <w:rFonts w:ascii="Times New Roman" w:hAnsi="Times New Roman" w:cs="Times New Roman"/>
          <w:b/>
          <w:bCs/>
          <w:sz w:val="24"/>
          <w:szCs w:val="24"/>
        </w:rPr>
        <w:t>t</w:t>
      </w:r>
      <w:r w:rsidRPr="000B68C5">
        <w:rPr>
          <w:rFonts w:ascii="Times New Roman" w:hAnsi="Times New Roman" w:cs="Times New Roman"/>
          <w:b/>
          <w:bCs/>
          <w:sz w:val="24"/>
          <w:szCs w:val="24"/>
        </w:rPr>
        <w:t xml:space="preserve">e </w:t>
      </w:r>
      <w:r>
        <w:rPr>
          <w:rFonts w:ascii="Times New Roman" w:hAnsi="Times New Roman" w:cs="Times New Roman"/>
          <w:b/>
          <w:bCs/>
          <w:sz w:val="24"/>
          <w:szCs w:val="24"/>
        </w:rPr>
        <w:t>o</w:t>
      </w:r>
      <w:r w:rsidRPr="000B68C5">
        <w:rPr>
          <w:rFonts w:ascii="Times New Roman" w:hAnsi="Times New Roman" w:cs="Times New Roman"/>
          <w:b/>
          <w:bCs/>
          <w:sz w:val="24"/>
          <w:szCs w:val="24"/>
        </w:rPr>
        <w:t xml:space="preserve">f Computer Application &amp; Management </w:t>
      </w:r>
      <w:proofErr w:type="spellStart"/>
      <w:r w:rsidRPr="000B68C5">
        <w:rPr>
          <w:rFonts w:ascii="Times New Roman" w:hAnsi="Times New Roman" w:cs="Times New Roman"/>
          <w:b/>
          <w:bCs/>
          <w:sz w:val="24"/>
          <w:szCs w:val="24"/>
        </w:rPr>
        <w:t>Wathar</w:t>
      </w:r>
      <w:proofErr w:type="spellEnd"/>
      <w:r w:rsidRPr="00CA4D3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A4D3F">
        <w:rPr>
          <w:rFonts w:ascii="Times New Roman" w:hAnsi="Times New Roman" w:cs="Times New Roman"/>
          <w:sz w:val="24"/>
          <w:szCs w:val="24"/>
        </w:rPr>
        <w:t>may not be representative of MCA programs across India.</w:t>
      </w:r>
    </w:p>
    <w:p w:rsidR="00CA4D3F" w:rsidRPr="00E131C1" w:rsidRDefault="00CA4D3F" w:rsidP="00CA4D3F">
      <w:pPr>
        <w:ind w:firstLine="720"/>
        <w:rPr>
          <w:rFonts w:ascii="Times New Roman" w:hAnsi="Times New Roman" w:cs="Times New Roman"/>
          <w:sz w:val="24"/>
          <w:szCs w:val="24"/>
        </w:rPr>
      </w:pPr>
      <w:r w:rsidRPr="00CA4D3F">
        <w:rPr>
          <w:rFonts w:ascii="Times New Roman" w:hAnsi="Times New Roman" w:cs="Times New Roman"/>
          <w:sz w:val="24"/>
          <w:szCs w:val="24"/>
        </w:rPr>
        <w:t xml:space="preserve">Second, the study relies on self-reported data, which are subject to social desirability bias — respondents may over-report awareness or under-report knowledge gaps. Third, the cross-sectional design of the survey provides a snapshot in time but cannot capture the trajectory of quantum computing awareness as </w:t>
      </w:r>
      <w:proofErr w:type="spellStart"/>
      <w:r w:rsidRPr="00CA4D3F">
        <w:rPr>
          <w:rFonts w:ascii="Times New Roman" w:hAnsi="Times New Roman" w:cs="Times New Roman"/>
          <w:sz w:val="24"/>
          <w:szCs w:val="24"/>
        </w:rPr>
        <w:t>students</w:t>
      </w:r>
      <w:proofErr w:type="spellEnd"/>
      <w:r w:rsidRPr="00CA4D3F">
        <w:rPr>
          <w:rFonts w:ascii="Times New Roman" w:hAnsi="Times New Roman" w:cs="Times New Roman"/>
          <w:sz w:val="24"/>
          <w:szCs w:val="24"/>
        </w:rPr>
        <w:t xml:space="preserve"> progress through their academic program. A longitudinal design, while beyond the scope of a seminar paper, would provide richer insights. Fourth, the small sample size (n = 80) limits the statistical power of inferential analyses, and some of the stated hypotheses (particularly H₂) could not be fully evaluated. Future studies with larger and more diverse samples would enable more definitive conclusions.</w:t>
      </w:r>
    </w:p>
    <w:p w:rsidR="0099373B" w:rsidRPr="00A43F98" w:rsidRDefault="0099373B">
      <w:pPr>
        <w:rPr>
          <w:rFonts w:ascii="Times New Roman" w:hAnsi="Times New Roman" w:cs="Times New Roman"/>
          <w:sz w:val="24"/>
          <w:szCs w:val="24"/>
        </w:rPr>
      </w:pPr>
      <w:r w:rsidRPr="00A43F98">
        <w:rPr>
          <w:rFonts w:ascii="Times New Roman" w:hAnsi="Times New Roman" w:cs="Times New Roman"/>
          <w:sz w:val="24"/>
          <w:szCs w:val="24"/>
        </w:rPr>
        <w:br w:type="page"/>
      </w:r>
    </w:p>
    <w:p w:rsidR="0099373B" w:rsidRPr="00A43F98" w:rsidRDefault="0099373B" w:rsidP="00504BF4">
      <w:pPr>
        <w:rPr>
          <w:rFonts w:ascii="Times New Roman" w:hAnsi="Times New Roman" w:cs="Times New Roman"/>
          <w:sz w:val="24"/>
          <w:szCs w:val="24"/>
        </w:rPr>
      </w:pPr>
    </w:p>
    <w:p w:rsidR="0099373B" w:rsidRPr="00A43F98" w:rsidRDefault="0099373B">
      <w:pPr>
        <w:rPr>
          <w:rFonts w:ascii="Times New Roman" w:hAnsi="Times New Roman" w:cs="Times New Roman"/>
          <w:sz w:val="24"/>
          <w:szCs w:val="24"/>
        </w:rPr>
      </w:pPr>
      <w:r w:rsidRPr="00A43F98">
        <w:rPr>
          <w:rFonts w:ascii="Times New Roman" w:hAnsi="Times New Roman" w:cs="Times New Roman"/>
          <w:noProof/>
          <w:sz w:val="24"/>
          <w:szCs w:val="24"/>
        </w:rPr>
        <mc:AlternateContent>
          <mc:Choice Requires="wps">
            <w:drawing>
              <wp:anchor distT="0" distB="0" distL="114300" distR="114300" simplePos="0" relativeHeight="251670528" behindDoc="1" locked="0" layoutInCell="1" allowOverlap="1" wp14:anchorId="203591E4" wp14:editId="422A93EC">
                <wp:simplePos x="0" y="0"/>
                <wp:positionH relativeFrom="margin">
                  <wp:align>center</wp:align>
                </wp:positionH>
                <wp:positionV relativeFrom="paragraph">
                  <wp:posOffset>2482215</wp:posOffset>
                </wp:positionV>
                <wp:extent cx="5334000" cy="3308350"/>
                <wp:effectExtent l="19050" t="19050" r="19050" b="44450"/>
                <wp:wrapTight wrapText="bothSides">
                  <wp:wrapPolygon edited="0">
                    <wp:start x="14734" y="-124"/>
                    <wp:lineTo x="14734" y="3980"/>
                    <wp:lineTo x="-77" y="5099"/>
                    <wp:lineTo x="-77" y="5473"/>
                    <wp:lineTo x="2546" y="9950"/>
                    <wp:lineTo x="2469" y="11940"/>
                    <wp:lineTo x="0" y="15796"/>
                    <wp:lineTo x="-77" y="16293"/>
                    <wp:lineTo x="14734" y="17910"/>
                    <wp:lineTo x="14734" y="21766"/>
                    <wp:lineTo x="15120" y="21766"/>
                    <wp:lineTo x="21137" y="11940"/>
                    <wp:lineTo x="21523" y="11069"/>
                    <wp:lineTo x="21600" y="10572"/>
                    <wp:lineTo x="15120" y="-124"/>
                    <wp:lineTo x="14734" y="-124"/>
                  </wp:wrapPolygon>
                </wp:wrapTight>
                <wp:docPr id="1046034574" name="Arrow: Notched Right 2"/>
                <wp:cNvGraphicFramePr/>
                <a:graphic xmlns:a="http://schemas.openxmlformats.org/drawingml/2006/main">
                  <a:graphicData uri="http://schemas.microsoft.com/office/word/2010/wordprocessingShape">
                    <wps:wsp>
                      <wps:cNvSpPr/>
                      <wps:spPr>
                        <a:xfrm>
                          <a:off x="0" y="0"/>
                          <a:ext cx="5334000" cy="33083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 xml:space="preserve">Chapter </w:t>
                            </w:r>
                            <w:r>
                              <w:rPr>
                                <w:rFonts w:ascii="Times New Roman" w:hAnsi="Times New Roman" w:cs="Times New Roman"/>
                                <w:b/>
                                <w:bCs/>
                                <w:sz w:val="60"/>
                                <w:szCs w:val="60"/>
                              </w:rPr>
                              <w:t>6</w:t>
                            </w:r>
                            <w:r w:rsidRPr="0099373B">
                              <w:rPr>
                                <w:rFonts w:ascii="Times New Roman" w:hAnsi="Times New Roman" w:cs="Times New Roman"/>
                                <w:b/>
                                <w:bCs/>
                                <w:sz w:val="60"/>
                                <w:szCs w:val="60"/>
                              </w:rPr>
                              <w:t xml:space="preserve">: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Conclusion and Recommendations</w:t>
                            </w:r>
                          </w:p>
                          <w:p w:rsidR="0099373B" w:rsidRPr="0099373B" w:rsidRDefault="0099373B" w:rsidP="0099373B">
                            <w:pPr>
                              <w:jc w:val="center"/>
                              <w:rPr>
                                <w:rFonts w:ascii="Times New Roman" w:hAnsi="Times New Roman" w:cs="Times New Roman"/>
                                <w:b/>
                                <w:bCs/>
                                <w:sz w:val="60"/>
                                <w:szCs w:val="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591E4" id="_x0000_s1031" type="#_x0000_t94" style="position:absolute;margin-left:0;margin-top:195.45pt;width:420pt;height:260.5pt;z-index:-251645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" adj="14901" fillcolor="#4472c4 [3204]" strokecolor="#09101d [484]" strokeweight="1pt">
                <v:textbox>
                  <w:txbxContent>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 xml:space="preserve">Chapter </w:t>
                      </w:r>
                      <w:r>
                        <w:rPr>
                          <w:rFonts w:ascii="Times New Roman" w:hAnsi="Times New Roman" w:cs="Times New Roman"/>
                          <w:b/>
                          <w:bCs/>
                          <w:sz w:val="60"/>
                          <w:szCs w:val="60"/>
                        </w:rPr>
                        <w:t>6</w:t>
                      </w:r>
                      <w:r w:rsidRPr="0099373B">
                        <w:rPr>
                          <w:rFonts w:ascii="Times New Roman" w:hAnsi="Times New Roman" w:cs="Times New Roman"/>
                          <w:b/>
                          <w:bCs/>
                          <w:sz w:val="60"/>
                          <w:szCs w:val="60"/>
                        </w:rPr>
                        <w:t xml:space="preserve">: </w:t>
                      </w:r>
                    </w:p>
                    <w:p w:rsidR="0099373B" w:rsidRPr="0099373B" w:rsidRDefault="0099373B" w:rsidP="0099373B">
                      <w:pPr>
                        <w:jc w:val="center"/>
                        <w:rPr>
                          <w:rFonts w:ascii="Times New Roman" w:hAnsi="Times New Roman" w:cs="Times New Roman"/>
                          <w:b/>
                          <w:bCs/>
                          <w:sz w:val="60"/>
                          <w:szCs w:val="60"/>
                        </w:rPr>
                      </w:pPr>
                      <w:r w:rsidRPr="0099373B">
                        <w:rPr>
                          <w:rFonts w:ascii="Times New Roman" w:hAnsi="Times New Roman" w:cs="Times New Roman"/>
                          <w:b/>
                          <w:bCs/>
                          <w:sz w:val="60"/>
                          <w:szCs w:val="60"/>
                        </w:rPr>
                        <w:t>Conclusion and Recommendations</w:t>
                      </w:r>
                    </w:p>
                    <w:p w:rsidR="0099373B" w:rsidRPr="0099373B" w:rsidRDefault="0099373B" w:rsidP="0099373B">
                      <w:pPr>
                        <w:jc w:val="center"/>
                        <w:rPr>
                          <w:rFonts w:ascii="Times New Roman" w:hAnsi="Times New Roman" w:cs="Times New Roman"/>
                          <w:b/>
                          <w:bCs/>
                          <w:sz w:val="60"/>
                          <w:szCs w:val="60"/>
                        </w:rPr>
                      </w:pPr>
                    </w:p>
                  </w:txbxContent>
                </v:textbox>
                <w10:wrap type="tight" anchorx="margin"/>
              </v:shape>
            </w:pict>
          </mc:Fallback>
        </mc:AlternateContent>
      </w:r>
      <w:r w:rsidRPr="00A43F98">
        <w:rPr>
          <w:rFonts w:ascii="Times New Roman" w:hAnsi="Times New Roman" w:cs="Times New Roman"/>
          <w:sz w:val="24"/>
          <w:szCs w:val="24"/>
        </w:rPr>
        <w:br w:type="page"/>
      </w:r>
    </w:p>
    <w:p w:rsidR="00593B7F" w:rsidRDefault="00593B7F" w:rsidP="00593B7F">
      <w:pPr>
        <w:rPr>
          <w:rFonts w:ascii="Times New Roman" w:hAnsi="Times New Roman" w:cs="Times New Roman"/>
          <w:b/>
          <w:bCs/>
          <w:sz w:val="24"/>
          <w:szCs w:val="24"/>
        </w:rPr>
      </w:pPr>
    </w:p>
    <w:p w:rsidR="00593B7F" w:rsidRPr="00593B7F" w:rsidRDefault="00593B7F" w:rsidP="00593B7F">
      <w:pPr>
        <w:rPr>
          <w:rFonts w:ascii="Times New Roman" w:hAnsi="Times New Roman" w:cs="Times New Roman"/>
          <w:b/>
          <w:bCs/>
          <w:sz w:val="28"/>
          <w:szCs w:val="28"/>
        </w:rPr>
      </w:pPr>
      <w:r w:rsidRPr="00593B7F">
        <w:rPr>
          <w:rFonts w:ascii="Times New Roman" w:hAnsi="Times New Roman" w:cs="Times New Roman"/>
          <w:b/>
          <w:bCs/>
          <w:sz w:val="28"/>
          <w:szCs w:val="28"/>
        </w:rPr>
        <w:t>6.1 Summary of the Study</w:t>
      </w:r>
    </w:p>
    <w:p w:rsidR="00593B7F" w:rsidRDefault="00593B7F" w:rsidP="00593B7F">
      <w:pPr>
        <w:rPr>
          <w:rFonts w:ascii="Times New Roman" w:hAnsi="Times New Roman" w:cs="Times New Roman"/>
          <w:sz w:val="24"/>
          <w:szCs w:val="24"/>
        </w:rPr>
      </w:pPr>
    </w:p>
    <w:p w:rsidR="00593B7F" w:rsidRDefault="00593B7F" w:rsidP="00593B7F">
      <w:pPr>
        <w:ind w:firstLine="720"/>
        <w:rPr>
          <w:rFonts w:ascii="Times New Roman" w:hAnsi="Times New Roman" w:cs="Times New Roman"/>
          <w:sz w:val="24"/>
          <w:szCs w:val="24"/>
        </w:rPr>
      </w:pPr>
      <w:r w:rsidRPr="00593B7F">
        <w:rPr>
          <w:rFonts w:ascii="Times New Roman" w:hAnsi="Times New Roman" w:cs="Times New Roman"/>
          <w:sz w:val="24"/>
          <w:szCs w:val="24"/>
        </w:rPr>
        <w:t>This research has traversed the journey of quantum computing from its foundational mechanical principles to its current experimental realizations. It has identified that while the hardware is maturing, the field is currently defined by the limitations of the NISQ era, where noise and decoherence remain the primary adversaries of computational advantage.</w:t>
      </w:r>
    </w:p>
    <w:p w:rsidR="00E32F80" w:rsidRPr="00E32F80" w:rsidRDefault="00E32F80" w:rsidP="00E32F80">
      <w:pPr>
        <w:ind w:firstLine="720"/>
        <w:rPr>
          <w:rFonts w:ascii="Times New Roman" w:hAnsi="Times New Roman" w:cs="Times New Roman"/>
          <w:sz w:val="24"/>
          <w:szCs w:val="24"/>
        </w:rPr>
      </w:pPr>
      <w:r w:rsidRPr="00E32F80">
        <w:rPr>
          <w:rFonts w:ascii="Times New Roman" w:hAnsi="Times New Roman" w:cs="Times New Roman"/>
          <w:sz w:val="24"/>
          <w:szCs w:val="24"/>
        </w:rPr>
        <w:t>This research paper has undertaken a comprehensive investigation of quantum computing, examining its theoretical foundations, historical evolution, current technological landscape, and implications for postgraduate computer science education. The study was motivated by the recognition that quantum computing is transitioning from a theoretical construct to a practical technology with far-reaching consequences for cybersecurity, scientific computing, and information systems — consequences that the current generation of MCA graduates must be equipped to understand and respond to.</w:t>
      </w:r>
    </w:p>
    <w:p w:rsidR="00E32F80" w:rsidRPr="00E32F80" w:rsidRDefault="00E32F80" w:rsidP="00E32F80">
      <w:pPr>
        <w:ind w:firstLine="720"/>
        <w:rPr>
          <w:rFonts w:ascii="Times New Roman" w:hAnsi="Times New Roman" w:cs="Times New Roman"/>
          <w:sz w:val="24"/>
          <w:szCs w:val="24"/>
        </w:rPr>
      </w:pPr>
      <w:r w:rsidRPr="00E32F80">
        <w:rPr>
          <w:rFonts w:ascii="Times New Roman" w:hAnsi="Times New Roman" w:cs="Times New Roman"/>
          <w:sz w:val="24"/>
          <w:szCs w:val="24"/>
        </w:rPr>
        <w:t xml:space="preserve">The study combined an extensive review of secondary literature with a primary quantitative survey of 80 MCA students at </w:t>
      </w:r>
      <w:proofErr w:type="spellStart"/>
      <w:r w:rsidRPr="00CA4D3F">
        <w:rPr>
          <w:rFonts w:ascii="Times New Roman" w:hAnsi="Times New Roman" w:cs="Times New Roman"/>
          <w:sz w:val="24"/>
          <w:szCs w:val="24"/>
        </w:rPr>
        <w:t>at</w:t>
      </w:r>
      <w:proofErr w:type="spellEnd"/>
      <w:r w:rsidRPr="00CA4D3F">
        <w:rPr>
          <w:rFonts w:ascii="Times New Roman" w:hAnsi="Times New Roman" w:cs="Times New Roman"/>
          <w:sz w:val="24"/>
          <w:szCs w:val="24"/>
        </w:rPr>
        <w:t xml:space="preserve"> </w:t>
      </w:r>
      <w:r w:rsidRPr="000B68C5">
        <w:rPr>
          <w:rFonts w:ascii="Times New Roman" w:hAnsi="Times New Roman" w:cs="Times New Roman"/>
          <w:b/>
          <w:bCs/>
          <w:sz w:val="24"/>
          <w:szCs w:val="24"/>
        </w:rPr>
        <w:t>Krishna Institu</w:t>
      </w:r>
      <w:r>
        <w:rPr>
          <w:rFonts w:ascii="Times New Roman" w:hAnsi="Times New Roman" w:cs="Times New Roman"/>
          <w:b/>
          <w:bCs/>
          <w:sz w:val="24"/>
          <w:szCs w:val="24"/>
        </w:rPr>
        <w:t>t</w:t>
      </w:r>
      <w:r w:rsidRPr="000B68C5">
        <w:rPr>
          <w:rFonts w:ascii="Times New Roman" w:hAnsi="Times New Roman" w:cs="Times New Roman"/>
          <w:b/>
          <w:bCs/>
          <w:sz w:val="24"/>
          <w:szCs w:val="24"/>
        </w:rPr>
        <w:t xml:space="preserve">e </w:t>
      </w:r>
      <w:r>
        <w:rPr>
          <w:rFonts w:ascii="Times New Roman" w:hAnsi="Times New Roman" w:cs="Times New Roman"/>
          <w:b/>
          <w:bCs/>
          <w:sz w:val="24"/>
          <w:szCs w:val="24"/>
        </w:rPr>
        <w:t>o</w:t>
      </w:r>
      <w:r w:rsidRPr="000B68C5">
        <w:rPr>
          <w:rFonts w:ascii="Times New Roman" w:hAnsi="Times New Roman" w:cs="Times New Roman"/>
          <w:b/>
          <w:bCs/>
          <w:sz w:val="24"/>
          <w:szCs w:val="24"/>
        </w:rPr>
        <w:t xml:space="preserve">f Computer Application &amp; Management </w:t>
      </w:r>
      <w:proofErr w:type="spellStart"/>
      <w:r w:rsidRPr="000B68C5">
        <w:rPr>
          <w:rFonts w:ascii="Times New Roman" w:hAnsi="Times New Roman" w:cs="Times New Roman"/>
          <w:b/>
          <w:bCs/>
          <w:sz w:val="24"/>
          <w:szCs w:val="24"/>
        </w:rPr>
        <w:t>Wathar</w:t>
      </w:r>
      <w:proofErr w:type="spellEnd"/>
      <w:r>
        <w:rPr>
          <w:rFonts w:ascii="Times New Roman" w:hAnsi="Times New Roman" w:cs="Times New Roman"/>
          <w:sz w:val="24"/>
          <w:szCs w:val="24"/>
        </w:rPr>
        <w:t xml:space="preserve">. </w:t>
      </w:r>
      <w:r w:rsidRPr="00E32F80">
        <w:rPr>
          <w:rFonts w:ascii="Times New Roman" w:hAnsi="Times New Roman" w:cs="Times New Roman"/>
          <w:sz w:val="24"/>
          <w:szCs w:val="24"/>
        </w:rPr>
        <w:t>The literature review traced quantum computing's development from Feynman's 1982 proposal through the algorithmic breakthroughs of Shor (1994) and Grover (1996), the experimental milestones of the early 2000s, and the contemporary NISQ era characterized by IBM Condor, Google Sycamore, and the emergence of cloud-accessible quantum programming platforms. The survey revealed high conceptual awareness among MCA students, significant recognition of cybersecurity implications, marked curricular inadequacy, and strong future intent to engage with quantum computing study.</w:t>
      </w:r>
    </w:p>
    <w:p w:rsidR="00593B7F" w:rsidRDefault="00593B7F" w:rsidP="00593B7F">
      <w:pPr>
        <w:ind w:firstLine="720"/>
        <w:rPr>
          <w:rFonts w:ascii="Times New Roman" w:hAnsi="Times New Roman" w:cs="Times New Roman"/>
          <w:sz w:val="24"/>
          <w:szCs w:val="24"/>
        </w:rPr>
      </w:pPr>
    </w:p>
    <w:p w:rsidR="0073309F" w:rsidRDefault="0073309F">
      <w:pPr>
        <w:rPr>
          <w:rFonts w:ascii="Times New Roman" w:hAnsi="Times New Roman" w:cs="Times New Roman"/>
          <w:sz w:val="24"/>
          <w:szCs w:val="24"/>
        </w:rPr>
      </w:pPr>
      <w:r>
        <w:rPr>
          <w:rFonts w:ascii="Times New Roman" w:hAnsi="Times New Roman" w:cs="Times New Roman"/>
          <w:sz w:val="24"/>
          <w:szCs w:val="24"/>
        </w:rPr>
        <w:br w:type="page"/>
      </w:r>
    </w:p>
    <w:p w:rsidR="00593B7F" w:rsidRPr="00593B7F" w:rsidRDefault="00593B7F" w:rsidP="00593B7F">
      <w:pPr>
        <w:ind w:firstLine="720"/>
        <w:rPr>
          <w:rFonts w:ascii="Times New Roman" w:hAnsi="Times New Roman" w:cs="Times New Roman"/>
          <w:sz w:val="24"/>
          <w:szCs w:val="24"/>
        </w:rPr>
      </w:pPr>
    </w:p>
    <w:p w:rsidR="00593B7F" w:rsidRDefault="00593B7F" w:rsidP="00593B7F">
      <w:pPr>
        <w:rPr>
          <w:rFonts w:ascii="Times New Roman" w:hAnsi="Times New Roman" w:cs="Times New Roman"/>
          <w:b/>
          <w:bCs/>
          <w:sz w:val="28"/>
          <w:szCs w:val="28"/>
        </w:rPr>
      </w:pPr>
      <w:r w:rsidRPr="00593B7F">
        <w:rPr>
          <w:rFonts w:ascii="Times New Roman" w:hAnsi="Times New Roman" w:cs="Times New Roman"/>
          <w:b/>
          <w:bCs/>
          <w:sz w:val="28"/>
          <w:szCs w:val="28"/>
        </w:rPr>
        <w:t>6.2 Final Conclusion</w:t>
      </w:r>
    </w:p>
    <w:p w:rsidR="00593B7F" w:rsidRPr="00593B7F" w:rsidRDefault="00593B7F" w:rsidP="00593B7F">
      <w:pPr>
        <w:rPr>
          <w:rFonts w:ascii="Times New Roman" w:hAnsi="Times New Roman" w:cs="Times New Roman"/>
          <w:b/>
          <w:bCs/>
          <w:sz w:val="28"/>
          <w:szCs w:val="28"/>
        </w:rPr>
      </w:pPr>
    </w:p>
    <w:p w:rsidR="00593B7F" w:rsidRDefault="00593B7F" w:rsidP="00271043">
      <w:pPr>
        <w:ind w:firstLine="720"/>
        <w:rPr>
          <w:rFonts w:ascii="Times New Roman" w:hAnsi="Times New Roman" w:cs="Times New Roman"/>
          <w:sz w:val="24"/>
          <w:szCs w:val="24"/>
        </w:rPr>
      </w:pPr>
      <w:r w:rsidRPr="00593B7F">
        <w:rPr>
          <w:rFonts w:ascii="Times New Roman" w:hAnsi="Times New Roman" w:cs="Times New Roman"/>
          <w:sz w:val="24"/>
          <w:szCs w:val="24"/>
        </w:rPr>
        <w:t>Quantum computing is no longer a theoretical curiosity but a nascent technology with demonstrated "supremacy" in specialized domains. However, the transition to universal, fault-tolerant systems is an engineering challenge of the highest order. The next decade will likely be defined by "quantum-augmented" classical systems rather than full quantum replacement.</w:t>
      </w:r>
    </w:p>
    <w:p w:rsidR="00271043" w:rsidRPr="00271043" w:rsidRDefault="00271043" w:rsidP="00271043">
      <w:pPr>
        <w:ind w:firstLine="720"/>
        <w:rPr>
          <w:rFonts w:ascii="Times New Roman" w:hAnsi="Times New Roman" w:cs="Times New Roman"/>
          <w:sz w:val="24"/>
          <w:szCs w:val="24"/>
        </w:rPr>
      </w:pPr>
      <w:r w:rsidRPr="00271043">
        <w:rPr>
          <w:rFonts w:ascii="Times New Roman" w:hAnsi="Times New Roman" w:cs="Times New Roman"/>
          <w:sz w:val="24"/>
          <w:szCs w:val="24"/>
        </w:rPr>
        <w:t xml:space="preserve">Quantum computing is not a distant speculative technology — it is an active and rapidly advancing field with immediate implications for cryptography, scientific </w:t>
      </w:r>
      <w:proofErr w:type="spellStart"/>
      <w:r w:rsidRPr="00271043">
        <w:rPr>
          <w:rFonts w:ascii="Times New Roman" w:hAnsi="Times New Roman" w:cs="Times New Roman"/>
          <w:sz w:val="24"/>
          <w:szCs w:val="24"/>
        </w:rPr>
        <w:t>modeling</w:t>
      </w:r>
      <w:proofErr w:type="spellEnd"/>
      <w:r w:rsidRPr="00271043">
        <w:rPr>
          <w:rFonts w:ascii="Times New Roman" w:hAnsi="Times New Roman" w:cs="Times New Roman"/>
          <w:sz w:val="24"/>
          <w:szCs w:val="24"/>
        </w:rPr>
        <w:t xml:space="preserve">, and eventually software engineering at large. The NISQ era, though transitional and imperfect, is providing real quantum hardware accessible through cloud platforms, and the community of quantum programmers, researchers, and practitioners is growing globally. India, through its National Quantum Mission, has </w:t>
      </w:r>
      <w:proofErr w:type="spellStart"/>
      <w:r w:rsidRPr="00271043">
        <w:rPr>
          <w:rFonts w:ascii="Times New Roman" w:hAnsi="Times New Roman" w:cs="Times New Roman"/>
          <w:sz w:val="24"/>
          <w:szCs w:val="24"/>
        </w:rPr>
        <w:t>signaled</w:t>
      </w:r>
      <w:proofErr w:type="spellEnd"/>
      <w:r w:rsidRPr="00271043">
        <w:rPr>
          <w:rFonts w:ascii="Times New Roman" w:hAnsi="Times New Roman" w:cs="Times New Roman"/>
          <w:sz w:val="24"/>
          <w:szCs w:val="24"/>
        </w:rPr>
        <w:t xml:space="preserve"> its intention to compete meaningfully in this global quantum race.</w:t>
      </w:r>
    </w:p>
    <w:p w:rsidR="00271043" w:rsidRPr="00271043" w:rsidRDefault="00271043" w:rsidP="00271043">
      <w:pPr>
        <w:ind w:firstLine="720"/>
        <w:rPr>
          <w:rFonts w:ascii="Times New Roman" w:hAnsi="Times New Roman" w:cs="Times New Roman"/>
          <w:sz w:val="24"/>
          <w:szCs w:val="24"/>
        </w:rPr>
      </w:pPr>
      <w:r w:rsidRPr="00271043">
        <w:rPr>
          <w:rFonts w:ascii="Times New Roman" w:hAnsi="Times New Roman" w:cs="Times New Roman"/>
          <w:sz w:val="24"/>
          <w:szCs w:val="24"/>
        </w:rPr>
        <w:t>For this aspiration to be realized, it is essential that the pipeline of quantum-ready computing talent be cultivated at the graduate and postgraduate level. MCA programs, which train a substantial proportion of India's software professionals, have a critical role to play in this talent pipeline. The current gap between the field's rapid development and the pace of curricular adaptation must be urgently addressed. This study provides an evidence-based foundation for this advocacy.</w:t>
      </w:r>
    </w:p>
    <w:p w:rsidR="00271043" w:rsidRPr="00271043" w:rsidRDefault="00271043" w:rsidP="00271043">
      <w:pPr>
        <w:ind w:firstLine="720"/>
        <w:rPr>
          <w:rFonts w:ascii="Times New Roman" w:hAnsi="Times New Roman" w:cs="Times New Roman"/>
          <w:sz w:val="24"/>
          <w:szCs w:val="24"/>
        </w:rPr>
      </w:pPr>
      <w:r w:rsidRPr="00271043">
        <w:rPr>
          <w:rFonts w:ascii="Times New Roman" w:hAnsi="Times New Roman" w:cs="Times New Roman"/>
          <w:sz w:val="24"/>
          <w:szCs w:val="24"/>
        </w:rPr>
        <w:t>The study concludes that MCA students are quantum-curious but quantum-unequipped — they are aware of the field's importance and motivated to learn more, but lack structured access to the concepts, tools, and frameworks that would translate awareness into competency. Addressing this gap is both a pedagogical imperative and a national strategic necessity.</w:t>
      </w:r>
    </w:p>
    <w:p w:rsidR="00271043" w:rsidRDefault="00271043" w:rsidP="00271043">
      <w:pPr>
        <w:ind w:firstLine="720"/>
        <w:rPr>
          <w:rFonts w:ascii="Times New Roman" w:hAnsi="Times New Roman" w:cs="Times New Roman"/>
          <w:sz w:val="24"/>
          <w:szCs w:val="24"/>
        </w:rPr>
      </w:pPr>
    </w:p>
    <w:p w:rsidR="00593B7F" w:rsidRDefault="00593B7F" w:rsidP="00593B7F">
      <w:pPr>
        <w:rPr>
          <w:rFonts w:ascii="Times New Roman" w:hAnsi="Times New Roman" w:cs="Times New Roman"/>
          <w:sz w:val="24"/>
          <w:szCs w:val="24"/>
        </w:rPr>
      </w:pPr>
    </w:p>
    <w:p w:rsidR="0073309F" w:rsidRDefault="0073309F">
      <w:pPr>
        <w:rPr>
          <w:rFonts w:ascii="Times New Roman" w:hAnsi="Times New Roman" w:cs="Times New Roman"/>
          <w:sz w:val="24"/>
          <w:szCs w:val="24"/>
        </w:rPr>
      </w:pPr>
      <w:r>
        <w:rPr>
          <w:rFonts w:ascii="Times New Roman" w:hAnsi="Times New Roman" w:cs="Times New Roman"/>
          <w:sz w:val="24"/>
          <w:szCs w:val="24"/>
        </w:rPr>
        <w:br w:type="page"/>
      </w:r>
    </w:p>
    <w:p w:rsidR="00593B7F" w:rsidRPr="00593B7F" w:rsidRDefault="00593B7F" w:rsidP="00593B7F">
      <w:pPr>
        <w:rPr>
          <w:rFonts w:ascii="Times New Roman" w:hAnsi="Times New Roman" w:cs="Times New Roman"/>
          <w:sz w:val="24"/>
          <w:szCs w:val="24"/>
        </w:rPr>
      </w:pPr>
    </w:p>
    <w:p w:rsidR="00593B7F" w:rsidRDefault="00593B7F" w:rsidP="00593B7F">
      <w:pPr>
        <w:rPr>
          <w:rFonts w:ascii="Times New Roman" w:hAnsi="Times New Roman" w:cs="Times New Roman"/>
          <w:b/>
          <w:bCs/>
          <w:sz w:val="28"/>
          <w:szCs w:val="28"/>
        </w:rPr>
      </w:pPr>
      <w:r w:rsidRPr="00593B7F">
        <w:rPr>
          <w:rFonts w:ascii="Times New Roman" w:hAnsi="Times New Roman" w:cs="Times New Roman"/>
          <w:b/>
          <w:bCs/>
          <w:sz w:val="28"/>
          <w:szCs w:val="28"/>
        </w:rPr>
        <w:t>6.3 Recommendations</w:t>
      </w:r>
    </w:p>
    <w:p w:rsidR="00593B7F" w:rsidRDefault="00593B7F" w:rsidP="00593B7F">
      <w:pPr>
        <w:rPr>
          <w:rFonts w:ascii="Times New Roman" w:hAnsi="Times New Roman" w:cs="Times New Roman"/>
          <w:sz w:val="24"/>
          <w:szCs w:val="24"/>
        </w:rPr>
      </w:pPr>
    </w:p>
    <w:p w:rsidR="00271043" w:rsidRDefault="00271043" w:rsidP="00271043">
      <w:pPr>
        <w:rPr>
          <w:rFonts w:ascii="Times New Roman" w:hAnsi="Times New Roman" w:cs="Times New Roman"/>
          <w:b/>
          <w:bCs/>
          <w:i/>
          <w:iCs/>
          <w:sz w:val="26"/>
          <w:szCs w:val="26"/>
        </w:rPr>
      </w:pPr>
      <w:r w:rsidRPr="00271043">
        <w:rPr>
          <w:rFonts w:ascii="Times New Roman" w:hAnsi="Times New Roman" w:cs="Times New Roman"/>
          <w:b/>
          <w:bCs/>
          <w:i/>
          <w:iCs/>
          <w:sz w:val="26"/>
          <w:szCs w:val="26"/>
        </w:rPr>
        <w:t>6.3.1 For Academic Institutions</w:t>
      </w:r>
    </w:p>
    <w:p w:rsidR="00271043" w:rsidRPr="00271043" w:rsidRDefault="00271043" w:rsidP="00271043">
      <w:pPr>
        <w:rPr>
          <w:rFonts w:ascii="Times New Roman" w:hAnsi="Times New Roman" w:cs="Times New Roman"/>
          <w:b/>
          <w:bCs/>
          <w:i/>
          <w:iCs/>
          <w:sz w:val="26"/>
          <w:szCs w:val="26"/>
        </w:rPr>
      </w:pPr>
    </w:p>
    <w:p w:rsidR="00271043" w:rsidRPr="00271043" w:rsidRDefault="00271043" w:rsidP="00271043">
      <w:pPr>
        <w:numPr>
          <w:ilvl w:val="0"/>
          <w:numId w:val="14"/>
        </w:numPr>
        <w:rPr>
          <w:rFonts w:ascii="Times New Roman" w:hAnsi="Times New Roman" w:cs="Times New Roman"/>
          <w:sz w:val="24"/>
          <w:szCs w:val="24"/>
        </w:rPr>
      </w:pPr>
      <w:r w:rsidRPr="00271043">
        <w:rPr>
          <w:rFonts w:ascii="Times New Roman" w:hAnsi="Times New Roman" w:cs="Times New Roman"/>
          <w:sz w:val="24"/>
          <w:szCs w:val="24"/>
        </w:rPr>
        <w:t xml:space="preserve">Introduce a dedicated elective course titled 'Quantum Computing Fundamentals' in the MCA curriculum, ideally in the third semester, drawing on established frameworks from IBM's </w:t>
      </w:r>
      <w:proofErr w:type="spellStart"/>
      <w:r w:rsidRPr="00271043">
        <w:rPr>
          <w:rFonts w:ascii="Times New Roman" w:hAnsi="Times New Roman" w:cs="Times New Roman"/>
          <w:sz w:val="24"/>
          <w:szCs w:val="24"/>
        </w:rPr>
        <w:t>Qiskit</w:t>
      </w:r>
      <w:proofErr w:type="spellEnd"/>
      <w:r w:rsidRPr="00271043">
        <w:rPr>
          <w:rFonts w:ascii="Times New Roman" w:hAnsi="Times New Roman" w:cs="Times New Roman"/>
          <w:sz w:val="24"/>
          <w:szCs w:val="24"/>
        </w:rPr>
        <w:t xml:space="preserve"> Textbook and Nielsen and Chuang (2010).</w:t>
      </w:r>
    </w:p>
    <w:p w:rsidR="00271043" w:rsidRPr="00271043" w:rsidRDefault="00271043" w:rsidP="00271043">
      <w:pPr>
        <w:numPr>
          <w:ilvl w:val="0"/>
          <w:numId w:val="14"/>
        </w:numPr>
        <w:rPr>
          <w:rFonts w:ascii="Times New Roman" w:hAnsi="Times New Roman" w:cs="Times New Roman"/>
          <w:sz w:val="24"/>
          <w:szCs w:val="24"/>
        </w:rPr>
      </w:pPr>
      <w:r w:rsidRPr="00271043">
        <w:rPr>
          <w:rFonts w:ascii="Times New Roman" w:hAnsi="Times New Roman" w:cs="Times New Roman"/>
          <w:sz w:val="24"/>
          <w:szCs w:val="24"/>
        </w:rPr>
        <w:t>Integrate quantum programming exercises using IBM Quantum Experience (free cloud access) into existing algorithm design and data structures courses, allowing students to experiment with quantum circuits without additional infrastructure investment.</w:t>
      </w:r>
    </w:p>
    <w:p w:rsidR="00271043" w:rsidRDefault="00271043" w:rsidP="00271043">
      <w:pPr>
        <w:numPr>
          <w:ilvl w:val="0"/>
          <w:numId w:val="14"/>
        </w:numPr>
        <w:rPr>
          <w:rFonts w:ascii="Times New Roman" w:hAnsi="Times New Roman" w:cs="Times New Roman"/>
          <w:sz w:val="24"/>
          <w:szCs w:val="24"/>
        </w:rPr>
      </w:pPr>
      <w:r w:rsidRPr="00271043">
        <w:rPr>
          <w:rFonts w:ascii="Times New Roman" w:hAnsi="Times New Roman" w:cs="Times New Roman"/>
          <w:sz w:val="24"/>
          <w:szCs w:val="24"/>
        </w:rPr>
        <w:t>Organize annual seminars, guest lectures, and workshops on quantum computing featuring practitioners from industry and academia to complement formal coursework.</w:t>
      </w:r>
    </w:p>
    <w:p w:rsidR="00271043" w:rsidRDefault="00271043" w:rsidP="00271043">
      <w:pPr>
        <w:ind w:left="360"/>
        <w:rPr>
          <w:rFonts w:ascii="Times New Roman" w:hAnsi="Times New Roman" w:cs="Times New Roman"/>
          <w:sz w:val="24"/>
          <w:szCs w:val="24"/>
        </w:rPr>
      </w:pPr>
    </w:p>
    <w:p w:rsidR="00271043" w:rsidRPr="00271043" w:rsidRDefault="00271043" w:rsidP="00271043">
      <w:pPr>
        <w:ind w:left="360"/>
        <w:rPr>
          <w:rFonts w:ascii="Times New Roman" w:hAnsi="Times New Roman" w:cs="Times New Roman"/>
          <w:sz w:val="24"/>
          <w:szCs w:val="24"/>
        </w:rPr>
      </w:pPr>
    </w:p>
    <w:p w:rsidR="00271043" w:rsidRDefault="00271043" w:rsidP="00271043">
      <w:pPr>
        <w:rPr>
          <w:rFonts w:ascii="Times New Roman" w:hAnsi="Times New Roman" w:cs="Times New Roman"/>
          <w:b/>
          <w:bCs/>
          <w:i/>
          <w:iCs/>
          <w:sz w:val="26"/>
          <w:szCs w:val="26"/>
        </w:rPr>
      </w:pPr>
      <w:r w:rsidRPr="00271043">
        <w:rPr>
          <w:rFonts w:ascii="Times New Roman" w:hAnsi="Times New Roman" w:cs="Times New Roman"/>
          <w:b/>
          <w:bCs/>
          <w:i/>
          <w:iCs/>
          <w:sz w:val="26"/>
          <w:szCs w:val="26"/>
        </w:rPr>
        <w:t>6.3.2 For Curriculum Designers and Regulatory Bodies</w:t>
      </w:r>
    </w:p>
    <w:p w:rsidR="00271043" w:rsidRPr="00271043" w:rsidRDefault="00271043" w:rsidP="00271043">
      <w:pPr>
        <w:rPr>
          <w:rFonts w:ascii="Times New Roman" w:hAnsi="Times New Roman" w:cs="Times New Roman"/>
          <w:b/>
          <w:bCs/>
          <w:i/>
          <w:iCs/>
          <w:sz w:val="26"/>
          <w:szCs w:val="26"/>
        </w:rPr>
      </w:pPr>
    </w:p>
    <w:p w:rsidR="00271043" w:rsidRPr="00271043" w:rsidRDefault="00271043" w:rsidP="00271043">
      <w:pPr>
        <w:numPr>
          <w:ilvl w:val="0"/>
          <w:numId w:val="14"/>
        </w:numPr>
        <w:rPr>
          <w:rFonts w:ascii="Times New Roman" w:hAnsi="Times New Roman" w:cs="Times New Roman"/>
          <w:sz w:val="24"/>
          <w:szCs w:val="24"/>
        </w:rPr>
      </w:pPr>
      <w:r w:rsidRPr="00271043">
        <w:rPr>
          <w:rFonts w:ascii="Times New Roman" w:hAnsi="Times New Roman" w:cs="Times New Roman"/>
          <w:sz w:val="24"/>
          <w:szCs w:val="24"/>
        </w:rPr>
        <w:t>AICTE and UGC should review and update MCA model curricula to include quantum computing as a recognized specialization area, similar to the treatment of artificial intelligence and data science in recent curriculum revisions.</w:t>
      </w:r>
    </w:p>
    <w:p w:rsidR="00271043" w:rsidRDefault="00271043" w:rsidP="00271043">
      <w:pPr>
        <w:numPr>
          <w:ilvl w:val="0"/>
          <w:numId w:val="14"/>
        </w:numPr>
        <w:rPr>
          <w:rFonts w:ascii="Times New Roman" w:hAnsi="Times New Roman" w:cs="Times New Roman"/>
          <w:sz w:val="24"/>
          <w:szCs w:val="24"/>
        </w:rPr>
      </w:pPr>
      <w:r w:rsidRPr="00271043">
        <w:rPr>
          <w:rFonts w:ascii="Times New Roman" w:hAnsi="Times New Roman" w:cs="Times New Roman"/>
          <w:sz w:val="24"/>
          <w:szCs w:val="24"/>
        </w:rPr>
        <w:t>Post-quantum cryptography should be incorporated into cybersecurity-related courses, reflecting NIST's finalization of PQC standards in 2024 and the impending transition timeline for industry.</w:t>
      </w:r>
    </w:p>
    <w:p w:rsidR="00271043" w:rsidRDefault="00271043" w:rsidP="00271043">
      <w:pPr>
        <w:rPr>
          <w:rFonts w:ascii="Times New Roman" w:hAnsi="Times New Roman" w:cs="Times New Roman"/>
          <w:sz w:val="24"/>
          <w:szCs w:val="24"/>
        </w:rPr>
      </w:pPr>
    </w:p>
    <w:p w:rsidR="00271043" w:rsidRPr="00271043" w:rsidRDefault="00271043" w:rsidP="00271043">
      <w:pPr>
        <w:rPr>
          <w:rFonts w:ascii="Times New Roman" w:hAnsi="Times New Roman" w:cs="Times New Roman"/>
          <w:sz w:val="24"/>
          <w:szCs w:val="24"/>
        </w:rPr>
      </w:pPr>
    </w:p>
    <w:p w:rsidR="00271043" w:rsidRDefault="00271043" w:rsidP="00271043">
      <w:pPr>
        <w:rPr>
          <w:rFonts w:ascii="Times New Roman" w:hAnsi="Times New Roman" w:cs="Times New Roman"/>
          <w:b/>
          <w:bCs/>
          <w:i/>
          <w:iCs/>
          <w:sz w:val="26"/>
          <w:szCs w:val="26"/>
        </w:rPr>
      </w:pPr>
      <w:r w:rsidRPr="00271043">
        <w:rPr>
          <w:rFonts w:ascii="Times New Roman" w:hAnsi="Times New Roman" w:cs="Times New Roman"/>
          <w:b/>
          <w:bCs/>
          <w:i/>
          <w:iCs/>
          <w:sz w:val="26"/>
          <w:szCs w:val="26"/>
        </w:rPr>
        <w:t>6.3.3 For Students</w:t>
      </w:r>
    </w:p>
    <w:p w:rsidR="00271043" w:rsidRPr="00271043" w:rsidRDefault="00271043" w:rsidP="00271043">
      <w:pPr>
        <w:rPr>
          <w:rFonts w:ascii="Times New Roman" w:hAnsi="Times New Roman" w:cs="Times New Roman"/>
          <w:b/>
          <w:bCs/>
          <w:i/>
          <w:iCs/>
          <w:sz w:val="26"/>
          <w:szCs w:val="26"/>
        </w:rPr>
      </w:pPr>
    </w:p>
    <w:p w:rsidR="00271043" w:rsidRPr="00271043" w:rsidRDefault="00271043" w:rsidP="00271043">
      <w:pPr>
        <w:numPr>
          <w:ilvl w:val="0"/>
          <w:numId w:val="14"/>
        </w:numPr>
        <w:rPr>
          <w:rFonts w:ascii="Times New Roman" w:hAnsi="Times New Roman" w:cs="Times New Roman"/>
          <w:sz w:val="24"/>
          <w:szCs w:val="24"/>
        </w:rPr>
      </w:pPr>
      <w:r w:rsidRPr="00271043">
        <w:rPr>
          <w:rFonts w:ascii="Times New Roman" w:hAnsi="Times New Roman" w:cs="Times New Roman"/>
          <w:sz w:val="24"/>
          <w:szCs w:val="24"/>
        </w:rPr>
        <w:t>MCA students are encouraged to self-</w:t>
      </w:r>
      <w:proofErr w:type="spellStart"/>
      <w:r w:rsidRPr="00271043">
        <w:rPr>
          <w:rFonts w:ascii="Times New Roman" w:hAnsi="Times New Roman" w:cs="Times New Roman"/>
          <w:sz w:val="24"/>
          <w:szCs w:val="24"/>
        </w:rPr>
        <w:t>enroll</w:t>
      </w:r>
      <w:proofErr w:type="spellEnd"/>
      <w:r w:rsidRPr="00271043">
        <w:rPr>
          <w:rFonts w:ascii="Times New Roman" w:hAnsi="Times New Roman" w:cs="Times New Roman"/>
          <w:sz w:val="24"/>
          <w:szCs w:val="24"/>
        </w:rPr>
        <w:t xml:space="preserve"> in free online resources including IBM </w:t>
      </w:r>
      <w:proofErr w:type="spellStart"/>
      <w:r w:rsidRPr="00271043">
        <w:rPr>
          <w:rFonts w:ascii="Times New Roman" w:hAnsi="Times New Roman" w:cs="Times New Roman"/>
          <w:sz w:val="24"/>
          <w:szCs w:val="24"/>
        </w:rPr>
        <w:t>Qiskit</w:t>
      </w:r>
      <w:proofErr w:type="spellEnd"/>
      <w:r w:rsidRPr="00271043">
        <w:rPr>
          <w:rFonts w:ascii="Times New Roman" w:hAnsi="Times New Roman" w:cs="Times New Roman"/>
          <w:sz w:val="24"/>
          <w:szCs w:val="24"/>
        </w:rPr>
        <w:t xml:space="preserve"> Learning (https://learning.quantum.ibm.com), MIT </w:t>
      </w:r>
      <w:proofErr w:type="spellStart"/>
      <w:r w:rsidRPr="00271043">
        <w:rPr>
          <w:rFonts w:ascii="Times New Roman" w:hAnsi="Times New Roman" w:cs="Times New Roman"/>
          <w:sz w:val="24"/>
          <w:szCs w:val="24"/>
        </w:rPr>
        <w:t>OpenCourseWare</w:t>
      </w:r>
      <w:proofErr w:type="spellEnd"/>
      <w:r w:rsidRPr="00271043">
        <w:rPr>
          <w:rFonts w:ascii="Times New Roman" w:hAnsi="Times New Roman" w:cs="Times New Roman"/>
          <w:sz w:val="24"/>
          <w:szCs w:val="24"/>
        </w:rPr>
        <w:t xml:space="preserve"> (8.370 — Quantum Complexity Theory), and Coursera's 'Introduction to Quantum Computing' by Saint Petersburg State University.</w:t>
      </w:r>
    </w:p>
    <w:p w:rsidR="00271043" w:rsidRPr="00271043" w:rsidRDefault="00271043" w:rsidP="00593B7F">
      <w:pPr>
        <w:numPr>
          <w:ilvl w:val="0"/>
          <w:numId w:val="14"/>
        </w:numPr>
        <w:rPr>
          <w:rFonts w:ascii="Times New Roman" w:hAnsi="Times New Roman" w:cs="Times New Roman"/>
          <w:sz w:val="24"/>
          <w:szCs w:val="24"/>
        </w:rPr>
      </w:pPr>
      <w:r w:rsidRPr="00271043">
        <w:rPr>
          <w:rFonts w:ascii="Times New Roman" w:hAnsi="Times New Roman" w:cs="Times New Roman"/>
          <w:sz w:val="24"/>
          <w:szCs w:val="24"/>
        </w:rPr>
        <w:t>Students with strong mathematical backgrounds — particularly in linear algebra, probability, and discrete mathematics — are ideally positioned to engage meaningfully with quantum computing literature and should leverage this preparation.</w:t>
      </w:r>
    </w:p>
    <w:p w:rsidR="00271043" w:rsidRPr="00593B7F" w:rsidRDefault="00271043" w:rsidP="00593B7F">
      <w:pPr>
        <w:rPr>
          <w:rFonts w:ascii="Times New Roman" w:hAnsi="Times New Roman" w:cs="Times New Roman"/>
          <w:sz w:val="24"/>
          <w:szCs w:val="24"/>
        </w:rPr>
      </w:pPr>
    </w:p>
    <w:p w:rsidR="00593B7F" w:rsidRDefault="00593B7F" w:rsidP="00593B7F">
      <w:pPr>
        <w:rPr>
          <w:rFonts w:ascii="Times New Roman" w:hAnsi="Times New Roman" w:cs="Times New Roman"/>
          <w:b/>
          <w:bCs/>
          <w:sz w:val="28"/>
          <w:szCs w:val="28"/>
        </w:rPr>
      </w:pPr>
      <w:r w:rsidRPr="00593B7F">
        <w:rPr>
          <w:rFonts w:ascii="Times New Roman" w:hAnsi="Times New Roman" w:cs="Times New Roman"/>
          <w:b/>
          <w:bCs/>
          <w:sz w:val="28"/>
          <w:szCs w:val="28"/>
        </w:rPr>
        <w:t>6.4 Suggestions for Future Research</w:t>
      </w:r>
    </w:p>
    <w:p w:rsidR="00593B7F" w:rsidRPr="00593B7F" w:rsidRDefault="00593B7F" w:rsidP="00593B7F">
      <w:pPr>
        <w:rPr>
          <w:rFonts w:ascii="Times New Roman" w:hAnsi="Times New Roman" w:cs="Times New Roman"/>
          <w:b/>
          <w:bCs/>
          <w:sz w:val="28"/>
          <w:szCs w:val="28"/>
        </w:rPr>
      </w:pPr>
    </w:p>
    <w:p w:rsidR="00593B7F" w:rsidRPr="00593B7F" w:rsidRDefault="00593B7F" w:rsidP="00593B7F">
      <w:pPr>
        <w:numPr>
          <w:ilvl w:val="0"/>
          <w:numId w:val="13"/>
        </w:numPr>
        <w:rPr>
          <w:rFonts w:ascii="Times New Roman" w:hAnsi="Times New Roman" w:cs="Times New Roman"/>
          <w:sz w:val="24"/>
          <w:szCs w:val="24"/>
        </w:rPr>
      </w:pPr>
      <w:r w:rsidRPr="00593B7F">
        <w:rPr>
          <w:rFonts w:ascii="Times New Roman" w:hAnsi="Times New Roman" w:cs="Times New Roman"/>
          <w:sz w:val="24"/>
          <w:szCs w:val="24"/>
        </w:rPr>
        <w:t xml:space="preserve">Topological Qubits: Investigate the experimental realization of nonabelian </w:t>
      </w:r>
      <w:proofErr w:type="spellStart"/>
      <w:r w:rsidRPr="00593B7F">
        <w:rPr>
          <w:rFonts w:ascii="Times New Roman" w:hAnsi="Times New Roman" w:cs="Times New Roman"/>
          <w:sz w:val="24"/>
          <w:szCs w:val="24"/>
        </w:rPr>
        <w:t>anyons</w:t>
      </w:r>
      <w:proofErr w:type="spellEnd"/>
      <w:r w:rsidRPr="00593B7F">
        <w:rPr>
          <w:rFonts w:ascii="Times New Roman" w:hAnsi="Times New Roman" w:cs="Times New Roman"/>
          <w:sz w:val="24"/>
          <w:szCs w:val="24"/>
        </w:rPr>
        <w:t xml:space="preserve"> to achieve passive error protection.</w:t>
      </w:r>
    </w:p>
    <w:p w:rsidR="00593B7F" w:rsidRPr="00593B7F" w:rsidRDefault="00593B7F" w:rsidP="00593B7F">
      <w:pPr>
        <w:numPr>
          <w:ilvl w:val="0"/>
          <w:numId w:val="13"/>
        </w:numPr>
        <w:rPr>
          <w:rFonts w:ascii="Times New Roman" w:hAnsi="Times New Roman" w:cs="Times New Roman"/>
          <w:sz w:val="24"/>
          <w:szCs w:val="24"/>
        </w:rPr>
      </w:pPr>
      <w:r w:rsidRPr="00593B7F">
        <w:rPr>
          <w:rFonts w:ascii="Times New Roman" w:hAnsi="Times New Roman" w:cs="Times New Roman"/>
          <w:sz w:val="24"/>
          <w:szCs w:val="24"/>
        </w:rPr>
        <w:t>Cryogenic Scaling: Develop integrated control electronics that can operate at millikelvin temperatures to reduce the footprint of quantum processors.</w:t>
      </w:r>
    </w:p>
    <w:p w:rsidR="00593B7F" w:rsidRDefault="00593B7F" w:rsidP="00593B7F">
      <w:pPr>
        <w:numPr>
          <w:ilvl w:val="0"/>
          <w:numId w:val="13"/>
        </w:numPr>
        <w:rPr>
          <w:rFonts w:ascii="Times New Roman" w:hAnsi="Times New Roman" w:cs="Times New Roman"/>
          <w:sz w:val="24"/>
          <w:szCs w:val="24"/>
        </w:rPr>
      </w:pPr>
      <w:r w:rsidRPr="00593B7F">
        <w:rPr>
          <w:rFonts w:ascii="Times New Roman" w:hAnsi="Times New Roman" w:cs="Times New Roman"/>
          <w:sz w:val="24"/>
          <w:szCs w:val="24"/>
        </w:rPr>
        <w:t>Algorithm Discovery: Explore new quantum algorithms specifically designed for machine learning and natural language processing.</w:t>
      </w:r>
    </w:p>
    <w:p w:rsidR="00271043" w:rsidRPr="00271043" w:rsidRDefault="00271043" w:rsidP="00271043">
      <w:pPr>
        <w:numPr>
          <w:ilvl w:val="0"/>
          <w:numId w:val="13"/>
        </w:numPr>
        <w:rPr>
          <w:rFonts w:ascii="Times New Roman" w:hAnsi="Times New Roman" w:cs="Times New Roman"/>
          <w:sz w:val="24"/>
          <w:szCs w:val="24"/>
        </w:rPr>
      </w:pPr>
      <w:r w:rsidRPr="00271043">
        <w:rPr>
          <w:rFonts w:ascii="Times New Roman" w:hAnsi="Times New Roman" w:cs="Times New Roman"/>
          <w:sz w:val="24"/>
          <w:szCs w:val="24"/>
        </w:rPr>
        <w:t>A multi-institutional comparative study across MCA programs from multiple Indian universities would provide more generalizable data on student awareness and curricular coverage, enabling more robust policy recommendations.</w:t>
      </w:r>
    </w:p>
    <w:p w:rsidR="00271043" w:rsidRPr="00271043" w:rsidRDefault="00271043" w:rsidP="00271043">
      <w:pPr>
        <w:numPr>
          <w:ilvl w:val="0"/>
          <w:numId w:val="13"/>
        </w:numPr>
        <w:rPr>
          <w:rFonts w:ascii="Times New Roman" w:hAnsi="Times New Roman" w:cs="Times New Roman"/>
          <w:sz w:val="24"/>
          <w:szCs w:val="24"/>
        </w:rPr>
      </w:pPr>
      <w:r w:rsidRPr="00271043">
        <w:rPr>
          <w:rFonts w:ascii="Times New Roman" w:hAnsi="Times New Roman" w:cs="Times New Roman"/>
          <w:sz w:val="24"/>
          <w:szCs w:val="24"/>
        </w:rPr>
        <w:t>Longitudinal tracking of quantum computing awareness across an entire MCA cohort (Semester I through VI) would illuminate how and when students develop quantum literacy, informing optimal curricular placement.</w:t>
      </w:r>
    </w:p>
    <w:p w:rsidR="00271043" w:rsidRPr="00271043" w:rsidRDefault="00271043" w:rsidP="00271043">
      <w:pPr>
        <w:numPr>
          <w:ilvl w:val="0"/>
          <w:numId w:val="13"/>
        </w:numPr>
        <w:rPr>
          <w:rFonts w:ascii="Times New Roman" w:hAnsi="Times New Roman" w:cs="Times New Roman"/>
          <w:sz w:val="24"/>
          <w:szCs w:val="24"/>
        </w:rPr>
      </w:pPr>
      <w:r w:rsidRPr="00271043">
        <w:rPr>
          <w:rFonts w:ascii="Times New Roman" w:hAnsi="Times New Roman" w:cs="Times New Roman"/>
          <w:sz w:val="24"/>
          <w:szCs w:val="24"/>
        </w:rPr>
        <w:t>Experimental pedagogical research comparing the effectiveness of different approaches to teaching quantum computing — including mathematical-first, programming-first, and conceptual-first approaches — would provide actionable guidance to curriculum designers.</w:t>
      </w:r>
    </w:p>
    <w:p w:rsidR="00271043" w:rsidRPr="00271043" w:rsidRDefault="00271043" w:rsidP="00271043">
      <w:pPr>
        <w:numPr>
          <w:ilvl w:val="0"/>
          <w:numId w:val="13"/>
        </w:numPr>
        <w:rPr>
          <w:rFonts w:ascii="Times New Roman" w:hAnsi="Times New Roman" w:cs="Times New Roman"/>
          <w:sz w:val="24"/>
          <w:szCs w:val="24"/>
        </w:rPr>
      </w:pPr>
      <w:r w:rsidRPr="00271043">
        <w:rPr>
          <w:rFonts w:ascii="Times New Roman" w:hAnsi="Times New Roman" w:cs="Times New Roman"/>
          <w:sz w:val="24"/>
          <w:szCs w:val="24"/>
        </w:rPr>
        <w:t>Future research should investigate the impact of India's National Quantum Mission on academic curriculum reform at the state level, providing a policy evaluation framework for the mission's educational objectives.</w:t>
      </w:r>
    </w:p>
    <w:p w:rsidR="00271043" w:rsidRPr="00593B7F" w:rsidRDefault="00271043" w:rsidP="00271043">
      <w:pPr>
        <w:numPr>
          <w:ilvl w:val="0"/>
          <w:numId w:val="13"/>
        </w:numPr>
        <w:rPr>
          <w:rFonts w:ascii="Times New Roman" w:hAnsi="Times New Roman" w:cs="Times New Roman"/>
          <w:sz w:val="24"/>
          <w:szCs w:val="24"/>
        </w:rPr>
      </w:pPr>
      <w:r w:rsidRPr="00271043">
        <w:rPr>
          <w:rFonts w:ascii="Times New Roman" w:hAnsi="Times New Roman" w:cs="Times New Roman"/>
          <w:sz w:val="24"/>
          <w:szCs w:val="24"/>
        </w:rPr>
        <w:t>A study examining the quantum readiness of Indian IT industry employers — assessing their awareness of post-quantum cryptographic transitions and their expectations of quantum computing knowledge from new MCA graduates — would complement the supply-side data provided by this study with demand-side insights.</w:t>
      </w:r>
    </w:p>
    <w:p w:rsidR="00271043" w:rsidRDefault="00271043" w:rsidP="00504BF4">
      <w:pPr>
        <w:rPr>
          <w:rFonts w:ascii="Times New Roman" w:hAnsi="Times New Roman" w:cs="Times New Roman"/>
          <w:sz w:val="24"/>
          <w:szCs w:val="24"/>
        </w:rPr>
      </w:pPr>
    </w:p>
    <w:p w:rsidR="00271043" w:rsidRDefault="00271043">
      <w:pPr>
        <w:rPr>
          <w:rFonts w:ascii="Times New Roman" w:hAnsi="Times New Roman" w:cs="Times New Roman"/>
          <w:sz w:val="24"/>
          <w:szCs w:val="24"/>
        </w:rPr>
      </w:pPr>
      <w:r>
        <w:rPr>
          <w:rFonts w:ascii="Times New Roman" w:hAnsi="Times New Roman" w:cs="Times New Roman"/>
          <w:sz w:val="24"/>
          <w:szCs w:val="24"/>
        </w:rPr>
        <w:br w:type="page"/>
      </w:r>
    </w:p>
    <w:p w:rsidR="00FD3E44" w:rsidRDefault="00FD3E44" w:rsidP="00271043">
      <w:pPr>
        <w:jc w:val="center"/>
        <w:rPr>
          <w:rFonts w:ascii="Times New Roman" w:hAnsi="Times New Roman" w:cs="Times New Roman"/>
          <w:b/>
          <w:bCs/>
          <w:sz w:val="32"/>
          <w:szCs w:val="32"/>
        </w:rPr>
      </w:pPr>
    </w:p>
    <w:p w:rsidR="00271043" w:rsidRPr="00271043" w:rsidRDefault="00271043" w:rsidP="00271043">
      <w:pPr>
        <w:jc w:val="center"/>
        <w:rPr>
          <w:rFonts w:ascii="Times New Roman" w:hAnsi="Times New Roman" w:cs="Times New Roman"/>
          <w:b/>
          <w:bCs/>
          <w:sz w:val="32"/>
          <w:szCs w:val="32"/>
        </w:rPr>
      </w:pPr>
      <w:r w:rsidRPr="00271043">
        <w:rPr>
          <w:rFonts w:ascii="Times New Roman" w:hAnsi="Times New Roman" w:cs="Times New Roman"/>
          <w:b/>
          <w:bCs/>
          <w:sz w:val="32"/>
          <w:szCs w:val="32"/>
        </w:rPr>
        <w:t>REFERENCES</w:t>
      </w:r>
    </w:p>
    <w:p w:rsidR="00271043" w:rsidRDefault="00271043" w:rsidP="00271043">
      <w:pPr>
        <w:rPr>
          <w:rFonts w:ascii="Times New Roman" w:hAnsi="Times New Roman" w:cs="Times New Roman"/>
          <w:sz w:val="24"/>
          <w:szCs w:val="24"/>
        </w:rPr>
      </w:pPr>
    </w:p>
    <w:p w:rsidR="00271043" w:rsidRDefault="00271043" w:rsidP="00271043">
      <w:pPr>
        <w:rPr>
          <w:rFonts w:ascii="Times New Roman" w:hAnsi="Times New Roman" w:cs="Times New Roman"/>
          <w:sz w:val="24"/>
          <w:szCs w:val="24"/>
        </w:rPr>
      </w:pPr>
      <w:proofErr w:type="spellStart"/>
      <w:r w:rsidRPr="00271043">
        <w:rPr>
          <w:rFonts w:ascii="Times New Roman" w:hAnsi="Times New Roman" w:cs="Times New Roman"/>
          <w:sz w:val="24"/>
          <w:szCs w:val="24"/>
        </w:rPr>
        <w:t>Arute</w:t>
      </w:r>
      <w:proofErr w:type="spellEnd"/>
      <w:r w:rsidRPr="00271043">
        <w:rPr>
          <w:rFonts w:ascii="Times New Roman" w:hAnsi="Times New Roman" w:cs="Times New Roman"/>
          <w:sz w:val="24"/>
          <w:szCs w:val="24"/>
        </w:rPr>
        <w:t xml:space="preserve">, F., Arya, K., </w:t>
      </w:r>
      <w:proofErr w:type="spellStart"/>
      <w:r w:rsidRPr="00271043">
        <w:rPr>
          <w:rFonts w:ascii="Times New Roman" w:hAnsi="Times New Roman" w:cs="Times New Roman"/>
          <w:sz w:val="24"/>
          <w:szCs w:val="24"/>
        </w:rPr>
        <w:t>Babbush</w:t>
      </w:r>
      <w:proofErr w:type="spellEnd"/>
      <w:r w:rsidRPr="00271043">
        <w:rPr>
          <w:rFonts w:ascii="Times New Roman" w:hAnsi="Times New Roman" w:cs="Times New Roman"/>
          <w:sz w:val="24"/>
          <w:szCs w:val="24"/>
        </w:rPr>
        <w:t xml:space="preserve">, R., Bacon, D., Bardin, J. C., Barends, R., ... &amp; Martinis, J. M. (2019). Quantum supremacy using a programmable superconducting processor. Nature, 574(7779), 505–510. </w:t>
      </w:r>
      <w:hyperlink r:id="rId8" w:history="1">
        <w:r w:rsidRPr="00271043">
          <w:rPr>
            <w:rStyle w:val="Hyperlink"/>
            <w:rFonts w:ascii="Times New Roman" w:hAnsi="Times New Roman" w:cs="Times New Roman"/>
            <w:sz w:val="24"/>
            <w:szCs w:val="24"/>
          </w:rPr>
          <w:t>https://doi.org/10.1038/s41586-019-1666-5</w:t>
        </w:r>
      </w:hyperlink>
    </w:p>
    <w:p w:rsidR="00271043" w:rsidRP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Arya, V., et al. (2023). Quantum Odyssey: Traversing the NISQ Era's Quantum Terrain. In </w:t>
      </w:r>
      <w:r w:rsidRPr="00271043">
        <w:rPr>
          <w:rFonts w:ascii="Times New Roman" w:hAnsi="Times New Roman" w:cs="Times New Roman"/>
          <w:i/>
          <w:iCs/>
          <w:sz w:val="24"/>
          <w:szCs w:val="24"/>
        </w:rPr>
        <w:t>Proc. 2023 International Conference on ICT for Africa's Community Services (ICTACS)</w:t>
      </w:r>
      <w:r w:rsidRPr="00271043">
        <w:rPr>
          <w:rFonts w:ascii="Times New Roman" w:hAnsi="Times New Roman" w:cs="Times New Roman"/>
          <w:sz w:val="24"/>
          <w:szCs w:val="24"/>
        </w:rPr>
        <w:t xml:space="preserve">. DOI: </w:t>
      </w:r>
      <w:hyperlink r:id="rId9" w:tgtFrame="_blank" w:history="1">
        <w:r w:rsidRPr="00271043">
          <w:rPr>
            <w:rStyle w:val="Hyperlink"/>
            <w:rFonts w:ascii="Times New Roman" w:hAnsi="Times New Roman" w:cs="Times New Roman"/>
            <w:sz w:val="24"/>
            <w:szCs w:val="24"/>
          </w:rPr>
          <w:t>10.1109/ictacs59847.2023.10390350</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Bennett, C. H. (1973). Logical reversibility of computation. IBM Journal of Research and Development, 17(6), 525–532. </w:t>
      </w:r>
      <w:hyperlink r:id="rId10" w:history="1">
        <w:r w:rsidRPr="00271043">
          <w:rPr>
            <w:rStyle w:val="Hyperlink"/>
            <w:rFonts w:ascii="Times New Roman" w:hAnsi="Times New Roman" w:cs="Times New Roman"/>
            <w:sz w:val="24"/>
            <w:szCs w:val="24"/>
          </w:rPr>
          <w:t>https://doi.org/10.1147/rd.176.0525</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Braun, V., &amp; Clarke, V. (2006). Using thematic analysis in psychology. Qualitative Research in Psychology, 3(2), 77–101. </w:t>
      </w:r>
      <w:hyperlink r:id="rId11" w:history="1">
        <w:r w:rsidRPr="00271043">
          <w:rPr>
            <w:rStyle w:val="Hyperlink"/>
            <w:rFonts w:ascii="Times New Roman" w:hAnsi="Times New Roman" w:cs="Times New Roman"/>
            <w:sz w:val="24"/>
            <w:szCs w:val="24"/>
          </w:rPr>
          <w:t>https://doi.org/10.1191/1478088706qp063oa</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Cerezo, M., Arrasmith, A., </w:t>
      </w:r>
      <w:proofErr w:type="spellStart"/>
      <w:r w:rsidRPr="00271043">
        <w:rPr>
          <w:rFonts w:ascii="Times New Roman" w:hAnsi="Times New Roman" w:cs="Times New Roman"/>
          <w:sz w:val="24"/>
          <w:szCs w:val="24"/>
        </w:rPr>
        <w:t>Babbush</w:t>
      </w:r>
      <w:proofErr w:type="spellEnd"/>
      <w:r w:rsidRPr="00271043">
        <w:rPr>
          <w:rFonts w:ascii="Times New Roman" w:hAnsi="Times New Roman" w:cs="Times New Roman"/>
          <w:sz w:val="24"/>
          <w:szCs w:val="24"/>
        </w:rPr>
        <w:t xml:space="preserve">, R., Benjamin, S. C., Endo, S., Fujii, K., ... &amp; Coles, P. J. (2021). Variational quantum algorithms. Nature Reviews Physics, 3(9), 625–644. </w:t>
      </w:r>
      <w:hyperlink r:id="rId12" w:history="1">
        <w:r w:rsidRPr="00271043">
          <w:rPr>
            <w:rStyle w:val="Hyperlink"/>
            <w:rFonts w:ascii="Times New Roman" w:hAnsi="Times New Roman" w:cs="Times New Roman"/>
            <w:sz w:val="24"/>
            <w:szCs w:val="24"/>
          </w:rPr>
          <w:t>https://doi.org/10.1038/s42254-021-00348-9</w:t>
        </w:r>
      </w:hyperlink>
    </w:p>
    <w:p w:rsidR="00271043" w:rsidRP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Chinnappan, J., et al. (2025). Quantum Computing: Foundations, Architecture and Applications. </w:t>
      </w:r>
      <w:r w:rsidRPr="00271043">
        <w:rPr>
          <w:rFonts w:ascii="Times New Roman" w:hAnsi="Times New Roman" w:cs="Times New Roman"/>
          <w:i/>
          <w:iCs/>
          <w:sz w:val="24"/>
          <w:szCs w:val="24"/>
        </w:rPr>
        <w:t>Engineering Reports</w:t>
      </w:r>
      <w:r w:rsidRPr="00271043">
        <w:rPr>
          <w:rFonts w:ascii="Times New Roman" w:hAnsi="Times New Roman" w:cs="Times New Roman"/>
          <w:sz w:val="24"/>
          <w:szCs w:val="24"/>
        </w:rPr>
        <w:t xml:space="preserve">. DOI: </w:t>
      </w:r>
      <w:hyperlink r:id="rId13" w:tgtFrame="_blank" w:history="1">
        <w:r w:rsidRPr="00271043">
          <w:rPr>
            <w:rStyle w:val="Hyperlink"/>
            <w:rFonts w:ascii="Times New Roman" w:hAnsi="Times New Roman" w:cs="Times New Roman"/>
            <w:sz w:val="24"/>
            <w:szCs w:val="24"/>
          </w:rPr>
          <w:t>10.1002/eng2.70337</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Deutsch, D. (1985). Quantum theory, the Church–Turing principle and the universal quantum computer. Proceedings of the Royal Society of London. A. Mathematical and Physical Sciences, 400(1818), 97–117. </w:t>
      </w:r>
      <w:hyperlink r:id="rId14" w:history="1">
        <w:r w:rsidR="00754F92" w:rsidRPr="00271043">
          <w:rPr>
            <w:rStyle w:val="Hyperlink"/>
            <w:rFonts w:ascii="Times New Roman" w:hAnsi="Times New Roman" w:cs="Times New Roman"/>
            <w:sz w:val="24"/>
            <w:szCs w:val="24"/>
          </w:rPr>
          <w:t>https://doi.org/10.1098/rspa.1985.0070</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Feynman, R. P. (1982). Simulating physics with computers. International Journal of Theoretical Physics, 21(6–7), 467–488. </w:t>
      </w:r>
      <w:hyperlink r:id="rId15" w:history="1">
        <w:r w:rsidR="00754F92" w:rsidRPr="00271043">
          <w:rPr>
            <w:rStyle w:val="Hyperlink"/>
            <w:rFonts w:ascii="Times New Roman" w:hAnsi="Times New Roman" w:cs="Times New Roman"/>
            <w:sz w:val="24"/>
            <w:szCs w:val="24"/>
          </w:rPr>
          <w:t>https://doi.org/10.1007/BF02650179</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Grover, L. K. (1996). A fast quantum mechanical algorithm for database search. Proceedings of the Twenty-Eighth Annual ACM Symposium on Theory of Computing (STOC '96), 212–219. </w:t>
      </w:r>
      <w:hyperlink r:id="rId16" w:history="1">
        <w:r w:rsidR="00754F92" w:rsidRPr="00271043">
          <w:rPr>
            <w:rStyle w:val="Hyperlink"/>
            <w:rFonts w:ascii="Times New Roman" w:hAnsi="Times New Roman" w:cs="Times New Roman"/>
            <w:sz w:val="24"/>
            <w:szCs w:val="24"/>
          </w:rPr>
          <w:t>https://doi.org/10.1145/237814.237866</w:t>
        </w:r>
      </w:hyperlink>
    </w:p>
    <w:p w:rsidR="00754F92" w:rsidRPr="00271043" w:rsidRDefault="00754F92" w:rsidP="00754F92">
      <w:pPr>
        <w:rPr>
          <w:rFonts w:ascii="Times New Roman" w:hAnsi="Times New Roman" w:cs="Times New Roman"/>
          <w:sz w:val="24"/>
          <w:szCs w:val="24"/>
        </w:rPr>
      </w:pPr>
      <w:r w:rsidRPr="00271043">
        <w:rPr>
          <w:rFonts w:ascii="Times New Roman" w:hAnsi="Times New Roman" w:cs="Times New Roman"/>
          <w:sz w:val="24"/>
          <w:szCs w:val="24"/>
        </w:rPr>
        <w:t xml:space="preserve">Gill, S. S., et al. (2020). Quantum Computing: A Taxonomy, Systematic Review and Future Directions. </w:t>
      </w:r>
      <w:proofErr w:type="spellStart"/>
      <w:r w:rsidRPr="00271043">
        <w:rPr>
          <w:rFonts w:ascii="Times New Roman" w:hAnsi="Times New Roman" w:cs="Times New Roman"/>
          <w:i/>
          <w:iCs/>
          <w:sz w:val="24"/>
          <w:szCs w:val="24"/>
        </w:rPr>
        <w:t>arXiv</w:t>
      </w:r>
      <w:proofErr w:type="spellEnd"/>
      <w:r w:rsidRPr="00271043">
        <w:rPr>
          <w:rFonts w:ascii="Times New Roman" w:hAnsi="Times New Roman" w:cs="Times New Roman"/>
          <w:i/>
          <w:iCs/>
          <w:sz w:val="24"/>
          <w:szCs w:val="24"/>
        </w:rPr>
        <w:t>: Emerging Technologies</w:t>
      </w:r>
      <w:r w:rsidRPr="00271043">
        <w:rPr>
          <w:rFonts w:ascii="Times New Roman" w:hAnsi="Times New Roman" w:cs="Times New Roman"/>
          <w:sz w:val="24"/>
          <w:szCs w:val="24"/>
        </w:rPr>
        <w:t>.</w:t>
      </w:r>
    </w:p>
    <w:p w:rsidR="00754F92" w:rsidRPr="00271043" w:rsidRDefault="00754F92" w:rsidP="00754F92">
      <w:pPr>
        <w:rPr>
          <w:rFonts w:ascii="Times New Roman" w:hAnsi="Times New Roman" w:cs="Times New Roman"/>
          <w:sz w:val="24"/>
          <w:szCs w:val="24"/>
        </w:rPr>
      </w:pPr>
      <w:r w:rsidRPr="00271043">
        <w:rPr>
          <w:rFonts w:ascii="Times New Roman" w:hAnsi="Times New Roman" w:cs="Times New Roman"/>
          <w:sz w:val="24"/>
          <w:szCs w:val="24"/>
        </w:rPr>
        <w:t xml:space="preserve">Gill, S. S., et al. (2021). Quantum computing: A taxonomy, systematic review and future directions. </w:t>
      </w:r>
      <w:r w:rsidRPr="00271043">
        <w:rPr>
          <w:rFonts w:ascii="Times New Roman" w:hAnsi="Times New Roman" w:cs="Times New Roman"/>
          <w:i/>
          <w:iCs/>
          <w:sz w:val="24"/>
          <w:szCs w:val="24"/>
        </w:rPr>
        <w:t>Software - Practice and Experience</w:t>
      </w:r>
      <w:r w:rsidRPr="00271043">
        <w:rPr>
          <w:rFonts w:ascii="Times New Roman" w:hAnsi="Times New Roman" w:cs="Times New Roman"/>
          <w:sz w:val="24"/>
          <w:szCs w:val="24"/>
        </w:rPr>
        <w:t xml:space="preserve">, 51(10). DOI: </w:t>
      </w:r>
      <w:hyperlink r:id="rId17" w:tgtFrame="_blank" w:history="1">
        <w:r w:rsidRPr="00271043">
          <w:rPr>
            <w:rStyle w:val="Hyperlink"/>
            <w:rFonts w:ascii="Times New Roman" w:hAnsi="Times New Roman" w:cs="Times New Roman"/>
            <w:sz w:val="24"/>
            <w:szCs w:val="24"/>
          </w:rPr>
          <w:t>10.1002/SPE.3039</w:t>
        </w:r>
      </w:hyperlink>
    </w:p>
    <w:p w:rsidR="00754F92" w:rsidRPr="00271043" w:rsidRDefault="00754F92" w:rsidP="00271043">
      <w:pPr>
        <w:rPr>
          <w:rFonts w:ascii="Times New Roman" w:hAnsi="Times New Roman" w:cs="Times New Roman"/>
          <w:sz w:val="24"/>
          <w:szCs w:val="24"/>
        </w:rPr>
      </w:pPr>
      <w:r w:rsidRPr="00271043">
        <w:rPr>
          <w:rFonts w:ascii="Times New Roman" w:hAnsi="Times New Roman" w:cs="Times New Roman"/>
          <w:sz w:val="24"/>
          <w:szCs w:val="24"/>
        </w:rPr>
        <w:t xml:space="preserve">Grigoryan, H., et al. (2025). A Review on Models and Applications of Quantum Computing. </w:t>
      </w:r>
      <w:r w:rsidRPr="00271043">
        <w:rPr>
          <w:rFonts w:ascii="Times New Roman" w:hAnsi="Times New Roman" w:cs="Times New Roman"/>
          <w:i/>
          <w:iCs/>
          <w:sz w:val="24"/>
          <w:szCs w:val="24"/>
        </w:rPr>
        <w:t>Quantum Reports</w:t>
      </w:r>
      <w:r w:rsidRPr="00271043">
        <w:rPr>
          <w:rFonts w:ascii="Times New Roman" w:hAnsi="Times New Roman" w:cs="Times New Roman"/>
          <w:sz w:val="24"/>
          <w:szCs w:val="24"/>
        </w:rPr>
        <w:t xml:space="preserve">, 7(3). DOI: </w:t>
      </w:r>
      <w:hyperlink r:id="rId18" w:tgtFrame="_blank" w:history="1">
        <w:r w:rsidRPr="00271043">
          <w:rPr>
            <w:rStyle w:val="Hyperlink"/>
            <w:rFonts w:ascii="Times New Roman" w:hAnsi="Times New Roman" w:cs="Times New Roman"/>
            <w:sz w:val="24"/>
            <w:szCs w:val="24"/>
          </w:rPr>
          <w:t>10.3390/quantum7030039</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Humble, T. S., Thapliyal, H., Munoz-Coreas, E., </w:t>
      </w:r>
      <w:proofErr w:type="spellStart"/>
      <w:r w:rsidRPr="00271043">
        <w:rPr>
          <w:rFonts w:ascii="Times New Roman" w:hAnsi="Times New Roman" w:cs="Times New Roman"/>
          <w:sz w:val="24"/>
          <w:szCs w:val="24"/>
        </w:rPr>
        <w:t>Mohiyaddin</w:t>
      </w:r>
      <w:proofErr w:type="spellEnd"/>
      <w:r w:rsidRPr="00271043">
        <w:rPr>
          <w:rFonts w:ascii="Times New Roman" w:hAnsi="Times New Roman" w:cs="Times New Roman"/>
          <w:sz w:val="24"/>
          <w:szCs w:val="24"/>
        </w:rPr>
        <w:t xml:space="preserve">, F. A., &amp; Bennink, R. S. (2019). Quantum computing circuits and devices. IEEE Design &amp; Test, 36(3), 69–94. </w:t>
      </w:r>
      <w:hyperlink r:id="rId19" w:history="1">
        <w:r w:rsidR="00754F92" w:rsidRPr="00271043">
          <w:rPr>
            <w:rStyle w:val="Hyperlink"/>
            <w:rFonts w:ascii="Times New Roman" w:hAnsi="Times New Roman" w:cs="Times New Roman"/>
            <w:sz w:val="24"/>
            <w:szCs w:val="24"/>
          </w:rPr>
          <w:t>https://doi.org/10.1109/MDAT.2019.2907130</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IBM Quantum. (2023). IBM Quantum development roadmap. IBM Research. </w:t>
      </w:r>
      <w:hyperlink r:id="rId20" w:history="1">
        <w:r w:rsidR="00754F92" w:rsidRPr="00271043">
          <w:rPr>
            <w:rStyle w:val="Hyperlink"/>
            <w:rFonts w:ascii="Times New Roman" w:hAnsi="Times New Roman" w:cs="Times New Roman"/>
            <w:sz w:val="24"/>
            <w:szCs w:val="24"/>
          </w:rPr>
          <w:t>https://www.ibm.com/quantum/roadmap</w:t>
        </w:r>
      </w:hyperlink>
    </w:p>
    <w:p w:rsidR="00754F92" w:rsidRDefault="00754F92" w:rsidP="00271043">
      <w:pPr>
        <w:rPr>
          <w:rFonts w:ascii="Times New Roman" w:hAnsi="Times New Roman" w:cs="Times New Roman"/>
          <w:sz w:val="24"/>
          <w:szCs w:val="24"/>
        </w:rPr>
      </w:pPr>
      <w:r w:rsidRPr="00271043">
        <w:rPr>
          <w:rFonts w:ascii="Times New Roman" w:hAnsi="Times New Roman" w:cs="Times New Roman"/>
          <w:sz w:val="24"/>
          <w:szCs w:val="24"/>
        </w:rPr>
        <w:lastRenderedPageBreak/>
        <w:t xml:space="preserve">Implementations in the NISQ Era. </w:t>
      </w:r>
      <w:r w:rsidRPr="00271043">
        <w:rPr>
          <w:rFonts w:ascii="Times New Roman" w:hAnsi="Times New Roman" w:cs="Times New Roman"/>
          <w:i/>
          <w:iCs/>
          <w:sz w:val="24"/>
          <w:szCs w:val="24"/>
        </w:rPr>
        <w:t>International Journal of All Research Education and Scientific Methods</w:t>
      </w:r>
      <w:r w:rsidRPr="00271043">
        <w:rPr>
          <w:rFonts w:ascii="Times New Roman" w:hAnsi="Times New Roman" w:cs="Times New Roman"/>
          <w:sz w:val="24"/>
          <w:szCs w:val="24"/>
        </w:rPr>
        <w:t xml:space="preserve">. DOI: </w:t>
      </w:r>
      <w:hyperlink r:id="rId21" w:tgtFrame="_blank" w:history="1">
        <w:r w:rsidRPr="00271043">
          <w:rPr>
            <w:rStyle w:val="Hyperlink"/>
            <w:rFonts w:ascii="Times New Roman" w:hAnsi="Times New Roman" w:cs="Times New Roman"/>
            <w:sz w:val="24"/>
            <w:szCs w:val="24"/>
          </w:rPr>
          <w:t>10.56025/ijaresm.2025.1303254068</w:t>
        </w:r>
      </w:hyperlink>
    </w:p>
    <w:p w:rsidR="00754F92" w:rsidRPr="00271043" w:rsidRDefault="00754F92" w:rsidP="00271043">
      <w:pPr>
        <w:rPr>
          <w:rFonts w:ascii="Times New Roman" w:hAnsi="Times New Roman" w:cs="Times New Roman"/>
          <w:sz w:val="24"/>
          <w:szCs w:val="24"/>
        </w:rPr>
      </w:pPr>
      <w:r w:rsidRPr="00271043">
        <w:rPr>
          <w:rFonts w:ascii="Times New Roman" w:hAnsi="Times New Roman" w:cs="Times New Roman"/>
          <w:sz w:val="24"/>
          <w:szCs w:val="24"/>
        </w:rPr>
        <w:t xml:space="preserve">Kakarla, S., et al. (2025). Transforming research with quantum computing: fundamentals, implementations, and applications. </w:t>
      </w:r>
      <w:r w:rsidRPr="00271043">
        <w:rPr>
          <w:rFonts w:ascii="Times New Roman" w:hAnsi="Times New Roman" w:cs="Times New Roman"/>
          <w:i/>
          <w:iCs/>
          <w:sz w:val="24"/>
          <w:szCs w:val="24"/>
        </w:rPr>
        <w:t>International Journal of Science and Advanced Technology</w:t>
      </w:r>
      <w:r w:rsidRPr="00271043">
        <w:rPr>
          <w:rFonts w:ascii="Times New Roman" w:hAnsi="Times New Roman" w:cs="Times New Roman"/>
          <w:sz w:val="24"/>
          <w:szCs w:val="24"/>
        </w:rPr>
        <w:t xml:space="preserve">, 16(3). DOI: </w:t>
      </w:r>
      <w:hyperlink r:id="rId22" w:tgtFrame="_blank" w:history="1">
        <w:r w:rsidRPr="00271043">
          <w:rPr>
            <w:rStyle w:val="Hyperlink"/>
            <w:rFonts w:ascii="Times New Roman" w:hAnsi="Times New Roman" w:cs="Times New Roman"/>
            <w:sz w:val="24"/>
            <w:szCs w:val="24"/>
          </w:rPr>
          <w:t>10.71097/ijsat.v16.i3.8356</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Landauer, R. (1961). Irreversibility and heat generation in the computing process. IBM Journal of Research and Development, 5(3), 183–191. </w:t>
      </w:r>
      <w:hyperlink r:id="rId23" w:history="1">
        <w:r w:rsidR="00754F92" w:rsidRPr="00271043">
          <w:rPr>
            <w:rStyle w:val="Hyperlink"/>
            <w:rFonts w:ascii="Times New Roman" w:hAnsi="Times New Roman" w:cs="Times New Roman"/>
            <w:sz w:val="24"/>
            <w:szCs w:val="24"/>
          </w:rPr>
          <w:t>https://doi.org/10.1147/rd.53.0183</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Ministry of Science &amp; Technology, Government of India. (2023). National Quantum Mission: Approval and outlay. Department of Science &amp; Technology. </w:t>
      </w:r>
      <w:hyperlink r:id="rId24" w:history="1">
        <w:r w:rsidR="00754F92" w:rsidRPr="00271043">
          <w:rPr>
            <w:rStyle w:val="Hyperlink"/>
            <w:rFonts w:ascii="Times New Roman" w:hAnsi="Times New Roman" w:cs="Times New Roman"/>
            <w:sz w:val="24"/>
            <w:szCs w:val="24"/>
          </w:rPr>
          <w:t>https://dst.gov.in/national-quantum-mission</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National Institute of Standards and Technology. (2024). Post-quantum cryptography standards (NIST FIPS 203, 204, 205). U.S. Department of Commerce. </w:t>
      </w:r>
      <w:hyperlink r:id="rId25" w:history="1">
        <w:r w:rsidR="00754F92" w:rsidRPr="00271043">
          <w:rPr>
            <w:rStyle w:val="Hyperlink"/>
            <w:rFonts w:ascii="Times New Roman" w:hAnsi="Times New Roman" w:cs="Times New Roman"/>
            <w:sz w:val="24"/>
            <w:szCs w:val="24"/>
          </w:rPr>
          <w:t>https://csrc.nist.gov/pqcrypto</w:t>
        </w:r>
      </w:hyperlink>
    </w:p>
    <w:p w:rsidR="00754F92"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Nielsen, M. A., &amp; Chuang, I. L. (2010). Quantum computation and quantum information (10th anniversary ed.). Cambridge University Press.</w:t>
      </w:r>
    </w:p>
    <w:p w:rsidR="00754F92" w:rsidRPr="00271043" w:rsidRDefault="00754F92" w:rsidP="00754F92">
      <w:pPr>
        <w:rPr>
          <w:rFonts w:ascii="Times New Roman" w:hAnsi="Times New Roman" w:cs="Times New Roman"/>
          <w:sz w:val="24"/>
          <w:szCs w:val="24"/>
        </w:rPr>
      </w:pPr>
      <w:r w:rsidRPr="00271043">
        <w:rPr>
          <w:rFonts w:ascii="Times New Roman" w:hAnsi="Times New Roman" w:cs="Times New Roman"/>
          <w:sz w:val="24"/>
          <w:szCs w:val="24"/>
        </w:rPr>
        <w:t xml:space="preserve">Nasser, A. (2025). Quantum Computing: Foundational and Theoretical Models. </w:t>
      </w:r>
      <w:r w:rsidRPr="00271043">
        <w:rPr>
          <w:rFonts w:ascii="Times New Roman" w:hAnsi="Times New Roman" w:cs="Times New Roman"/>
          <w:i/>
          <w:iCs/>
          <w:sz w:val="24"/>
          <w:szCs w:val="24"/>
        </w:rPr>
        <w:t>Preprints</w:t>
      </w:r>
      <w:r w:rsidRPr="00271043">
        <w:rPr>
          <w:rFonts w:ascii="Times New Roman" w:hAnsi="Times New Roman" w:cs="Times New Roman"/>
          <w:sz w:val="24"/>
          <w:szCs w:val="24"/>
        </w:rPr>
        <w:t xml:space="preserve">. DOI: </w:t>
      </w:r>
      <w:hyperlink r:id="rId26" w:tgtFrame="_blank" w:history="1">
        <w:r w:rsidRPr="00271043">
          <w:rPr>
            <w:rStyle w:val="Hyperlink"/>
            <w:rFonts w:ascii="Times New Roman" w:hAnsi="Times New Roman" w:cs="Times New Roman"/>
            <w:sz w:val="24"/>
            <w:szCs w:val="24"/>
          </w:rPr>
          <w:t>10.20944/preprints202507.2057.v1</w:t>
        </w:r>
      </w:hyperlink>
    </w:p>
    <w:p w:rsidR="00271043" w:rsidRDefault="00271043" w:rsidP="00271043">
      <w:pPr>
        <w:rPr>
          <w:rFonts w:ascii="Times New Roman" w:hAnsi="Times New Roman" w:cs="Times New Roman"/>
          <w:sz w:val="24"/>
          <w:szCs w:val="24"/>
        </w:rPr>
      </w:pPr>
      <w:proofErr w:type="spellStart"/>
      <w:r w:rsidRPr="00271043">
        <w:rPr>
          <w:rFonts w:ascii="Times New Roman" w:hAnsi="Times New Roman" w:cs="Times New Roman"/>
          <w:sz w:val="24"/>
          <w:szCs w:val="24"/>
        </w:rPr>
        <w:t>Preskill</w:t>
      </w:r>
      <w:proofErr w:type="spellEnd"/>
      <w:r w:rsidRPr="00271043">
        <w:rPr>
          <w:rFonts w:ascii="Times New Roman" w:hAnsi="Times New Roman" w:cs="Times New Roman"/>
          <w:sz w:val="24"/>
          <w:szCs w:val="24"/>
        </w:rPr>
        <w:t xml:space="preserve">, J. (2018). Quantum computing in the NISQ era and beyond. Quantum, 2, 79. </w:t>
      </w:r>
      <w:hyperlink r:id="rId27" w:history="1">
        <w:r w:rsidR="00754F92" w:rsidRPr="00271043">
          <w:rPr>
            <w:rStyle w:val="Hyperlink"/>
            <w:rFonts w:ascii="Times New Roman" w:hAnsi="Times New Roman" w:cs="Times New Roman"/>
            <w:sz w:val="24"/>
            <w:szCs w:val="24"/>
          </w:rPr>
          <w:t>https://doi.org/10.22331/q-2018-08-06-79</w:t>
        </w:r>
      </w:hyperlink>
    </w:p>
    <w:p w:rsidR="00754F92" w:rsidRPr="00271043" w:rsidRDefault="00754F92" w:rsidP="00754F92">
      <w:pPr>
        <w:rPr>
          <w:rFonts w:ascii="Times New Roman" w:hAnsi="Times New Roman" w:cs="Times New Roman"/>
          <w:sz w:val="24"/>
          <w:szCs w:val="24"/>
        </w:rPr>
      </w:pPr>
      <w:r w:rsidRPr="00271043">
        <w:rPr>
          <w:rFonts w:ascii="Times New Roman" w:hAnsi="Times New Roman" w:cs="Times New Roman"/>
          <w:sz w:val="24"/>
          <w:szCs w:val="24"/>
        </w:rPr>
        <w:t xml:space="preserve">Pasupuleti, R. (2025). Quantum Systems for the 21st Century: Theory, Technology, and Applications. </w:t>
      </w:r>
      <w:r w:rsidRPr="00271043">
        <w:rPr>
          <w:rFonts w:ascii="Times New Roman" w:hAnsi="Times New Roman" w:cs="Times New Roman"/>
          <w:i/>
          <w:iCs/>
          <w:sz w:val="24"/>
          <w:szCs w:val="24"/>
        </w:rPr>
        <w:t>Research Papers</w:t>
      </w:r>
      <w:r w:rsidRPr="00271043">
        <w:rPr>
          <w:rFonts w:ascii="Times New Roman" w:hAnsi="Times New Roman" w:cs="Times New Roman"/>
          <w:sz w:val="24"/>
          <w:szCs w:val="24"/>
        </w:rPr>
        <w:t xml:space="preserve">. DOI: </w:t>
      </w:r>
      <w:hyperlink r:id="rId28" w:tgtFrame="_blank" w:history="1">
        <w:r w:rsidRPr="00271043">
          <w:rPr>
            <w:rStyle w:val="Hyperlink"/>
            <w:rFonts w:ascii="Times New Roman" w:hAnsi="Times New Roman" w:cs="Times New Roman"/>
            <w:sz w:val="24"/>
            <w:szCs w:val="24"/>
          </w:rPr>
          <w:t>10.62311/</w:t>
        </w:r>
        <w:proofErr w:type="spellStart"/>
        <w:r w:rsidRPr="00271043">
          <w:rPr>
            <w:rStyle w:val="Hyperlink"/>
            <w:rFonts w:ascii="Times New Roman" w:hAnsi="Times New Roman" w:cs="Times New Roman"/>
            <w:sz w:val="24"/>
            <w:szCs w:val="24"/>
          </w:rPr>
          <w:t>nesx</w:t>
        </w:r>
        <w:proofErr w:type="spellEnd"/>
        <w:r w:rsidRPr="00271043">
          <w:rPr>
            <w:rStyle w:val="Hyperlink"/>
            <w:rFonts w:ascii="Times New Roman" w:hAnsi="Times New Roman" w:cs="Times New Roman"/>
            <w:sz w:val="24"/>
            <w:szCs w:val="24"/>
          </w:rPr>
          <w:t>/rp-1-aug</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Sharma, R., Gupta, A., &amp; Patel, N. (2023). Quantum computing in Indian postgraduate curricula: A content analysis. Journal of Engineering Education Transformations, 36(3), 45–56.</w:t>
      </w:r>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 xml:space="preserve">Shor, P. W. (1994). Algorithms for quantum computation: Discrete logarithms and factoring. Proceedings of the 35th Annual Symposium on Foundations of Computer Science (FOCS '94), 124–134. </w:t>
      </w:r>
      <w:hyperlink r:id="rId29" w:history="1">
        <w:r w:rsidR="00754F92" w:rsidRPr="00271043">
          <w:rPr>
            <w:rStyle w:val="Hyperlink"/>
            <w:rFonts w:ascii="Times New Roman" w:hAnsi="Times New Roman" w:cs="Times New Roman"/>
            <w:sz w:val="24"/>
            <w:szCs w:val="24"/>
          </w:rPr>
          <w:t>https://doi.org/10.1109/SFCS.1994.365700</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Singh, M., &amp; Verma, K. (2022). Awareness of quantum computing among engineering undergraduates: An empirical investigation. International Journal of Computer Science Education, 14(2), 112–128.</w:t>
      </w:r>
    </w:p>
    <w:p w:rsidR="00754F92" w:rsidRPr="00271043" w:rsidRDefault="00754F92" w:rsidP="00754F92">
      <w:pPr>
        <w:rPr>
          <w:rFonts w:ascii="Times New Roman" w:hAnsi="Times New Roman" w:cs="Times New Roman"/>
          <w:sz w:val="24"/>
          <w:szCs w:val="24"/>
        </w:rPr>
      </w:pPr>
      <w:r w:rsidRPr="00271043">
        <w:rPr>
          <w:rFonts w:ascii="Times New Roman" w:hAnsi="Times New Roman" w:cs="Times New Roman"/>
          <w:sz w:val="24"/>
          <w:szCs w:val="24"/>
        </w:rPr>
        <w:t xml:space="preserve">Scrivano, L. (2025). Quantum Computing Algorithms: Examining the Development and Implications of Algorithms Designed for Quantum Computers. DOI: </w:t>
      </w:r>
      <w:hyperlink r:id="rId30" w:tgtFrame="_blank" w:history="1">
        <w:r w:rsidRPr="00271043">
          <w:rPr>
            <w:rStyle w:val="Hyperlink"/>
            <w:rFonts w:ascii="Times New Roman" w:hAnsi="Times New Roman" w:cs="Times New Roman"/>
            <w:sz w:val="24"/>
            <w:szCs w:val="24"/>
          </w:rPr>
          <w:t>10.31224/5086</w:t>
        </w:r>
      </w:hyperlink>
    </w:p>
    <w:p w:rsidR="00754F92" w:rsidRDefault="00754F92" w:rsidP="00754F92">
      <w:pPr>
        <w:rPr>
          <w:rFonts w:ascii="Times New Roman" w:hAnsi="Times New Roman" w:cs="Times New Roman"/>
          <w:sz w:val="24"/>
          <w:szCs w:val="24"/>
        </w:rPr>
      </w:pPr>
      <w:proofErr w:type="spellStart"/>
      <w:r w:rsidRPr="00271043">
        <w:rPr>
          <w:rFonts w:ascii="Times New Roman" w:hAnsi="Times New Roman" w:cs="Times New Roman"/>
          <w:sz w:val="24"/>
          <w:szCs w:val="24"/>
        </w:rPr>
        <w:t>Srimannaryana</w:t>
      </w:r>
      <w:proofErr w:type="spellEnd"/>
      <w:r w:rsidRPr="00271043">
        <w:rPr>
          <w:rFonts w:ascii="Times New Roman" w:hAnsi="Times New Roman" w:cs="Times New Roman"/>
          <w:sz w:val="24"/>
          <w:szCs w:val="24"/>
        </w:rPr>
        <w:t>, S. (2025). From Quantum Mechanics to Quantum Advantage: A Comprehensive Survey of Theoretical Foundations, Algorithmic Innovations, and Hardware</w:t>
      </w:r>
    </w:p>
    <w:p w:rsidR="00754F92" w:rsidRPr="00271043" w:rsidRDefault="00754F92" w:rsidP="00754F92">
      <w:pPr>
        <w:rPr>
          <w:rFonts w:ascii="Times New Roman" w:hAnsi="Times New Roman" w:cs="Times New Roman"/>
          <w:sz w:val="24"/>
          <w:szCs w:val="24"/>
        </w:rPr>
      </w:pPr>
      <w:r w:rsidRPr="00271043">
        <w:rPr>
          <w:rFonts w:ascii="Times New Roman" w:hAnsi="Times New Roman" w:cs="Times New Roman"/>
          <w:sz w:val="24"/>
          <w:szCs w:val="24"/>
        </w:rPr>
        <w:t xml:space="preserve">Tamrakar, S., et al. (2019). Quantum Computing: A Comprehensive Review. </w:t>
      </w:r>
      <w:r w:rsidRPr="00271043">
        <w:rPr>
          <w:rFonts w:ascii="Times New Roman" w:hAnsi="Times New Roman" w:cs="Times New Roman"/>
          <w:i/>
          <w:iCs/>
          <w:sz w:val="24"/>
          <w:szCs w:val="24"/>
        </w:rPr>
        <w:t>Turkish Journal of Computer and Mathematics Education</w:t>
      </w:r>
      <w:r w:rsidRPr="00271043">
        <w:rPr>
          <w:rFonts w:ascii="Times New Roman" w:hAnsi="Times New Roman" w:cs="Times New Roman"/>
          <w:sz w:val="24"/>
          <w:szCs w:val="24"/>
        </w:rPr>
        <w:t xml:space="preserve">, 10(3). DOI: </w:t>
      </w:r>
      <w:hyperlink r:id="rId31" w:tgtFrame="_blank" w:history="1">
        <w:r w:rsidRPr="00271043">
          <w:rPr>
            <w:rStyle w:val="Hyperlink"/>
            <w:rFonts w:ascii="Times New Roman" w:hAnsi="Times New Roman" w:cs="Times New Roman"/>
            <w:sz w:val="24"/>
            <w:szCs w:val="24"/>
          </w:rPr>
          <w:t>10.61841/turcomat.v10i3.14623</w:t>
        </w:r>
      </w:hyperlink>
    </w:p>
    <w:p w:rsidR="00271043" w:rsidRDefault="00271043" w:rsidP="00271043">
      <w:pPr>
        <w:rPr>
          <w:rFonts w:ascii="Times New Roman" w:hAnsi="Times New Roman" w:cs="Times New Roman"/>
          <w:sz w:val="24"/>
          <w:szCs w:val="24"/>
        </w:rPr>
      </w:pPr>
      <w:r w:rsidRPr="00271043">
        <w:rPr>
          <w:rFonts w:ascii="Times New Roman" w:hAnsi="Times New Roman" w:cs="Times New Roman"/>
          <w:sz w:val="24"/>
          <w:szCs w:val="24"/>
        </w:rPr>
        <w:t>Vygotsky, L. S. (1978). Mind in society: The development of higher psychological processes. Harvard University Press.</w:t>
      </w:r>
    </w:p>
    <w:p w:rsidR="00754F92" w:rsidRPr="00271043" w:rsidRDefault="00754F92" w:rsidP="00271043">
      <w:pPr>
        <w:rPr>
          <w:rFonts w:ascii="Times New Roman" w:hAnsi="Times New Roman" w:cs="Times New Roman"/>
          <w:sz w:val="24"/>
          <w:szCs w:val="24"/>
        </w:rPr>
      </w:pPr>
    </w:p>
    <w:p w:rsidR="00670B99" w:rsidRDefault="00670B99" w:rsidP="00670B99">
      <w:pPr>
        <w:rPr>
          <w:rFonts w:ascii="Times New Roman" w:hAnsi="Times New Roman" w:cs="Times New Roman"/>
          <w:sz w:val="24"/>
          <w:szCs w:val="24"/>
        </w:rPr>
      </w:pPr>
    </w:p>
    <w:p w:rsidR="00670B99" w:rsidRPr="00670B99" w:rsidRDefault="00670B99" w:rsidP="00670B99">
      <w:pPr>
        <w:jc w:val="center"/>
        <w:rPr>
          <w:rFonts w:ascii="Times New Roman" w:hAnsi="Times New Roman" w:cs="Times New Roman"/>
          <w:b/>
          <w:bCs/>
          <w:sz w:val="32"/>
          <w:szCs w:val="32"/>
        </w:rPr>
      </w:pPr>
      <w:r w:rsidRPr="00670B99">
        <w:rPr>
          <w:rFonts w:ascii="Times New Roman" w:hAnsi="Times New Roman" w:cs="Times New Roman"/>
          <w:b/>
          <w:bCs/>
          <w:sz w:val="32"/>
          <w:szCs w:val="32"/>
        </w:rPr>
        <w:t>APPENDICES</w:t>
      </w:r>
    </w:p>
    <w:p w:rsidR="00670B99" w:rsidRDefault="00670B99" w:rsidP="00670B99">
      <w:pPr>
        <w:rPr>
          <w:rFonts w:ascii="Times New Roman" w:hAnsi="Times New Roman" w:cs="Times New Roman"/>
          <w:sz w:val="24"/>
          <w:szCs w:val="24"/>
        </w:rPr>
      </w:pPr>
    </w:p>
    <w:p w:rsidR="00E72C08" w:rsidRDefault="00E72C08" w:rsidP="00670B99">
      <w:pPr>
        <w:rPr>
          <w:rFonts w:ascii="Times New Roman" w:hAnsi="Times New Roman" w:cs="Times New Roman"/>
          <w:sz w:val="24"/>
          <w:szCs w:val="24"/>
        </w:rPr>
      </w:pPr>
    </w:p>
    <w:p w:rsidR="00670B99" w:rsidRPr="00670B99" w:rsidRDefault="00670B99" w:rsidP="00670B99">
      <w:pPr>
        <w:rPr>
          <w:rFonts w:ascii="Times New Roman" w:hAnsi="Times New Roman" w:cs="Times New Roman"/>
          <w:sz w:val="24"/>
          <w:szCs w:val="24"/>
        </w:rPr>
      </w:pPr>
      <w:r w:rsidRPr="00670B99">
        <w:rPr>
          <w:rFonts w:ascii="Times New Roman" w:hAnsi="Times New Roman" w:cs="Times New Roman"/>
          <w:sz w:val="24"/>
          <w:szCs w:val="24"/>
        </w:rPr>
        <w:t>Appendix A: Suggested Survey Questions for Future Research</w:t>
      </w:r>
    </w:p>
    <w:p w:rsidR="00670B99" w:rsidRPr="00670B99" w:rsidRDefault="00670B99" w:rsidP="00670B99">
      <w:pPr>
        <w:numPr>
          <w:ilvl w:val="0"/>
          <w:numId w:val="15"/>
        </w:numPr>
        <w:rPr>
          <w:rFonts w:ascii="Times New Roman" w:hAnsi="Times New Roman" w:cs="Times New Roman"/>
          <w:sz w:val="24"/>
          <w:szCs w:val="24"/>
        </w:rPr>
      </w:pPr>
      <w:r w:rsidRPr="00670B99">
        <w:rPr>
          <w:rFonts w:ascii="Times New Roman" w:hAnsi="Times New Roman" w:cs="Times New Roman"/>
          <w:sz w:val="24"/>
          <w:szCs w:val="24"/>
        </w:rPr>
        <w:t>What is the maximum circuit depth your current NISQ device can execute before the error rate exceeds 50%?</w:t>
      </w:r>
    </w:p>
    <w:p w:rsidR="00670B99" w:rsidRPr="00670B99" w:rsidRDefault="00670B99" w:rsidP="00670B99">
      <w:pPr>
        <w:numPr>
          <w:ilvl w:val="0"/>
          <w:numId w:val="15"/>
        </w:numPr>
        <w:rPr>
          <w:rFonts w:ascii="Times New Roman" w:hAnsi="Times New Roman" w:cs="Times New Roman"/>
          <w:sz w:val="24"/>
          <w:szCs w:val="24"/>
        </w:rPr>
      </w:pPr>
      <w:r w:rsidRPr="00670B99">
        <w:rPr>
          <w:rFonts w:ascii="Times New Roman" w:hAnsi="Times New Roman" w:cs="Times New Roman"/>
          <w:sz w:val="24"/>
          <w:szCs w:val="24"/>
        </w:rPr>
        <w:t>Do you believe hybrid quantum-classical algorithms will provide industrial value within the next 3 years?</w:t>
      </w:r>
    </w:p>
    <w:p w:rsidR="00670B99" w:rsidRDefault="00670B99" w:rsidP="00670B99">
      <w:pPr>
        <w:numPr>
          <w:ilvl w:val="0"/>
          <w:numId w:val="15"/>
        </w:numPr>
        <w:rPr>
          <w:rFonts w:ascii="Times New Roman" w:hAnsi="Times New Roman" w:cs="Times New Roman"/>
          <w:sz w:val="24"/>
          <w:szCs w:val="24"/>
        </w:rPr>
      </w:pPr>
      <w:r w:rsidRPr="00670B99">
        <w:rPr>
          <w:rFonts w:ascii="Times New Roman" w:hAnsi="Times New Roman" w:cs="Times New Roman"/>
          <w:sz w:val="24"/>
          <w:szCs w:val="24"/>
        </w:rPr>
        <w:t>Which hardware platform (superconducting vs. ion trap) is most likely to achieve 1,000 logical qubits first?</w:t>
      </w:r>
    </w:p>
    <w:p w:rsidR="00E72C08" w:rsidRDefault="00E72C08" w:rsidP="00E72C08">
      <w:pPr>
        <w:rPr>
          <w:rFonts w:ascii="Times New Roman" w:hAnsi="Times New Roman" w:cs="Times New Roman"/>
          <w:sz w:val="24"/>
          <w:szCs w:val="24"/>
        </w:rPr>
      </w:pPr>
    </w:p>
    <w:p w:rsidR="00E72C08" w:rsidRPr="00670B99" w:rsidRDefault="00E72C08" w:rsidP="00E72C08">
      <w:pPr>
        <w:rPr>
          <w:rFonts w:ascii="Times New Roman" w:hAnsi="Times New Roman" w:cs="Times New Roman"/>
          <w:sz w:val="24"/>
          <w:szCs w:val="24"/>
        </w:rPr>
      </w:pPr>
    </w:p>
    <w:p w:rsidR="00670B99" w:rsidRPr="00670B99" w:rsidRDefault="00670B99" w:rsidP="00670B99">
      <w:pPr>
        <w:rPr>
          <w:rFonts w:ascii="Times New Roman" w:hAnsi="Times New Roman" w:cs="Times New Roman"/>
          <w:sz w:val="24"/>
          <w:szCs w:val="24"/>
        </w:rPr>
      </w:pPr>
      <w:r w:rsidRPr="00670B99">
        <w:rPr>
          <w:rFonts w:ascii="Times New Roman" w:hAnsi="Times New Roman" w:cs="Times New Roman"/>
          <w:sz w:val="24"/>
          <w:szCs w:val="24"/>
        </w:rPr>
        <w:t>Appendix B: Representative Hardware Statistics (2025)</w:t>
      </w:r>
    </w:p>
    <w:p w:rsidR="00670B99" w:rsidRPr="00670B99" w:rsidRDefault="00670B99" w:rsidP="00670B99">
      <w:pPr>
        <w:numPr>
          <w:ilvl w:val="0"/>
          <w:numId w:val="16"/>
        </w:numPr>
        <w:rPr>
          <w:rFonts w:ascii="Times New Roman" w:hAnsi="Times New Roman" w:cs="Times New Roman"/>
          <w:sz w:val="24"/>
          <w:szCs w:val="24"/>
        </w:rPr>
      </w:pPr>
      <w:r w:rsidRPr="00670B99">
        <w:rPr>
          <w:rFonts w:ascii="Times New Roman" w:hAnsi="Times New Roman" w:cs="Times New Roman"/>
          <w:sz w:val="24"/>
          <w:szCs w:val="24"/>
        </w:rPr>
        <w:t xml:space="preserve">IBM Heron: 133 qubits, </w:t>
      </w:r>
      <w:proofErr w:type="spellStart"/>
      <w:r w:rsidRPr="00670B99">
        <w:rPr>
          <w:rFonts w:ascii="Times New Roman" w:hAnsi="Times New Roman" w:cs="Times New Roman"/>
          <w:sz w:val="24"/>
          <w:szCs w:val="24"/>
        </w:rPr>
        <w:t>tunable</w:t>
      </w:r>
      <w:proofErr w:type="spellEnd"/>
      <w:r w:rsidRPr="00670B99">
        <w:rPr>
          <w:rFonts w:ascii="Times New Roman" w:hAnsi="Times New Roman" w:cs="Times New Roman"/>
          <w:sz w:val="24"/>
          <w:szCs w:val="24"/>
        </w:rPr>
        <w:t xml:space="preserve"> couplers.</w:t>
      </w:r>
    </w:p>
    <w:p w:rsidR="00670B99" w:rsidRPr="00670B99" w:rsidRDefault="00670B99" w:rsidP="00670B99">
      <w:pPr>
        <w:numPr>
          <w:ilvl w:val="0"/>
          <w:numId w:val="16"/>
        </w:numPr>
        <w:rPr>
          <w:rFonts w:ascii="Times New Roman" w:hAnsi="Times New Roman" w:cs="Times New Roman"/>
          <w:sz w:val="24"/>
          <w:szCs w:val="24"/>
        </w:rPr>
      </w:pPr>
      <w:r w:rsidRPr="00670B99">
        <w:rPr>
          <w:rFonts w:ascii="Times New Roman" w:hAnsi="Times New Roman" w:cs="Times New Roman"/>
          <w:sz w:val="24"/>
          <w:szCs w:val="24"/>
        </w:rPr>
        <w:t>Google Willow: 54+ qubits, improved error correction.</w:t>
      </w:r>
    </w:p>
    <w:p w:rsidR="00670B99" w:rsidRPr="00670B99" w:rsidRDefault="00670B99" w:rsidP="00670B99">
      <w:pPr>
        <w:numPr>
          <w:ilvl w:val="0"/>
          <w:numId w:val="16"/>
        </w:numPr>
        <w:rPr>
          <w:rFonts w:ascii="Times New Roman" w:hAnsi="Times New Roman" w:cs="Times New Roman"/>
          <w:sz w:val="24"/>
          <w:szCs w:val="24"/>
        </w:rPr>
      </w:pPr>
      <w:proofErr w:type="spellStart"/>
      <w:r w:rsidRPr="00670B99">
        <w:rPr>
          <w:rFonts w:ascii="Times New Roman" w:hAnsi="Times New Roman" w:cs="Times New Roman"/>
          <w:sz w:val="24"/>
          <w:szCs w:val="24"/>
        </w:rPr>
        <w:t>IonQ</w:t>
      </w:r>
      <w:proofErr w:type="spellEnd"/>
      <w:r w:rsidRPr="00670B99">
        <w:rPr>
          <w:rFonts w:ascii="Times New Roman" w:hAnsi="Times New Roman" w:cs="Times New Roman"/>
          <w:sz w:val="24"/>
          <w:szCs w:val="24"/>
        </w:rPr>
        <w:t xml:space="preserve"> Forte: 32 algorithmic qubits, high connectivity.</w:t>
      </w:r>
    </w:p>
    <w:p w:rsidR="00D64F08" w:rsidRPr="00A43F98" w:rsidRDefault="00D64F08" w:rsidP="00504BF4">
      <w:pPr>
        <w:rPr>
          <w:rFonts w:ascii="Times New Roman" w:hAnsi="Times New Roman" w:cs="Times New Roman"/>
          <w:sz w:val="24"/>
          <w:szCs w:val="24"/>
        </w:rPr>
      </w:pPr>
    </w:p>
    <w:sectPr w:rsidR="00D64F08" w:rsidRPr="00A43F98" w:rsidSect="00D64F08">
      <w:headerReference w:type="default" r:id="rId32"/>
      <w:footerReference w:type="default" r:id="rId3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6358" w:rsidRDefault="00E16358" w:rsidP="00D64F08">
      <w:pPr>
        <w:spacing w:after="0" w:line="240" w:lineRule="auto"/>
      </w:pPr>
      <w:r>
        <w:separator/>
      </w:r>
    </w:p>
  </w:endnote>
  <w:endnote w:type="continuationSeparator" w:id="0">
    <w:p w:rsidR="00E16358" w:rsidRDefault="00E16358" w:rsidP="00D64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1E2B" w:rsidRDefault="00EB1E2B">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rsidR="00EB1E2B" w:rsidRDefault="00EB1E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6358" w:rsidRDefault="00E16358" w:rsidP="00D64F08">
      <w:pPr>
        <w:spacing w:after="0" w:line="240" w:lineRule="auto"/>
      </w:pPr>
      <w:r>
        <w:separator/>
      </w:r>
    </w:p>
  </w:footnote>
  <w:footnote w:type="continuationSeparator" w:id="0">
    <w:p w:rsidR="00E16358" w:rsidRDefault="00E16358" w:rsidP="00D64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F08" w:rsidRPr="00D64F08" w:rsidRDefault="00D64F08">
    <w:pPr>
      <w:pStyle w:val="Header"/>
      <w:rPr>
        <w:rFonts w:ascii="Times New Roman" w:hAnsi="Times New Roman" w:cs="Times New Roman"/>
        <w:sz w:val="24"/>
        <w:szCs w:val="24"/>
      </w:rPr>
    </w:pPr>
    <w:r w:rsidRPr="00D64F08">
      <w:rPr>
        <w:rFonts w:ascii="Times New Roman" w:hAnsi="Times New Roman" w:cs="Times New Roman"/>
        <w:sz w:val="24"/>
        <w:szCs w:val="24"/>
      </w:rPr>
      <w:t>Sivaji Univer</w:t>
    </w:r>
    <w:r w:rsidR="004E2D27">
      <w:rPr>
        <w:rFonts w:ascii="Times New Roman" w:hAnsi="Times New Roman" w:cs="Times New Roman"/>
        <w:sz w:val="24"/>
        <w:szCs w:val="24"/>
      </w:rPr>
      <w:t>s</w:t>
    </w:r>
    <w:r w:rsidRPr="00D64F08">
      <w:rPr>
        <w:rFonts w:ascii="Times New Roman" w:hAnsi="Times New Roman" w:cs="Times New Roman"/>
        <w:sz w:val="24"/>
        <w:szCs w:val="24"/>
      </w:rPr>
      <w:t>ity</w:t>
    </w:r>
    <w:r w:rsidRPr="00D64F08">
      <w:rPr>
        <w:rFonts w:ascii="Times New Roman" w:hAnsi="Times New Roman" w:cs="Times New Roman"/>
        <w:sz w:val="24"/>
        <w:szCs w:val="24"/>
      </w:rPr>
      <w:ptab w:relativeTo="margin" w:alignment="center" w:leader="none"/>
    </w:r>
    <w:r w:rsidRPr="00D64F08">
      <w:rPr>
        <w:rFonts w:ascii="Times New Roman" w:hAnsi="Times New Roman" w:cs="Times New Roman"/>
        <w:sz w:val="24"/>
        <w:szCs w:val="24"/>
      </w:rPr>
      <w:t>Quantum Computing</w:t>
    </w:r>
    <w:r w:rsidRPr="00D64F08">
      <w:rPr>
        <w:rFonts w:ascii="Times New Roman" w:hAnsi="Times New Roman" w:cs="Times New Roman"/>
        <w:sz w:val="24"/>
        <w:szCs w:val="24"/>
      </w:rPr>
      <w:ptab w:relativeTo="margin" w:alignment="right" w:leader="none"/>
    </w:r>
    <w:r w:rsidRPr="00D64F08">
      <w:rPr>
        <w:rFonts w:ascii="Times New Roman" w:hAnsi="Times New Roman" w:cs="Times New Roman"/>
        <w:sz w:val="24"/>
        <w:szCs w:val="24"/>
      </w:rPr>
      <w:t>MCA II (part 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359C"/>
    <w:multiLevelType w:val="multilevel"/>
    <w:tmpl w:val="CE9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D6A1D"/>
    <w:multiLevelType w:val="multilevel"/>
    <w:tmpl w:val="376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24AF"/>
    <w:multiLevelType w:val="multilevel"/>
    <w:tmpl w:val="F1CE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477DD"/>
    <w:multiLevelType w:val="multilevel"/>
    <w:tmpl w:val="672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84B72"/>
    <w:multiLevelType w:val="multilevel"/>
    <w:tmpl w:val="1FD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27C7A"/>
    <w:multiLevelType w:val="hybridMultilevel"/>
    <w:tmpl w:val="3F7873FE"/>
    <w:lvl w:ilvl="0" w:tplc="40E05538">
      <w:start w:val="1"/>
      <w:numFmt w:val="bullet"/>
      <w:lvlText w:val="•"/>
      <w:lvlJc w:val="left"/>
      <w:pPr>
        <w:ind w:left="720" w:hanging="360"/>
      </w:pPr>
    </w:lvl>
    <w:lvl w:ilvl="1" w:tplc="C674FCD8">
      <w:numFmt w:val="decimal"/>
      <w:lvlText w:val=""/>
      <w:lvlJc w:val="left"/>
      <w:pPr>
        <w:ind w:left="0" w:firstLine="0"/>
      </w:pPr>
    </w:lvl>
    <w:lvl w:ilvl="2" w:tplc="8370D374">
      <w:numFmt w:val="decimal"/>
      <w:lvlText w:val=""/>
      <w:lvlJc w:val="left"/>
      <w:pPr>
        <w:ind w:left="0" w:firstLine="0"/>
      </w:pPr>
    </w:lvl>
    <w:lvl w:ilvl="3" w:tplc="95ECF87C">
      <w:numFmt w:val="decimal"/>
      <w:lvlText w:val=""/>
      <w:lvlJc w:val="left"/>
      <w:pPr>
        <w:ind w:left="0" w:firstLine="0"/>
      </w:pPr>
    </w:lvl>
    <w:lvl w:ilvl="4" w:tplc="46B89542">
      <w:numFmt w:val="decimal"/>
      <w:lvlText w:val=""/>
      <w:lvlJc w:val="left"/>
      <w:pPr>
        <w:ind w:left="0" w:firstLine="0"/>
      </w:pPr>
    </w:lvl>
    <w:lvl w:ilvl="5" w:tplc="B270DF6E">
      <w:numFmt w:val="decimal"/>
      <w:lvlText w:val=""/>
      <w:lvlJc w:val="left"/>
      <w:pPr>
        <w:ind w:left="0" w:firstLine="0"/>
      </w:pPr>
    </w:lvl>
    <w:lvl w:ilvl="6" w:tplc="1520D008">
      <w:numFmt w:val="decimal"/>
      <w:lvlText w:val=""/>
      <w:lvlJc w:val="left"/>
      <w:pPr>
        <w:ind w:left="0" w:firstLine="0"/>
      </w:pPr>
    </w:lvl>
    <w:lvl w:ilvl="7" w:tplc="4FB684CC">
      <w:numFmt w:val="decimal"/>
      <w:lvlText w:val=""/>
      <w:lvlJc w:val="left"/>
      <w:pPr>
        <w:ind w:left="0" w:firstLine="0"/>
      </w:pPr>
    </w:lvl>
    <w:lvl w:ilvl="8" w:tplc="F33000E2">
      <w:numFmt w:val="decimal"/>
      <w:lvlText w:val=""/>
      <w:lvlJc w:val="left"/>
      <w:pPr>
        <w:ind w:left="0" w:firstLine="0"/>
      </w:pPr>
    </w:lvl>
  </w:abstractNum>
  <w:abstractNum w:abstractNumId="6" w15:restartNumberingAfterBreak="0">
    <w:nsid w:val="349620D8"/>
    <w:multiLevelType w:val="multilevel"/>
    <w:tmpl w:val="4FBE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B476F"/>
    <w:multiLevelType w:val="multilevel"/>
    <w:tmpl w:val="80D4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70BE0"/>
    <w:multiLevelType w:val="multilevel"/>
    <w:tmpl w:val="8F4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83B61"/>
    <w:multiLevelType w:val="multilevel"/>
    <w:tmpl w:val="91BE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7C7C41"/>
    <w:multiLevelType w:val="multilevel"/>
    <w:tmpl w:val="1488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F554AD"/>
    <w:multiLevelType w:val="multilevel"/>
    <w:tmpl w:val="7E9A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852B8"/>
    <w:multiLevelType w:val="multilevel"/>
    <w:tmpl w:val="6B12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A3913"/>
    <w:multiLevelType w:val="multilevel"/>
    <w:tmpl w:val="AA04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D82191"/>
    <w:multiLevelType w:val="multilevel"/>
    <w:tmpl w:val="E36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CB722A"/>
    <w:multiLevelType w:val="multilevel"/>
    <w:tmpl w:val="062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54034">
    <w:abstractNumId w:val="6"/>
  </w:num>
  <w:num w:numId="2" w16cid:durableId="917062380">
    <w:abstractNumId w:val="14"/>
  </w:num>
  <w:num w:numId="3" w16cid:durableId="1540630101">
    <w:abstractNumId w:val="7"/>
  </w:num>
  <w:num w:numId="4" w16cid:durableId="1117333385">
    <w:abstractNumId w:val="11"/>
  </w:num>
  <w:num w:numId="5" w16cid:durableId="1826126509">
    <w:abstractNumId w:val="15"/>
  </w:num>
  <w:num w:numId="6" w16cid:durableId="1086923781">
    <w:abstractNumId w:val="4"/>
  </w:num>
  <w:num w:numId="7" w16cid:durableId="463547949">
    <w:abstractNumId w:val="1"/>
  </w:num>
  <w:num w:numId="8" w16cid:durableId="1895316225">
    <w:abstractNumId w:val="9"/>
  </w:num>
  <w:num w:numId="9" w16cid:durableId="1019240564">
    <w:abstractNumId w:val="8"/>
  </w:num>
  <w:num w:numId="10" w16cid:durableId="591357205">
    <w:abstractNumId w:val="0"/>
  </w:num>
  <w:num w:numId="11" w16cid:durableId="459878295">
    <w:abstractNumId w:val="13"/>
  </w:num>
  <w:num w:numId="12" w16cid:durableId="1624187854">
    <w:abstractNumId w:val="2"/>
  </w:num>
  <w:num w:numId="13" w16cid:durableId="1372996607">
    <w:abstractNumId w:val="12"/>
  </w:num>
  <w:num w:numId="14" w16cid:durableId="921641672">
    <w:abstractNumId w:val="5"/>
    <w:lvlOverride w:ilvl="0"/>
    <w:lvlOverride w:ilvl="1"/>
    <w:lvlOverride w:ilvl="2"/>
    <w:lvlOverride w:ilvl="3"/>
    <w:lvlOverride w:ilvl="4"/>
    <w:lvlOverride w:ilvl="5"/>
    <w:lvlOverride w:ilvl="6"/>
    <w:lvlOverride w:ilvl="7"/>
    <w:lvlOverride w:ilvl="8"/>
  </w:num>
  <w:num w:numId="15" w16cid:durableId="1590234356">
    <w:abstractNumId w:val="10"/>
  </w:num>
  <w:num w:numId="16" w16cid:durableId="923757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08"/>
    <w:rsid w:val="0005109D"/>
    <w:rsid w:val="000B68C5"/>
    <w:rsid w:val="000C2DB0"/>
    <w:rsid w:val="00176CA4"/>
    <w:rsid w:val="001A42A9"/>
    <w:rsid w:val="0020177D"/>
    <w:rsid w:val="00212B8F"/>
    <w:rsid w:val="00271043"/>
    <w:rsid w:val="00294491"/>
    <w:rsid w:val="002A3D99"/>
    <w:rsid w:val="002A4081"/>
    <w:rsid w:val="00402FD5"/>
    <w:rsid w:val="004462A8"/>
    <w:rsid w:val="004E2D27"/>
    <w:rsid w:val="004F5A6C"/>
    <w:rsid w:val="00504BF4"/>
    <w:rsid w:val="00593B7F"/>
    <w:rsid w:val="00597019"/>
    <w:rsid w:val="006432AE"/>
    <w:rsid w:val="00670B99"/>
    <w:rsid w:val="00682B4B"/>
    <w:rsid w:val="0073309F"/>
    <w:rsid w:val="00754F92"/>
    <w:rsid w:val="007C7F50"/>
    <w:rsid w:val="007E1933"/>
    <w:rsid w:val="00820A99"/>
    <w:rsid w:val="00900DC5"/>
    <w:rsid w:val="0099373B"/>
    <w:rsid w:val="00A31437"/>
    <w:rsid w:val="00A43F98"/>
    <w:rsid w:val="00A57F36"/>
    <w:rsid w:val="00B52BE7"/>
    <w:rsid w:val="00C71417"/>
    <w:rsid w:val="00CA4D3F"/>
    <w:rsid w:val="00CB7B11"/>
    <w:rsid w:val="00CD3535"/>
    <w:rsid w:val="00D64F08"/>
    <w:rsid w:val="00DB4870"/>
    <w:rsid w:val="00E131C1"/>
    <w:rsid w:val="00E16358"/>
    <w:rsid w:val="00E22DFA"/>
    <w:rsid w:val="00E32F80"/>
    <w:rsid w:val="00E72C08"/>
    <w:rsid w:val="00EB1E2B"/>
    <w:rsid w:val="00EB5C2C"/>
    <w:rsid w:val="00F05320"/>
    <w:rsid w:val="00F45BB7"/>
    <w:rsid w:val="00FD3E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F721"/>
  <w15:chartTrackingRefBased/>
  <w15:docId w15:val="{5C8F3E0A-ABF4-4157-8AD9-D8DC031E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4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4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4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4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08"/>
    <w:rPr>
      <w:rFonts w:eastAsiaTheme="majorEastAsia" w:cstheme="majorBidi"/>
      <w:color w:val="272727" w:themeColor="text1" w:themeTint="D8"/>
    </w:rPr>
  </w:style>
  <w:style w:type="paragraph" w:styleId="Title">
    <w:name w:val="Title"/>
    <w:basedOn w:val="Normal"/>
    <w:next w:val="Normal"/>
    <w:link w:val="TitleChar"/>
    <w:uiPriority w:val="10"/>
    <w:qFormat/>
    <w:rsid w:val="00D64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08"/>
    <w:pPr>
      <w:spacing w:before="160"/>
      <w:jc w:val="center"/>
    </w:pPr>
    <w:rPr>
      <w:i/>
      <w:iCs/>
      <w:color w:val="404040" w:themeColor="text1" w:themeTint="BF"/>
    </w:rPr>
  </w:style>
  <w:style w:type="character" w:customStyle="1" w:styleId="QuoteChar">
    <w:name w:val="Quote Char"/>
    <w:basedOn w:val="DefaultParagraphFont"/>
    <w:link w:val="Quote"/>
    <w:uiPriority w:val="29"/>
    <w:rsid w:val="00D64F08"/>
    <w:rPr>
      <w:i/>
      <w:iCs/>
      <w:color w:val="404040" w:themeColor="text1" w:themeTint="BF"/>
    </w:rPr>
  </w:style>
  <w:style w:type="paragraph" w:styleId="ListParagraph">
    <w:name w:val="List Paragraph"/>
    <w:basedOn w:val="Normal"/>
    <w:uiPriority w:val="34"/>
    <w:qFormat/>
    <w:rsid w:val="00D64F08"/>
    <w:pPr>
      <w:ind w:left="720"/>
      <w:contextualSpacing/>
    </w:pPr>
  </w:style>
  <w:style w:type="character" w:styleId="IntenseEmphasis">
    <w:name w:val="Intense Emphasis"/>
    <w:basedOn w:val="DefaultParagraphFont"/>
    <w:uiPriority w:val="21"/>
    <w:qFormat/>
    <w:rsid w:val="00D64F08"/>
    <w:rPr>
      <w:i/>
      <w:iCs/>
      <w:color w:val="2F5496" w:themeColor="accent1" w:themeShade="BF"/>
    </w:rPr>
  </w:style>
  <w:style w:type="paragraph" w:styleId="IntenseQuote">
    <w:name w:val="Intense Quote"/>
    <w:basedOn w:val="Normal"/>
    <w:next w:val="Normal"/>
    <w:link w:val="IntenseQuoteChar"/>
    <w:uiPriority w:val="30"/>
    <w:qFormat/>
    <w:rsid w:val="00D64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F08"/>
    <w:rPr>
      <w:i/>
      <w:iCs/>
      <w:color w:val="2F5496" w:themeColor="accent1" w:themeShade="BF"/>
    </w:rPr>
  </w:style>
  <w:style w:type="character" w:styleId="IntenseReference">
    <w:name w:val="Intense Reference"/>
    <w:basedOn w:val="DefaultParagraphFont"/>
    <w:uiPriority w:val="32"/>
    <w:qFormat/>
    <w:rsid w:val="00D64F08"/>
    <w:rPr>
      <w:b/>
      <w:bCs/>
      <w:smallCaps/>
      <w:color w:val="2F5496" w:themeColor="accent1" w:themeShade="BF"/>
      <w:spacing w:val="5"/>
    </w:rPr>
  </w:style>
  <w:style w:type="paragraph" w:styleId="Header">
    <w:name w:val="header"/>
    <w:basedOn w:val="Normal"/>
    <w:link w:val="HeaderChar"/>
    <w:uiPriority w:val="99"/>
    <w:unhideWhenUsed/>
    <w:rsid w:val="00D64F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F08"/>
  </w:style>
  <w:style w:type="paragraph" w:styleId="Footer">
    <w:name w:val="footer"/>
    <w:basedOn w:val="Normal"/>
    <w:link w:val="FooterChar"/>
    <w:uiPriority w:val="99"/>
    <w:unhideWhenUsed/>
    <w:rsid w:val="00D64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F08"/>
  </w:style>
  <w:style w:type="table" w:styleId="TableGrid">
    <w:name w:val="Table Grid"/>
    <w:basedOn w:val="TableNormal"/>
    <w:uiPriority w:val="39"/>
    <w:rsid w:val="00CB7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0">
    <w:name w:val="m-0"/>
    <w:basedOn w:val="Normal"/>
    <w:rsid w:val="00CB7B11"/>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271043"/>
    <w:rPr>
      <w:color w:val="0563C1" w:themeColor="hyperlink"/>
      <w:u w:val="single"/>
    </w:rPr>
  </w:style>
  <w:style w:type="character" w:styleId="UnresolvedMention">
    <w:name w:val="Unresolved Mention"/>
    <w:basedOn w:val="DefaultParagraphFont"/>
    <w:uiPriority w:val="99"/>
    <w:semiHidden/>
    <w:unhideWhenUsed/>
    <w:rsid w:val="00271043"/>
    <w:rPr>
      <w:color w:val="605E5C"/>
      <w:shd w:val="clear" w:color="auto" w:fill="E1DFDD"/>
    </w:rPr>
  </w:style>
  <w:style w:type="table" w:styleId="GridTable4">
    <w:name w:val="Grid Table 4"/>
    <w:basedOn w:val="TableNormal"/>
    <w:uiPriority w:val="49"/>
    <w:rsid w:val="00900DC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eng2.70337" TargetMode="External"/><Relationship Id="rId18" Type="http://schemas.openxmlformats.org/officeDocument/2006/relationships/hyperlink" Target="https://doi.org/10.3390/quantum7030039" TargetMode="External"/><Relationship Id="rId26" Type="http://schemas.openxmlformats.org/officeDocument/2006/relationships/hyperlink" Target="https://doi.org/10.20944/preprints202507.2057.v1" TargetMode="External"/><Relationship Id="rId3" Type="http://schemas.openxmlformats.org/officeDocument/2006/relationships/styles" Target="styles.xml"/><Relationship Id="rId21" Type="http://schemas.openxmlformats.org/officeDocument/2006/relationships/hyperlink" Target="https://doi.org/10.56025/ijaresm.2025.130325406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38/s42254-021-00348-9" TargetMode="External"/><Relationship Id="rId17" Type="http://schemas.openxmlformats.org/officeDocument/2006/relationships/hyperlink" Target="https://doi.org/10.1002/SPE.3039" TargetMode="External"/><Relationship Id="rId25" Type="http://schemas.openxmlformats.org/officeDocument/2006/relationships/hyperlink" Target="https://csrc.nist.gov/pqcrypto"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45/237814.237866" TargetMode="External"/><Relationship Id="rId20" Type="http://schemas.openxmlformats.org/officeDocument/2006/relationships/hyperlink" Target="https://www.ibm.com/quantum/roadmap" TargetMode="External"/><Relationship Id="rId29" Type="http://schemas.openxmlformats.org/officeDocument/2006/relationships/hyperlink" Target="https://doi.org/10.1109/SFCS.1994.3657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91/1478088706qp063oa" TargetMode="External"/><Relationship Id="rId24" Type="http://schemas.openxmlformats.org/officeDocument/2006/relationships/hyperlink" Target="https://dst.gov.in/national-quantum-mission"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07/BF02650179" TargetMode="External"/><Relationship Id="rId23" Type="http://schemas.openxmlformats.org/officeDocument/2006/relationships/hyperlink" Target="https://doi.org/10.1147/rd.53.0183" TargetMode="External"/><Relationship Id="rId28" Type="http://schemas.openxmlformats.org/officeDocument/2006/relationships/hyperlink" Target="https://doi.org/10.62311/nesx/rp-1-aug" TargetMode="External"/><Relationship Id="rId10" Type="http://schemas.openxmlformats.org/officeDocument/2006/relationships/hyperlink" Target="https://doi.org/10.1147/rd.176.0525" TargetMode="External"/><Relationship Id="rId19" Type="http://schemas.openxmlformats.org/officeDocument/2006/relationships/hyperlink" Target="https://doi.org/10.1109/MDAT.2019.2907130" TargetMode="External"/><Relationship Id="rId31" Type="http://schemas.openxmlformats.org/officeDocument/2006/relationships/hyperlink" Target="https://doi.org/10.61841/turcomat.v10i3.14623" TargetMode="External"/><Relationship Id="rId4" Type="http://schemas.openxmlformats.org/officeDocument/2006/relationships/settings" Target="settings.xml"/><Relationship Id="rId9" Type="http://schemas.openxmlformats.org/officeDocument/2006/relationships/hyperlink" Target="https://doi.org/10.1109/ictacs59847.2023.10390350" TargetMode="External"/><Relationship Id="rId14" Type="http://schemas.openxmlformats.org/officeDocument/2006/relationships/hyperlink" Target="https://doi.org/10.1098/rspa.1985.0070" TargetMode="External"/><Relationship Id="rId22" Type="http://schemas.openxmlformats.org/officeDocument/2006/relationships/hyperlink" Target="https://doi.org/10.71097/ijsat.v16.i3.8356" TargetMode="External"/><Relationship Id="rId27" Type="http://schemas.openxmlformats.org/officeDocument/2006/relationships/hyperlink" Target="https://doi.org/10.22331/q-2018-08-06-79" TargetMode="External"/><Relationship Id="rId30" Type="http://schemas.openxmlformats.org/officeDocument/2006/relationships/hyperlink" Target="https://doi.org/10.31224/5086" TargetMode="External"/><Relationship Id="rId35" Type="http://schemas.openxmlformats.org/officeDocument/2006/relationships/theme" Target="theme/theme1.xml"/><Relationship Id="rId8" Type="http://schemas.openxmlformats.org/officeDocument/2006/relationships/hyperlink" Target="https://doi.org/10.1038/s41586-019-1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AA5F4-F0CC-4CD5-B503-6939FD929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37</Pages>
  <Words>8305</Words>
  <Characters>47344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Quantum Computing</vt:lpstr>
    </vt:vector>
  </TitlesOfParts>
  <Company/>
  <LinksUpToDate>false</LinksUpToDate>
  <CharactersWithSpaces>55538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Computing</dc:title>
  <dc:subject/>
  <dc:creator>KHUSHI SHEWALE</dc:creator>
  <cp:keywords/>
  <dc:description/>
  <cp:lastModifiedBy>KHUSHI SHEWALE</cp:lastModifiedBy>
  <cp:revision>29</cp:revision>
  <dcterms:created xsi:type="dcterms:W3CDTF">2026-03-12T17:40:00Z</dcterms:created>
  <dcterms:modified xsi:type="dcterms:W3CDTF">2026-03-13T15:47:00Z</dcterms:modified>
</cp:coreProperties>
</file>