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EFCD" w14:textId="77777777" w:rsidR="0084364C" w:rsidRPr="00394A2F" w:rsidRDefault="0084364C" w:rsidP="0084364C">
      <w:pPr>
        <w:jc w:val="center"/>
        <w:rPr>
          <w:b/>
          <w:bCs/>
          <w:color w:val="2F5496" w:themeColor="accent1" w:themeShade="BF"/>
        </w:rPr>
      </w:pPr>
      <w:r w:rsidRPr="00394A2F">
        <w:rPr>
          <w:b/>
          <w:bCs/>
          <w:color w:val="2F5496" w:themeColor="accent1" w:themeShade="BF"/>
        </w:rPr>
        <w:t>SPTech</w:t>
      </w:r>
    </w:p>
    <w:p w14:paraId="452F5553" w14:textId="77777777" w:rsidR="00CF46EA" w:rsidRDefault="00CF46EA" w:rsidP="00CF46EA">
      <w:pPr>
        <w:jc w:val="center"/>
        <w:rPr>
          <w:b/>
          <w:bCs/>
          <w:color w:val="auto"/>
        </w:rPr>
      </w:pPr>
      <w:r>
        <w:rPr>
          <w:b/>
          <w:bCs/>
          <w:noProof/>
          <w:color w:val="auto"/>
        </w:rPr>
        <w:drawing>
          <wp:inline distT="0" distB="0" distL="0" distR="0" wp14:anchorId="56189144" wp14:editId="60355AAD">
            <wp:extent cx="5356860" cy="5356860"/>
            <wp:effectExtent l="0" t="0" r="0" b="0"/>
            <wp:docPr id="11536256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E44F" w14:textId="2F28A42E" w:rsidR="00F54B40" w:rsidRPr="007428AA" w:rsidRDefault="00F54B40" w:rsidP="00CF46EA">
      <w:pPr>
        <w:jc w:val="center"/>
        <w:rPr>
          <w:b/>
          <w:bCs/>
          <w:color w:val="auto"/>
        </w:rPr>
      </w:pPr>
      <w:r w:rsidRPr="00F73C94">
        <w:rPr>
          <w:b/>
          <w:bCs/>
          <w:color w:val="auto"/>
        </w:rPr>
        <w:t>Bruno Vinicius Betzler Bizerra</w:t>
      </w:r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>Kevin dos Santos Wesselka</w:t>
      </w:r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>Leandro Coelho Saraiva</w:t>
      </w:r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>Murilo Henrique de Almeida Leite</w:t>
      </w:r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>Roberto Turbiani de Farias Junior</w:t>
      </w:r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>Theofilo Fernandes de Mesquita</w:t>
      </w:r>
    </w:p>
    <w:p w14:paraId="6A823FDB" w14:textId="2A5A5AEC" w:rsidR="00F73C94" w:rsidRDefault="003F426B" w:rsidP="0084364C">
      <w:pPr>
        <w:jc w:val="center"/>
        <w:rPr>
          <w:b/>
          <w:bCs/>
        </w:rPr>
      </w:pPr>
      <w:r>
        <w:rPr>
          <w:b/>
          <w:bCs/>
        </w:rPr>
        <w:t>Mai</w:t>
      </w:r>
      <w:r w:rsidR="00F73C94" w:rsidRPr="00F73C94">
        <w:rPr>
          <w:b/>
          <w:bCs/>
        </w:rPr>
        <w:t>/2023</w:t>
      </w:r>
    </w:p>
    <w:p w14:paraId="2EF89FE0" w14:textId="77777777" w:rsidR="007428AA" w:rsidRDefault="007428AA" w:rsidP="00F73C94">
      <w:pPr>
        <w:spacing w:before="0" w:after="160" w:line="259" w:lineRule="auto"/>
        <w:rPr>
          <w:b/>
          <w:bCs/>
        </w:rPr>
        <w:sectPr w:rsidR="007428AA" w:rsidSect="007428AA">
          <w:headerReference w:type="even" r:id="rId12"/>
          <w:headerReference w:type="default" r:id="rId13"/>
          <w:headerReference w:type="first" r:id="rId14"/>
          <w:pgSz w:w="11906" w:h="16838" w:code="9"/>
          <w:pgMar w:top="964" w:right="964" w:bottom="964" w:left="964" w:header="709" w:footer="709" w:gutter="0"/>
          <w:pgNumType w:start="0"/>
          <w:cols w:space="708"/>
          <w:vAlign w:val="both"/>
          <w:titlePg/>
          <w:docGrid w:linePitch="360"/>
        </w:sectPr>
      </w:pPr>
    </w:p>
    <w:p w14:paraId="75F59D10" w14:textId="16993EDA" w:rsidR="000B32BA" w:rsidRDefault="00CF46EA" w:rsidP="000B32BA">
      <w:pPr>
        <w:pStyle w:val="Ttulo1"/>
      </w:pPr>
      <w:r>
        <w:lastRenderedPageBreak/>
        <w:t>Manual de instalação</w:t>
      </w:r>
      <w:r w:rsidR="007428AA">
        <w:t>:</w:t>
      </w:r>
    </w:p>
    <w:p w14:paraId="6A97735C" w14:textId="77777777" w:rsidR="000B32BA" w:rsidRPr="000B32BA" w:rsidRDefault="000B32BA" w:rsidP="000B32BA">
      <w:pPr>
        <w:pStyle w:val="TEXTO"/>
        <w:rPr>
          <w:color w:val="2F5496" w:themeColor="accent1" w:themeShade="BF"/>
        </w:rPr>
      </w:pPr>
      <w:r w:rsidRPr="000B32BA">
        <w:rPr>
          <w:color w:val="2F5496" w:themeColor="accent1" w:themeShade="BF"/>
        </w:rPr>
        <w:t>Introdução:</w:t>
      </w:r>
    </w:p>
    <w:p w14:paraId="4F3176B3" w14:textId="066A5EEC" w:rsidR="000B32BA" w:rsidRDefault="000B32BA" w:rsidP="000B32BA">
      <w:pPr>
        <w:pStyle w:val="TEXTO"/>
      </w:pPr>
      <w:r>
        <w:t>Este manual tem como objetivo fornecer instruções passo a passo para</w:t>
      </w:r>
      <w:r w:rsidR="007C57FE">
        <w:t xml:space="preserve"> a</w:t>
      </w:r>
      <w:r>
        <w:t xml:space="preserve"> instalação adequada de sensores de controle de temperatura e umidade em contêineres marítimos</w:t>
      </w:r>
      <w:r w:rsidR="007C57FE">
        <w:t xml:space="preserve">, voltada para a </w:t>
      </w:r>
      <w:r w:rsidR="007C57FE">
        <w:t>empresa terceirizada de instalação dos sensores, seja ela internacional ou nacional</w:t>
      </w:r>
      <w:r>
        <w:t xml:space="preserve">. Esses sensores desempenham um papel essencial na garantia da integridade e segurança de produtos </w:t>
      </w:r>
      <w:r w:rsidR="000E5B4C">
        <w:t>e frutas</w:t>
      </w:r>
      <w:r>
        <w:t>, d</w:t>
      </w:r>
      <w:r>
        <w:t>urante o transporte marítimo</w:t>
      </w:r>
      <w:r w:rsidR="000E5B4C">
        <w:t>, siga</w:t>
      </w:r>
      <w:r>
        <w:t xml:space="preserve"> atentamente as orientações abaixo para uma instalação correta e eficaz.</w:t>
      </w:r>
    </w:p>
    <w:p w14:paraId="37A3888B" w14:textId="77777777" w:rsidR="000B32BA" w:rsidRDefault="000B32BA" w:rsidP="000B32BA">
      <w:pPr>
        <w:pStyle w:val="TEXTO"/>
      </w:pPr>
    </w:p>
    <w:p w14:paraId="17BA1C55" w14:textId="77777777" w:rsidR="000B32BA" w:rsidRPr="007C57FE" w:rsidRDefault="000B32BA" w:rsidP="000B32BA">
      <w:pPr>
        <w:pStyle w:val="TEXTO"/>
        <w:rPr>
          <w:color w:val="2F5496" w:themeColor="accent1" w:themeShade="BF"/>
        </w:rPr>
      </w:pPr>
      <w:r w:rsidRPr="007C57FE">
        <w:rPr>
          <w:color w:val="2F5496" w:themeColor="accent1" w:themeShade="BF"/>
        </w:rPr>
        <w:t>Materiais necessários:</w:t>
      </w:r>
    </w:p>
    <w:p w14:paraId="422DE035" w14:textId="6193E992" w:rsidR="000E5B4C" w:rsidRDefault="000B32BA" w:rsidP="000E5B4C">
      <w:pPr>
        <w:pStyle w:val="TEXTO"/>
      </w:pPr>
      <w:r>
        <w:t>- Sensores de temperatura</w:t>
      </w:r>
      <w:r>
        <w:t xml:space="preserve"> </w:t>
      </w:r>
      <w:r>
        <w:t>e umidade “DHT11” de alta precisão;</w:t>
      </w:r>
    </w:p>
    <w:p w14:paraId="0F31992B" w14:textId="297AA836" w:rsidR="000E5B4C" w:rsidRDefault="000B32BA" w:rsidP="000E5B4C">
      <w:pPr>
        <w:pStyle w:val="TEXTO"/>
      </w:pPr>
      <w:r>
        <w:t xml:space="preserve">- </w:t>
      </w:r>
      <w:r>
        <w:t>Equipamento de montagem e instalação adequados</w:t>
      </w:r>
      <w:r>
        <w:t>;</w:t>
      </w:r>
    </w:p>
    <w:p w14:paraId="26FDEB81" w14:textId="77777777" w:rsidR="000B32BA" w:rsidRDefault="000B32BA" w:rsidP="000B32BA">
      <w:pPr>
        <w:pStyle w:val="TEXTO"/>
      </w:pPr>
      <w:r>
        <w:t>- Fonte de alimentação;</w:t>
      </w:r>
    </w:p>
    <w:p w14:paraId="7640726D" w14:textId="010B5451" w:rsidR="000B32BA" w:rsidRDefault="000B32BA" w:rsidP="000B32BA">
      <w:pPr>
        <w:pStyle w:val="TEXTO"/>
      </w:pPr>
      <w:r>
        <w:t xml:space="preserve">- Ferramentas básicas (chave de fenda, </w:t>
      </w:r>
      <w:proofErr w:type="gramStart"/>
      <w:r>
        <w:t>alicate, etc.</w:t>
      </w:r>
      <w:proofErr w:type="gramEnd"/>
      <w:r>
        <w:t>);</w:t>
      </w:r>
    </w:p>
    <w:p w14:paraId="2172B324" w14:textId="7F26C5FD" w:rsidR="000B32BA" w:rsidRDefault="000B32BA" w:rsidP="000B32BA">
      <w:pPr>
        <w:pStyle w:val="TEXTO"/>
      </w:pPr>
      <w:r>
        <w:t>- Cabos e conectores adequados</w:t>
      </w:r>
      <w:r>
        <w:t>;</w:t>
      </w:r>
    </w:p>
    <w:p w14:paraId="6C8577F3" w14:textId="77777777" w:rsidR="00790CB6" w:rsidRDefault="000B32BA" w:rsidP="00790CB6">
      <w:pPr>
        <w:pStyle w:val="TEXTO"/>
      </w:pPr>
      <w:r>
        <w:t>- Conexão estável a rede de internet.</w:t>
      </w:r>
    </w:p>
    <w:p w14:paraId="781FD55C" w14:textId="4B8D6C02" w:rsidR="00790CB6" w:rsidRDefault="00790CB6" w:rsidP="00790CB6">
      <w:pPr>
        <w:pStyle w:val="TEXTO"/>
        <w:jc w:val="center"/>
      </w:pPr>
      <w:r>
        <w:rPr>
          <w:noProof/>
        </w:rPr>
        <w:drawing>
          <wp:inline distT="0" distB="0" distL="0" distR="0" wp14:anchorId="37F6D50C" wp14:editId="74885B8E">
            <wp:extent cx="2110740" cy="2110740"/>
            <wp:effectExtent l="0" t="0" r="0" b="0"/>
            <wp:docPr id="121677026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C6FE" w14:textId="77777777" w:rsidR="000E5B4C" w:rsidRDefault="000E5B4C" w:rsidP="000E5B4C">
      <w:pPr>
        <w:pStyle w:val="TEXTO"/>
        <w:jc w:val="center"/>
      </w:pPr>
    </w:p>
    <w:p w14:paraId="1F04560D" w14:textId="77777777" w:rsidR="000B32BA" w:rsidRDefault="000B32BA" w:rsidP="000B32BA">
      <w:pPr>
        <w:pStyle w:val="TEXTO"/>
      </w:pPr>
      <w:r w:rsidRPr="000B32BA">
        <w:rPr>
          <w:color w:val="2F5496" w:themeColor="accent1" w:themeShade="BF"/>
        </w:rPr>
        <w:t xml:space="preserve">Passo 1: </w:t>
      </w:r>
      <w:r>
        <w:t>Preparação</w:t>
      </w:r>
    </w:p>
    <w:p w14:paraId="0466041F" w14:textId="77777777" w:rsidR="000B32BA" w:rsidRDefault="000B32BA" w:rsidP="000B32BA">
      <w:pPr>
        <w:pStyle w:val="TEXTO"/>
      </w:pPr>
      <w:r>
        <w:t>1.1 Verifique se o contêiner está limpo e em boas condições estruturais.</w:t>
      </w:r>
    </w:p>
    <w:p w14:paraId="58B8D31B" w14:textId="77777777" w:rsidR="000B32BA" w:rsidRDefault="000B32BA" w:rsidP="000B32BA">
      <w:pPr>
        <w:pStyle w:val="TEXTO"/>
      </w:pPr>
      <w:r>
        <w:t>1.2 Certifique-se de que a fonte de alimentação esteja disponível e adequada para os sensores escolhidos.</w:t>
      </w:r>
    </w:p>
    <w:p w14:paraId="7DF9208E" w14:textId="619C0EC0" w:rsidR="000B32BA" w:rsidRDefault="000B32BA" w:rsidP="000B32BA">
      <w:pPr>
        <w:pStyle w:val="TEXTO"/>
      </w:pPr>
      <w:r>
        <w:t>1.3 Certifique-se de que todos os componentes no “kit” enviado estão disponíveis e que se encontram em bom estado.</w:t>
      </w:r>
    </w:p>
    <w:p w14:paraId="45879557" w14:textId="77777777" w:rsidR="000B32BA" w:rsidRDefault="000B32BA" w:rsidP="000B32BA">
      <w:pPr>
        <w:pStyle w:val="TEXTO"/>
      </w:pPr>
    </w:p>
    <w:p w14:paraId="7D78FEF9" w14:textId="77777777" w:rsidR="000B32BA" w:rsidRDefault="000B32BA" w:rsidP="000B32BA">
      <w:pPr>
        <w:pStyle w:val="TEXTO"/>
      </w:pPr>
      <w:r w:rsidRPr="000B32BA">
        <w:rPr>
          <w:color w:val="2F5496" w:themeColor="accent1" w:themeShade="BF"/>
        </w:rPr>
        <w:t>Passo 2:</w:t>
      </w:r>
      <w:r>
        <w:t xml:space="preserve"> Localização dos sensores</w:t>
      </w:r>
    </w:p>
    <w:p w14:paraId="25DA8487" w14:textId="60F95114" w:rsidR="000B32BA" w:rsidRDefault="000B32BA" w:rsidP="000B32BA">
      <w:pPr>
        <w:pStyle w:val="TEXTO"/>
      </w:pPr>
      <w:r>
        <w:t xml:space="preserve">2.1 Identifique os </w:t>
      </w:r>
      <w:r w:rsidR="003C2B5A">
        <w:t>pontos chaves</w:t>
      </w:r>
      <w:r>
        <w:t xml:space="preserve"> no contêiner onde a temperatura e a umidade devem ser monitoradas com precisão. Isso pode incluir áreas próximas às portas, perto de fontes de calor ou frio, e pontos estratégicos no interior do contêiner.</w:t>
      </w:r>
    </w:p>
    <w:p w14:paraId="4B1B0270" w14:textId="77777777" w:rsidR="000B32BA" w:rsidRDefault="000B32BA" w:rsidP="000B32BA">
      <w:pPr>
        <w:pStyle w:val="TEXTO"/>
      </w:pPr>
      <w:r>
        <w:t>2.2 Marque esses pontos com cuidado para uma instalação posterior precisa dos sensores.</w:t>
      </w:r>
    </w:p>
    <w:p w14:paraId="663962E5" w14:textId="77777777" w:rsidR="000B32BA" w:rsidRDefault="000B32BA" w:rsidP="000B32BA">
      <w:pPr>
        <w:pStyle w:val="TEXTO"/>
      </w:pPr>
    </w:p>
    <w:p w14:paraId="4293CDB9" w14:textId="77777777" w:rsidR="000B32BA" w:rsidRDefault="000B32BA" w:rsidP="000B32BA">
      <w:pPr>
        <w:pStyle w:val="TEXTO"/>
      </w:pPr>
      <w:r w:rsidRPr="003C2B5A">
        <w:rPr>
          <w:color w:val="2F5496" w:themeColor="accent1" w:themeShade="BF"/>
        </w:rPr>
        <w:t xml:space="preserve">Passo 3: </w:t>
      </w:r>
      <w:r>
        <w:t>Fixação dos sensores</w:t>
      </w:r>
    </w:p>
    <w:p w14:paraId="3B480694" w14:textId="7CEE3970" w:rsidR="000B32BA" w:rsidRDefault="000B32BA" w:rsidP="000B32BA">
      <w:pPr>
        <w:pStyle w:val="TEXTO"/>
      </w:pPr>
      <w:r>
        <w:t xml:space="preserve">3.1 Use </w:t>
      </w:r>
      <w:r w:rsidR="003C2B5A">
        <w:t>o equipamento de fixação fornecido</w:t>
      </w:r>
      <w:r>
        <w:t>.</w:t>
      </w:r>
      <w:r w:rsidR="003C2B5A">
        <w:t xml:space="preserve"> </w:t>
      </w:r>
      <w:r>
        <w:t>Certifique-se de que os sensores estejam firmemente presos, evitando qualquer movimento durante o transporte.</w:t>
      </w:r>
    </w:p>
    <w:p w14:paraId="55312379" w14:textId="77777777" w:rsidR="000B32BA" w:rsidRDefault="000B32BA" w:rsidP="000B32BA">
      <w:pPr>
        <w:pStyle w:val="TEXTO"/>
      </w:pPr>
      <w:r>
        <w:t>3.2 Certifique-se de que os sensores estejam posicionados corretamente, de acordo com as especificações do fabricante, para garantir medições precisas.</w:t>
      </w:r>
    </w:p>
    <w:p w14:paraId="592AAC47" w14:textId="77777777" w:rsidR="000B32BA" w:rsidRDefault="000B32BA" w:rsidP="000B32BA">
      <w:pPr>
        <w:pStyle w:val="TEXTO"/>
      </w:pPr>
    </w:p>
    <w:p w14:paraId="551FF908" w14:textId="77777777" w:rsidR="000B32BA" w:rsidRDefault="000B32BA" w:rsidP="000B32BA">
      <w:pPr>
        <w:pStyle w:val="TEXTO"/>
      </w:pPr>
      <w:r w:rsidRPr="003C2B5A">
        <w:rPr>
          <w:color w:val="2F5496" w:themeColor="accent1" w:themeShade="BF"/>
        </w:rPr>
        <w:t xml:space="preserve">Passo 4: </w:t>
      </w:r>
      <w:r>
        <w:t>Conexão dos sensores</w:t>
      </w:r>
    </w:p>
    <w:p w14:paraId="46A18E8F" w14:textId="0490C340" w:rsidR="000B32BA" w:rsidRDefault="000B32BA" w:rsidP="000B32BA">
      <w:pPr>
        <w:pStyle w:val="TEXTO"/>
      </w:pPr>
      <w:r>
        <w:t>4.1 Conecte os cabos dos sensores à fonte de alimentação.</w:t>
      </w:r>
    </w:p>
    <w:p w14:paraId="3EE6D7F2" w14:textId="77777777" w:rsidR="000B32BA" w:rsidRDefault="000B32BA" w:rsidP="000B32BA">
      <w:pPr>
        <w:pStyle w:val="TEXTO"/>
      </w:pPr>
      <w:r>
        <w:t>4.2 Certifique-se de que todas as conexões estejam seguras e bem isoladas para evitar curto-circuito ou danos aos sensores.</w:t>
      </w:r>
    </w:p>
    <w:p w14:paraId="38F72A25" w14:textId="77777777" w:rsidR="000B32BA" w:rsidRDefault="000B32BA" w:rsidP="000B32BA">
      <w:pPr>
        <w:pStyle w:val="TEXTO"/>
      </w:pPr>
    </w:p>
    <w:p w14:paraId="7D188F00" w14:textId="77777777" w:rsidR="000B32BA" w:rsidRDefault="000B32BA" w:rsidP="000B32BA">
      <w:pPr>
        <w:pStyle w:val="TEXTO"/>
      </w:pPr>
      <w:r w:rsidRPr="003C2B5A">
        <w:rPr>
          <w:color w:val="2F5496" w:themeColor="accent1" w:themeShade="BF"/>
        </w:rPr>
        <w:t xml:space="preserve">Passo 5: </w:t>
      </w:r>
      <w:r>
        <w:t>Verificação e calibração</w:t>
      </w:r>
    </w:p>
    <w:p w14:paraId="3232F0BB" w14:textId="77777777" w:rsidR="000B32BA" w:rsidRDefault="000B32BA" w:rsidP="000B32BA">
      <w:pPr>
        <w:pStyle w:val="TEXTO"/>
      </w:pPr>
      <w:r>
        <w:t>5.1 Após a instalação dos sensores, verifique se todos os cabos estão corretamente conectados e os sensores estão funcionando adequadamente.</w:t>
      </w:r>
    </w:p>
    <w:p w14:paraId="674A07FA" w14:textId="77777777" w:rsidR="000B32BA" w:rsidRDefault="000B32BA" w:rsidP="000B32BA">
      <w:pPr>
        <w:pStyle w:val="TEXTO"/>
      </w:pPr>
      <w:r>
        <w:t>5.2 Realize uma calibração inicial dos sensores de acordo com as orientações do fabricante para garantir medições precisas e confiáveis.</w:t>
      </w:r>
    </w:p>
    <w:p w14:paraId="45E7AD7A" w14:textId="77777777" w:rsidR="007C57FE" w:rsidRDefault="007C57FE" w:rsidP="000B32BA">
      <w:pPr>
        <w:pStyle w:val="TEXTO"/>
      </w:pPr>
    </w:p>
    <w:p w14:paraId="72BF18B4" w14:textId="026A5FBE" w:rsidR="000B32BA" w:rsidRDefault="000B32BA" w:rsidP="000B32BA">
      <w:pPr>
        <w:pStyle w:val="TEXTO"/>
      </w:pPr>
      <w:r w:rsidRPr="003C2B5A">
        <w:rPr>
          <w:color w:val="2F5496" w:themeColor="accent1" w:themeShade="BF"/>
        </w:rPr>
        <w:t xml:space="preserve">Passo 6: </w:t>
      </w:r>
      <w:r>
        <w:t>Teste de funcionalidade</w:t>
      </w:r>
    </w:p>
    <w:p w14:paraId="2823A562" w14:textId="08016022" w:rsidR="000B32BA" w:rsidRDefault="000B32BA" w:rsidP="000B32BA">
      <w:pPr>
        <w:pStyle w:val="TEXTO"/>
      </w:pPr>
      <w:r>
        <w:t>6.1 Realize um teste de funcionalidade</w:t>
      </w:r>
      <w:r w:rsidR="009F598A">
        <w:t>,</w:t>
      </w:r>
      <w:r>
        <w:t xml:space="preserve"> para verificar se os sensores estão capturando e transmitindo dados de temperatura e umidade corretamente</w:t>
      </w:r>
      <w:r w:rsidR="003C2B5A">
        <w:t xml:space="preserve">, para isso acesse </w:t>
      </w:r>
      <w:hyperlink r:id="rId16" w:history="1">
        <w:r w:rsidR="003C2B5A" w:rsidRPr="00E5151B">
          <w:rPr>
            <w:rStyle w:val="Hyperlink"/>
          </w:rPr>
          <w:t>www.Oceanides.co</w:t>
        </w:r>
        <w:r w:rsidR="003C2B5A" w:rsidRPr="00E5151B">
          <w:rPr>
            <w:rStyle w:val="Hyperlink"/>
          </w:rPr>
          <w:t>m</w:t>
        </w:r>
        <w:r w:rsidR="003C2B5A" w:rsidRPr="00E5151B">
          <w:rPr>
            <w:rStyle w:val="Hyperlink"/>
          </w:rPr>
          <w:t>.br</w:t>
        </w:r>
      </w:hyperlink>
      <w:r w:rsidR="003C2B5A">
        <w:t xml:space="preserve"> e realize o cadastro, após o cadastro será fornecido pela empresa o Email e senha do primeiro usuário</w:t>
      </w:r>
      <w:r>
        <w:t>.</w:t>
      </w:r>
    </w:p>
    <w:p w14:paraId="011CF1A7" w14:textId="6DCD8F9E" w:rsidR="003C2B5A" w:rsidRDefault="003C2B5A" w:rsidP="000B32BA">
      <w:pPr>
        <w:pStyle w:val="TEXTO"/>
      </w:pPr>
      <w:r>
        <w:t xml:space="preserve">6.2 </w:t>
      </w:r>
      <w:r w:rsidR="007C57FE">
        <w:t>A</w:t>
      </w:r>
      <w:r>
        <w:t xml:space="preserve">pós o login, na aba “containers” procure pelo símbolo de “+” no canto superior esquerdo da tela, para cadastrar o novo container, insira </w:t>
      </w:r>
      <w:r w:rsidR="007C57FE">
        <w:t>os dados de “Nome”, “Faixa de Temperatura” e “Código”, para ativar de maneira adequada o acesso aos dados do container</w:t>
      </w:r>
      <w:r w:rsidR="009F598A">
        <w:t>.</w:t>
      </w:r>
    </w:p>
    <w:p w14:paraId="7A8C5AF8" w14:textId="592C1D67" w:rsidR="000B32BA" w:rsidRDefault="000B32BA" w:rsidP="000B32BA">
      <w:pPr>
        <w:pStyle w:val="TEXTO"/>
      </w:pPr>
      <w:r>
        <w:t>6.2 Verifique se os dados estão sendo exibidos de maneira precisa e em tempo real no sistema de monitoramento.</w:t>
      </w:r>
      <w:r w:rsidR="009F598A">
        <w:t xml:space="preserve"> Caso contrário, use a ferramenta de help desk disponível no site Oceânides e seu problema será solucionado dentro do tempo estabelecido.</w:t>
      </w:r>
    </w:p>
    <w:p w14:paraId="01B93770" w14:textId="77777777" w:rsidR="00394A2F" w:rsidRDefault="00394A2F" w:rsidP="000B32BA">
      <w:pPr>
        <w:pStyle w:val="TEXTO"/>
      </w:pPr>
    </w:p>
    <w:p w14:paraId="758AC909" w14:textId="5FABC826" w:rsidR="000B32BA" w:rsidRDefault="00394A2F" w:rsidP="00394A2F">
      <w:pPr>
        <w:pStyle w:val="TEXTO"/>
        <w:jc w:val="center"/>
      </w:pPr>
      <w:r>
        <w:rPr>
          <w:noProof/>
        </w:rPr>
        <w:drawing>
          <wp:inline distT="0" distB="0" distL="0" distR="0" wp14:anchorId="282222AF" wp14:editId="10E38EDE">
            <wp:extent cx="2004060" cy="2004060"/>
            <wp:effectExtent l="0" t="0" r="0" b="0"/>
            <wp:docPr id="106845407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FBBC" w14:textId="77777777" w:rsidR="00394A2F" w:rsidRDefault="00394A2F" w:rsidP="00394A2F">
      <w:pPr>
        <w:pStyle w:val="TEXTO"/>
        <w:jc w:val="center"/>
      </w:pPr>
    </w:p>
    <w:p w14:paraId="4EBC8490" w14:textId="79A1A200" w:rsidR="009F598A" w:rsidRPr="00790CB6" w:rsidRDefault="000B32BA" w:rsidP="009F598A">
      <w:pPr>
        <w:pStyle w:val="TEXTO"/>
        <w:rPr>
          <w:color w:val="2F5496" w:themeColor="accent1" w:themeShade="BF"/>
        </w:rPr>
      </w:pPr>
      <w:r w:rsidRPr="00790CB6">
        <w:rPr>
          <w:color w:val="2F5496" w:themeColor="accent1" w:themeShade="BF"/>
        </w:rPr>
        <w:t>Conclusão:</w:t>
      </w:r>
    </w:p>
    <w:p w14:paraId="313664DA" w14:textId="03321C21" w:rsidR="009F598A" w:rsidRDefault="009F598A" w:rsidP="009F598A">
      <w:pPr>
        <w:pStyle w:val="TEXTO"/>
      </w:pPr>
      <w:r>
        <w:t xml:space="preserve">A instalação adequada de sensores de controle de temperatura e umidade em contêineres marítimos é essencial para garantir a integridade de mercadorias sensíveis durante o transporte. Ao seguir as etapas descritas neste manual, você </w:t>
      </w:r>
      <w:r w:rsidR="007C57FE">
        <w:t>estabelecerá</w:t>
      </w:r>
      <w:r>
        <w:t xml:space="preserve"> um sistema confiável de monitoramento, capaz de fornecer informações precisas sobre as condições ambientais dentro do contêiner.</w:t>
      </w:r>
    </w:p>
    <w:p w14:paraId="0EC7BF30" w14:textId="77777777" w:rsidR="009F598A" w:rsidRDefault="009F598A" w:rsidP="009F598A">
      <w:pPr>
        <w:pStyle w:val="TEXTO"/>
      </w:pPr>
    </w:p>
    <w:p w14:paraId="1FFE4C90" w14:textId="0D3366F4" w:rsidR="009F598A" w:rsidRDefault="009F598A" w:rsidP="009F598A">
      <w:pPr>
        <w:pStyle w:val="TEXTO"/>
      </w:pPr>
      <w:r>
        <w:t>Lembrando sempre de verificar a limpeza e a estrutura do contêiner, fixar os sensores de forma segura nos pontos</w:t>
      </w:r>
      <w:r>
        <w:t xml:space="preserve"> </w:t>
      </w:r>
      <w:r>
        <w:t>chave, conectar corretamente os cabos, verificar e calibrar os sensores, e testar sua funcionalidade, você estará minimizando os riscos associados a flutuações indesejáveis de temperatura e umidade.</w:t>
      </w:r>
    </w:p>
    <w:p w14:paraId="79CBE5A9" w14:textId="77777777" w:rsidR="009F598A" w:rsidRDefault="009F598A" w:rsidP="009F598A">
      <w:pPr>
        <w:pStyle w:val="TEXTO"/>
      </w:pPr>
    </w:p>
    <w:p w14:paraId="1E366AD3" w14:textId="2DADDFAB" w:rsidR="009F598A" w:rsidRDefault="009F598A" w:rsidP="009F598A">
      <w:pPr>
        <w:pStyle w:val="TEXTO"/>
      </w:pPr>
      <w:r>
        <w:t xml:space="preserve">Ao implementar essas medidas, você </w:t>
      </w:r>
      <w:r w:rsidR="007C57FE">
        <w:t>assegurará</w:t>
      </w:r>
      <w:r>
        <w:t xml:space="preserve"> que seus produtos cheguem ao </w:t>
      </w:r>
      <w:r w:rsidR="007C57FE">
        <w:t>destino</w:t>
      </w:r>
      <w:r>
        <w:t xml:space="preserve"> em perfeitas condições, protegendo a qualidade, a segurança e a conformidade regulatória. Lembre-se de consultar sempre as especificações do fabricante dos sensores para obter orientações adicionais e realizar manutenções periódicas.</w:t>
      </w:r>
    </w:p>
    <w:p w14:paraId="28ACDFD2" w14:textId="77777777" w:rsidR="009F598A" w:rsidRDefault="009F598A" w:rsidP="009F598A">
      <w:pPr>
        <w:pStyle w:val="TEXTO"/>
      </w:pPr>
    </w:p>
    <w:p w14:paraId="366CB748" w14:textId="0B13337D" w:rsidR="007428AA" w:rsidRPr="007428AA" w:rsidRDefault="009F598A" w:rsidP="009F598A">
      <w:pPr>
        <w:pStyle w:val="TEXTO"/>
        <w:jc w:val="left"/>
      </w:pPr>
      <w:r>
        <w:t>Dessa forma, você estará contribuindo para a eficiência e o sucesso do transporte de contêineres marítimos, proporcionando confiança aos seus clientes e parceiros comerciais. A correta instalação dos sensores de controle de temperatura e umidade é um investimento valioso para a proteção e a preservação da qualidade de suas mercadorias durante toda a jornada logística.</w:t>
      </w:r>
    </w:p>
    <w:sectPr w:rsidR="007428AA" w:rsidRPr="007428AA" w:rsidSect="002B68ED"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6EE5" w14:textId="77777777" w:rsidR="007C58A0" w:rsidRDefault="007C58A0" w:rsidP="00131939">
      <w:r>
        <w:separator/>
      </w:r>
    </w:p>
  </w:endnote>
  <w:endnote w:type="continuationSeparator" w:id="0">
    <w:p w14:paraId="13BCE589" w14:textId="77777777" w:rsidR="007C58A0" w:rsidRDefault="007C58A0" w:rsidP="00131939">
      <w:r>
        <w:continuationSeparator/>
      </w:r>
    </w:p>
  </w:endnote>
  <w:endnote w:type="continuationNotice" w:id="1">
    <w:p w14:paraId="33710863" w14:textId="77777777" w:rsidR="007C58A0" w:rsidRDefault="007C58A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B2133" w14:textId="77777777" w:rsidR="007C58A0" w:rsidRDefault="007C58A0" w:rsidP="00131939">
      <w:r>
        <w:separator/>
      </w:r>
    </w:p>
  </w:footnote>
  <w:footnote w:type="continuationSeparator" w:id="0">
    <w:p w14:paraId="002346FD" w14:textId="77777777" w:rsidR="007C58A0" w:rsidRDefault="007C58A0" w:rsidP="00131939">
      <w:r>
        <w:continuationSeparator/>
      </w:r>
    </w:p>
  </w:footnote>
  <w:footnote w:type="continuationNotice" w:id="1">
    <w:p w14:paraId="6290EB17" w14:textId="77777777" w:rsidR="007C58A0" w:rsidRDefault="007C58A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ED4920"/>
    <w:multiLevelType w:val="hybridMultilevel"/>
    <w:tmpl w:val="0D42E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80261"/>
    <w:multiLevelType w:val="hybridMultilevel"/>
    <w:tmpl w:val="CBD4193A"/>
    <w:lvl w:ilvl="0" w:tplc="1ECCD9B2">
      <w:start w:val="1"/>
      <w:numFmt w:val="decimal"/>
      <w:lvlText w:val="%1."/>
      <w:lvlJc w:val="left"/>
      <w:pPr>
        <w:ind w:left="720" w:hanging="360"/>
      </w:pPr>
    </w:lvl>
    <w:lvl w:ilvl="1" w:tplc="363868A4">
      <w:start w:val="1"/>
      <w:numFmt w:val="lowerLetter"/>
      <w:lvlText w:val="%2."/>
      <w:lvlJc w:val="left"/>
      <w:pPr>
        <w:ind w:left="1440" w:hanging="360"/>
      </w:pPr>
    </w:lvl>
    <w:lvl w:ilvl="2" w:tplc="DA0CC00E">
      <w:start w:val="1"/>
      <w:numFmt w:val="lowerRoman"/>
      <w:lvlText w:val="%3."/>
      <w:lvlJc w:val="right"/>
      <w:pPr>
        <w:ind w:left="2160" w:hanging="180"/>
      </w:pPr>
    </w:lvl>
    <w:lvl w:ilvl="3" w:tplc="91D4E88C">
      <w:start w:val="1"/>
      <w:numFmt w:val="decimal"/>
      <w:lvlText w:val="%4."/>
      <w:lvlJc w:val="left"/>
      <w:pPr>
        <w:ind w:left="2880" w:hanging="360"/>
      </w:pPr>
    </w:lvl>
    <w:lvl w:ilvl="4" w:tplc="049069AE">
      <w:start w:val="1"/>
      <w:numFmt w:val="lowerLetter"/>
      <w:lvlText w:val="%5."/>
      <w:lvlJc w:val="left"/>
      <w:pPr>
        <w:ind w:left="3600" w:hanging="360"/>
      </w:pPr>
    </w:lvl>
    <w:lvl w:ilvl="5" w:tplc="D44C2478">
      <w:start w:val="1"/>
      <w:numFmt w:val="lowerRoman"/>
      <w:lvlText w:val="%6."/>
      <w:lvlJc w:val="right"/>
      <w:pPr>
        <w:ind w:left="4320" w:hanging="180"/>
      </w:pPr>
    </w:lvl>
    <w:lvl w:ilvl="6" w:tplc="5176A0FA">
      <w:start w:val="1"/>
      <w:numFmt w:val="decimal"/>
      <w:lvlText w:val="%7."/>
      <w:lvlJc w:val="left"/>
      <w:pPr>
        <w:ind w:left="5040" w:hanging="360"/>
      </w:pPr>
    </w:lvl>
    <w:lvl w:ilvl="7" w:tplc="189A5232">
      <w:start w:val="1"/>
      <w:numFmt w:val="lowerLetter"/>
      <w:lvlText w:val="%8."/>
      <w:lvlJc w:val="left"/>
      <w:pPr>
        <w:ind w:left="5760" w:hanging="360"/>
      </w:pPr>
    </w:lvl>
    <w:lvl w:ilvl="8" w:tplc="98987B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8068C"/>
    <w:multiLevelType w:val="hybridMultilevel"/>
    <w:tmpl w:val="BB32E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F17D3"/>
    <w:multiLevelType w:val="hybridMultilevel"/>
    <w:tmpl w:val="495CC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45FB0"/>
    <w:multiLevelType w:val="hybridMultilevel"/>
    <w:tmpl w:val="69508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0F49A5"/>
    <w:multiLevelType w:val="hybridMultilevel"/>
    <w:tmpl w:val="B4AE07F6"/>
    <w:lvl w:ilvl="0" w:tplc="2738093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904297">
    <w:abstractNumId w:val="4"/>
  </w:num>
  <w:num w:numId="2" w16cid:durableId="467818128">
    <w:abstractNumId w:val="9"/>
  </w:num>
  <w:num w:numId="3" w16cid:durableId="2034652596">
    <w:abstractNumId w:val="14"/>
  </w:num>
  <w:num w:numId="4" w16cid:durableId="122122112">
    <w:abstractNumId w:val="12"/>
  </w:num>
  <w:num w:numId="5" w16cid:durableId="68235484">
    <w:abstractNumId w:val="10"/>
  </w:num>
  <w:num w:numId="6" w16cid:durableId="874119594">
    <w:abstractNumId w:val="7"/>
  </w:num>
  <w:num w:numId="7" w16cid:durableId="99952074">
    <w:abstractNumId w:val="5"/>
  </w:num>
  <w:num w:numId="8" w16cid:durableId="731149662">
    <w:abstractNumId w:val="1"/>
  </w:num>
  <w:num w:numId="9" w16cid:durableId="1529180895">
    <w:abstractNumId w:val="15"/>
  </w:num>
  <w:num w:numId="10" w16cid:durableId="768353864">
    <w:abstractNumId w:val="13"/>
  </w:num>
  <w:num w:numId="11" w16cid:durableId="2054890221">
    <w:abstractNumId w:val="0"/>
  </w:num>
  <w:num w:numId="12" w16cid:durableId="224070927">
    <w:abstractNumId w:val="16"/>
  </w:num>
  <w:num w:numId="13" w16cid:durableId="991371279">
    <w:abstractNumId w:val="2"/>
  </w:num>
  <w:num w:numId="14" w16cid:durableId="2084327060">
    <w:abstractNumId w:val="11"/>
  </w:num>
  <w:num w:numId="15" w16cid:durableId="1118258387">
    <w:abstractNumId w:val="17"/>
  </w:num>
  <w:num w:numId="16" w16cid:durableId="1713190976">
    <w:abstractNumId w:val="8"/>
  </w:num>
  <w:num w:numId="17" w16cid:durableId="1943563044">
    <w:abstractNumId w:val="3"/>
  </w:num>
  <w:num w:numId="18" w16cid:durableId="947203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6BBB"/>
    <w:rsid w:val="00033D85"/>
    <w:rsid w:val="00045AB4"/>
    <w:rsid w:val="000694DB"/>
    <w:rsid w:val="000974B1"/>
    <w:rsid w:val="000B32BA"/>
    <w:rsid w:val="000B46FC"/>
    <w:rsid w:val="000E038E"/>
    <w:rsid w:val="000E5B4C"/>
    <w:rsid w:val="00102D01"/>
    <w:rsid w:val="001162D0"/>
    <w:rsid w:val="0012609C"/>
    <w:rsid w:val="00131939"/>
    <w:rsid w:val="00167012"/>
    <w:rsid w:val="001742ED"/>
    <w:rsid w:val="001851CA"/>
    <w:rsid w:val="00196451"/>
    <w:rsid w:val="00203BEF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1644E"/>
    <w:rsid w:val="00321B8B"/>
    <w:rsid w:val="00330ECB"/>
    <w:rsid w:val="00340CBA"/>
    <w:rsid w:val="003510F9"/>
    <w:rsid w:val="003619A2"/>
    <w:rsid w:val="00365C0E"/>
    <w:rsid w:val="00394A2F"/>
    <w:rsid w:val="003B088C"/>
    <w:rsid w:val="003B1749"/>
    <w:rsid w:val="003C2B5A"/>
    <w:rsid w:val="003F426B"/>
    <w:rsid w:val="004A4D16"/>
    <w:rsid w:val="00502682"/>
    <w:rsid w:val="00522F5A"/>
    <w:rsid w:val="005A1D35"/>
    <w:rsid w:val="005B4283"/>
    <w:rsid w:val="005D628A"/>
    <w:rsid w:val="005F72DF"/>
    <w:rsid w:val="005F7384"/>
    <w:rsid w:val="00603750"/>
    <w:rsid w:val="00623E7C"/>
    <w:rsid w:val="006838E4"/>
    <w:rsid w:val="0069123B"/>
    <w:rsid w:val="00693DE9"/>
    <w:rsid w:val="006970A4"/>
    <w:rsid w:val="006B0A03"/>
    <w:rsid w:val="006B3619"/>
    <w:rsid w:val="006E3D3B"/>
    <w:rsid w:val="006F3787"/>
    <w:rsid w:val="00715B2A"/>
    <w:rsid w:val="00730391"/>
    <w:rsid w:val="007428AA"/>
    <w:rsid w:val="00744861"/>
    <w:rsid w:val="00780A51"/>
    <w:rsid w:val="00782ED5"/>
    <w:rsid w:val="00790CB6"/>
    <w:rsid w:val="007B4CE3"/>
    <w:rsid w:val="007C57FE"/>
    <w:rsid w:val="007C58A0"/>
    <w:rsid w:val="00807ABA"/>
    <w:rsid w:val="00813D8D"/>
    <w:rsid w:val="0084364C"/>
    <w:rsid w:val="00846291"/>
    <w:rsid w:val="0086574C"/>
    <w:rsid w:val="00872BD3"/>
    <w:rsid w:val="008B58EE"/>
    <w:rsid w:val="008F07A8"/>
    <w:rsid w:val="008F65E2"/>
    <w:rsid w:val="008F75F6"/>
    <w:rsid w:val="0092097D"/>
    <w:rsid w:val="0093029C"/>
    <w:rsid w:val="00961E21"/>
    <w:rsid w:val="009C28A8"/>
    <w:rsid w:val="009F598A"/>
    <w:rsid w:val="00A11928"/>
    <w:rsid w:val="00A14D6A"/>
    <w:rsid w:val="00A379DB"/>
    <w:rsid w:val="00A84F3A"/>
    <w:rsid w:val="00AA3D63"/>
    <w:rsid w:val="00AD5E04"/>
    <w:rsid w:val="00B027B7"/>
    <w:rsid w:val="00B0425F"/>
    <w:rsid w:val="00B2760E"/>
    <w:rsid w:val="00B45F4F"/>
    <w:rsid w:val="00B6074E"/>
    <w:rsid w:val="00B65C8C"/>
    <w:rsid w:val="00B706A2"/>
    <w:rsid w:val="00BAAB16"/>
    <w:rsid w:val="00BB4753"/>
    <w:rsid w:val="00BC6E15"/>
    <w:rsid w:val="00BD6AF2"/>
    <w:rsid w:val="00C14D08"/>
    <w:rsid w:val="00C1737E"/>
    <w:rsid w:val="00C55917"/>
    <w:rsid w:val="00C72C03"/>
    <w:rsid w:val="00C80CDB"/>
    <w:rsid w:val="00C91F2D"/>
    <w:rsid w:val="00CC0F18"/>
    <w:rsid w:val="00CD2AAC"/>
    <w:rsid w:val="00CE4D6F"/>
    <w:rsid w:val="00CF46EA"/>
    <w:rsid w:val="00D20296"/>
    <w:rsid w:val="00D27593"/>
    <w:rsid w:val="00D62DDE"/>
    <w:rsid w:val="00D87E30"/>
    <w:rsid w:val="00DB1622"/>
    <w:rsid w:val="00DD6161"/>
    <w:rsid w:val="00DF06C5"/>
    <w:rsid w:val="00E10081"/>
    <w:rsid w:val="00E12954"/>
    <w:rsid w:val="00E1515F"/>
    <w:rsid w:val="00E42519"/>
    <w:rsid w:val="00E65D97"/>
    <w:rsid w:val="00EF725B"/>
    <w:rsid w:val="00F12D4F"/>
    <w:rsid w:val="00F2587E"/>
    <w:rsid w:val="00F54B40"/>
    <w:rsid w:val="00F5721C"/>
    <w:rsid w:val="00F67BE8"/>
    <w:rsid w:val="00F73C94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TEXTO">
    <w:name w:val="TEXTO"/>
    <w:basedOn w:val="Normal"/>
    <w:link w:val="TEXTOChar"/>
    <w:qFormat/>
    <w:rsid w:val="00522F5A"/>
    <w:pPr>
      <w:jc w:val="both"/>
    </w:pPr>
  </w:style>
  <w:style w:type="character" w:customStyle="1" w:styleId="TEXTOChar">
    <w:name w:val="TEXTO Char"/>
    <w:basedOn w:val="Fontepargpadro"/>
    <w:link w:val="TEXTO"/>
    <w:rsid w:val="00522F5A"/>
    <w:rPr>
      <w:rFonts w:ascii="Simplon Mono" w:hAnsi="Simplon Mono"/>
      <w:color w:val="595959" w:themeColor="text1" w:themeTint="A6"/>
      <w:kern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C2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://www.Oceanides.com.b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KÉVIN DOS SANTOS WESSELKA .</cp:lastModifiedBy>
  <cp:revision>2</cp:revision>
  <cp:lastPrinted>2021-11-24T22:39:00Z</cp:lastPrinted>
  <dcterms:created xsi:type="dcterms:W3CDTF">2023-05-30T18:35:00Z</dcterms:created>
  <dcterms:modified xsi:type="dcterms:W3CDTF">2023-05-30T18:35:00Z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