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B71D4" w14:textId="3472DCD3" w:rsidR="00EE2498" w:rsidRPr="00EE2498" w:rsidRDefault="00EE2498" w:rsidP="00EE2498">
      <w:pPr>
        <w:rPr>
          <w:rFonts w:eastAsiaTheme="minorHAnsi"/>
        </w:rPr>
      </w:pPr>
      <w:r w:rsidRPr="00EE2498">
        <w:rPr>
          <w:rFonts w:eastAsiaTheme="minorHAnsi"/>
        </w:rPr>
        <w:t>[캡스톤디자인] 분기별 PPE 데이터 분석 및 교육 추천 알고리즘 설계</w:t>
      </w:r>
    </w:p>
    <w:p w14:paraId="13487CCD" w14:textId="7DE282A5" w:rsidR="00EE2498" w:rsidRPr="00EE2498" w:rsidRDefault="00EE2498" w:rsidP="00EE2498">
      <w:pPr>
        <w:rPr>
          <w:rFonts w:eastAsiaTheme="minorHAnsi"/>
        </w:rPr>
      </w:pPr>
      <w:r w:rsidRPr="00EE2498">
        <w:rPr>
          <w:rFonts w:eastAsiaTheme="minorHAnsi" w:hint="eastAsia"/>
        </w:rPr>
        <w:t>작성자</w:t>
      </w:r>
      <w:r w:rsidRPr="00EE2498">
        <w:rPr>
          <w:rFonts w:eastAsiaTheme="minorHAnsi"/>
        </w:rPr>
        <w:t>: 김재환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(</w:t>
      </w:r>
      <w:r w:rsidR="005A5D83">
        <w:rPr>
          <w:rFonts w:eastAsiaTheme="minorHAnsi"/>
        </w:rPr>
        <w:t>202</w:t>
      </w:r>
      <w:r w:rsidRPr="00EE2498">
        <w:rPr>
          <w:rFonts w:eastAsiaTheme="minorHAnsi"/>
        </w:rPr>
        <w:t>6.0</w:t>
      </w:r>
      <w:r w:rsidR="00FD2640">
        <w:rPr>
          <w:rFonts w:eastAsiaTheme="minorHAnsi"/>
        </w:rPr>
        <w:t>5</w:t>
      </w:r>
      <w:r w:rsidRPr="00EE2498">
        <w:rPr>
          <w:rFonts w:eastAsiaTheme="minorHAnsi"/>
        </w:rPr>
        <w:t>.07</w:t>
      </w:r>
      <w:r>
        <w:rPr>
          <w:rFonts w:eastAsiaTheme="minorHAnsi"/>
        </w:rPr>
        <w:t>)</w:t>
      </w:r>
    </w:p>
    <w:p w14:paraId="1A0BD765" w14:textId="3147C595" w:rsidR="00EE2498" w:rsidRPr="00EE2498" w:rsidRDefault="00EE2498" w:rsidP="005A5D83">
      <w:pPr>
        <w:ind w:left="1000" w:hangingChars="500" w:hanging="1000"/>
        <w:rPr>
          <w:rFonts w:eastAsiaTheme="minorHAnsi"/>
        </w:rPr>
      </w:pPr>
      <w:r w:rsidRPr="00EE2498">
        <w:rPr>
          <w:rFonts w:eastAsiaTheme="minorHAnsi" w:hint="eastAsia"/>
        </w:rPr>
        <w:t>문서</w:t>
      </w:r>
      <w:r w:rsidRPr="00EE2498">
        <w:rPr>
          <w:rFonts w:eastAsiaTheme="minorHAnsi"/>
        </w:rPr>
        <w:t xml:space="preserve"> 목적: PPE 후보 이벤트와 담당자 검토 결과를 기반으로 분기별 통계 분석, 위험 우선순위 </w:t>
      </w:r>
      <w:r w:rsidR="005A5D83">
        <w:rPr>
          <w:rFonts w:eastAsiaTheme="minorHAnsi"/>
        </w:rPr>
        <w:br/>
      </w:r>
      <w:r w:rsidRPr="00EE2498">
        <w:rPr>
          <w:rFonts w:eastAsiaTheme="minorHAnsi"/>
        </w:rPr>
        <w:t>산정, 교육 추천 로직을 정의한다.</w:t>
      </w:r>
      <w:r w:rsidR="00AF2B10">
        <w:rPr>
          <w:rFonts w:eastAsiaTheme="minorHAnsi"/>
        </w:rPr>
        <w:t xml:space="preserve"> </w:t>
      </w:r>
      <w:r w:rsidR="00AF2B10">
        <w:rPr>
          <w:rFonts w:eastAsiaTheme="minorHAnsi" w:hint="eastAsia"/>
        </w:rPr>
        <w:t xml:space="preserve">이때 </w:t>
      </w:r>
      <w:r w:rsidR="00AF2B10">
        <w:t>분기별 통계와 교육 추천은 원본 이미지나 영상을 기반으로 하지 않</w:t>
      </w:r>
      <w:r w:rsidR="00AF2B10">
        <w:rPr>
          <w:rFonts w:hint="eastAsia"/>
        </w:rPr>
        <w:t>으며</w:t>
      </w:r>
      <w:r w:rsidR="00AF2B10">
        <w:t>, 담당자 검토를 거쳐 확정 위반으로 판단된 이벤트 중, 원본 이미지와 영상이 삭제되고 비식별화된 이벤트 데이터만 분석 대상으로 사용한다.</w:t>
      </w:r>
    </w:p>
    <w:p w14:paraId="62874315" w14:textId="21964799" w:rsidR="00EE2498" w:rsidRDefault="00EE2498" w:rsidP="005A5D83">
      <w:pPr>
        <w:ind w:left="1000" w:hangingChars="500" w:hanging="1000"/>
        <w:rPr>
          <w:rFonts w:eastAsiaTheme="minorHAnsi"/>
        </w:rPr>
      </w:pPr>
      <w:r w:rsidRPr="00EE2498">
        <w:rPr>
          <w:rFonts w:eastAsiaTheme="minorHAnsi" w:hint="eastAsia"/>
        </w:rPr>
        <w:t>적용</w:t>
      </w:r>
      <w:r w:rsidRPr="00EE2498">
        <w:rPr>
          <w:rFonts w:eastAsiaTheme="minorHAnsi"/>
        </w:rPr>
        <w:t xml:space="preserve"> 범위: 안전모와 안전조끼를 초기 분석 대상으로 하며, 장갑 및 보안경은 후속 확장 대상으로 </w:t>
      </w:r>
      <w:r w:rsidR="005A5D83">
        <w:rPr>
          <w:rFonts w:eastAsiaTheme="minorHAnsi"/>
        </w:rPr>
        <w:br/>
      </w:r>
      <w:r w:rsidRPr="00EE2498">
        <w:rPr>
          <w:rFonts w:eastAsiaTheme="minorHAnsi"/>
        </w:rPr>
        <w:t>둔다.</w:t>
      </w:r>
    </w:p>
    <w:p w14:paraId="1D4586A9" w14:textId="77777777" w:rsidR="005A5D83" w:rsidRPr="00EE2498" w:rsidRDefault="005A5D83" w:rsidP="005A5D83">
      <w:pPr>
        <w:ind w:left="1000" w:hangingChars="500" w:hanging="1000"/>
        <w:rPr>
          <w:rFonts w:eastAsiaTheme="minorHAnsi"/>
        </w:rPr>
      </w:pPr>
    </w:p>
    <w:p w14:paraId="48F21F11" w14:textId="59EA1A83" w:rsidR="009B7AC7" w:rsidRPr="00EE2498" w:rsidRDefault="009B7AC7" w:rsidP="009B7AC7">
      <w:pPr>
        <w:pStyle w:val="1"/>
        <w:rPr>
          <w:rFonts w:asciiTheme="minorHAnsi" w:eastAsiaTheme="minorHAnsi" w:hAnsiTheme="minorHAnsi"/>
          <w:sz w:val="34"/>
          <w:szCs w:val="34"/>
        </w:rPr>
      </w:pPr>
      <w:r w:rsidRPr="00EE2498">
        <w:rPr>
          <w:rFonts w:asciiTheme="minorHAnsi" w:eastAsiaTheme="minorHAnsi" w:hAnsiTheme="minorHAnsi"/>
          <w:sz w:val="34"/>
          <w:szCs w:val="34"/>
        </w:rPr>
        <w:t>1. 분기별 데이터 분석 방식 및 우선순위 알고리즘 구성</w:t>
      </w:r>
    </w:p>
    <w:p w14:paraId="0B9EB23C" w14:textId="77777777" w:rsidR="009B7AC7" w:rsidRPr="00EE2498" w:rsidRDefault="009B7AC7" w:rsidP="009B7AC7">
      <w:pPr>
        <w:pStyle w:val="a3"/>
        <w:rPr>
          <w:rFonts w:asciiTheme="minorHAnsi" w:eastAsiaTheme="minorHAnsi" w:hAnsiTheme="minorHAnsi"/>
        </w:rPr>
      </w:pPr>
      <w:r w:rsidRPr="00EE2498">
        <w:rPr>
          <w:rFonts w:asciiTheme="minorHAnsi" w:eastAsiaTheme="minorHAnsi" w:hAnsiTheme="minorHAnsi"/>
        </w:rPr>
        <w:t xml:space="preserve">본 프로젝트의 분기별 데이터 분석 목적은 금속 및 기계 제조 공장 전체를 기준으로 PPE 준수 경향을 누적 파악하고, 다음 분기에 필요한 안전교육 주제를 우선순위에 따라 추천하는 데 있다. 초기 단계에서는 </w:t>
      </w:r>
      <w:r w:rsidRPr="00EE2498">
        <w:rPr>
          <w:rStyle w:val="a4"/>
          <w:rFonts w:asciiTheme="minorHAnsi" w:eastAsiaTheme="minorHAnsi" w:hAnsiTheme="minorHAnsi"/>
        </w:rPr>
        <w:t>안전모 미착용</w:t>
      </w:r>
      <w:r w:rsidRPr="00EE2498">
        <w:rPr>
          <w:rFonts w:asciiTheme="minorHAnsi" w:eastAsiaTheme="minorHAnsi" w:hAnsiTheme="minorHAnsi"/>
        </w:rPr>
        <w:t xml:space="preserve">과 </w:t>
      </w:r>
      <w:r w:rsidRPr="00EE2498">
        <w:rPr>
          <w:rStyle w:val="a4"/>
          <w:rFonts w:asciiTheme="minorHAnsi" w:eastAsiaTheme="minorHAnsi" w:hAnsiTheme="minorHAnsi"/>
        </w:rPr>
        <w:t>안전조끼 미착용</w:t>
      </w:r>
      <w:r w:rsidRPr="00EE2498">
        <w:rPr>
          <w:rFonts w:asciiTheme="minorHAnsi" w:eastAsiaTheme="minorHAnsi" w:hAnsiTheme="minorHAnsi"/>
        </w:rPr>
        <w:t>을 주요 위험 행동 후보로 정의한다.</w:t>
      </w:r>
    </w:p>
    <w:p w14:paraId="62286037" w14:textId="33B87A41" w:rsidR="009B7AC7" w:rsidRPr="00EE2498" w:rsidRDefault="009B7AC7" w:rsidP="009B7AC7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EE2498">
        <w:rPr>
          <w:rFonts w:asciiTheme="minorHAnsi" w:eastAsiaTheme="minorHAnsi" w:hAnsiTheme="minorHAnsi"/>
          <w:sz w:val="24"/>
          <w:szCs w:val="24"/>
        </w:rPr>
        <w:t>1-1. 위험 행동 후보 정의</w:t>
      </w:r>
    </w:p>
    <w:tbl>
      <w:tblPr>
        <w:tblW w:w="954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7816"/>
      </w:tblGrid>
      <w:tr w:rsidR="009B7AC7" w:rsidRPr="009B7AC7" w14:paraId="181D06A1" w14:textId="77777777" w:rsidTr="00EE2498">
        <w:trPr>
          <w:trHeight w:val="9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D4345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위험 행동 유형</w:t>
            </w:r>
          </w:p>
        </w:tc>
        <w:tc>
          <w:tcPr>
            <w:tcW w:w="0" w:type="auto"/>
            <w:vAlign w:val="center"/>
            <w:hideMark/>
          </w:tcPr>
          <w:p w14:paraId="340AA9B3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선정 기준</w:t>
            </w:r>
          </w:p>
        </w:tc>
      </w:tr>
      <w:tr w:rsidR="009B7AC7" w:rsidRPr="009B7AC7" w14:paraId="37F70686" w14:textId="77777777" w:rsidTr="00EE2498">
        <w:trPr>
          <w:trHeight w:val="922"/>
          <w:tblCellSpacing w:w="15" w:type="dxa"/>
        </w:trPr>
        <w:tc>
          <w:tcPr>
            <w:tcW w:w="0" w:type="auto"/>
            <w:vAlign w:val="center"/>
            <w:hideMark/>
          </w:tcPr>
          <w:p w14:paraId="2C9416B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안전모 미착용</w:t>
            </w:r>
          </w:p>
        </w:tc>
        <w:tc>
          <w:tcPr>
            <w:tcW w:w="0" w:type="auto"/>
            <w:vAlign w:val="center"/>
            <w:hideMark/>
          </w:tcPr>
          <w:p w14:paraId="48386E94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사람은 탐지되었으나 머리 영역에 안전모가 일정 시간 이상 대응되지 않는 경우</w:t>
            </w:r>
          </w:p>
        </w:tc>
      </w:tr>
      <w:tr w:rsidR="009B7AC7" w:rsidRPr="009B7AC7" w14:paraId="375B8FC2" w14:textId="77777777" w:rsidTr="00EE2498">
        <w:trPr>
          <w:trHeight w:val="922"/>
          <w:tblCellSpacing w:w="15" w:type="dxa"/>
        </w:trPr>
        <w:tc>
          <w:tcPr>
            <w:tcW w:w="0" w:type="auto"/>
            <w:vAlign w:val="center"/>
            <w:hideMark/>
          </w:tcPr>
          <w:p w14:paraId="1AC2059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안전조끼 미착용</w:t>
            </w:r>
          </w:p>
        </w:tc>
        <w:tc>
          <w:tcPr>
            <w:tcW w:w="0" w:type="auto"/>
            <w:vAlign w:val="center"/>
            <w:hideMark/>
          </w:tcPr>
          <w:p w14:paraId="205D5390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사람은 탐지되었으나 상체 영역에 안전조끼가 일정 시간 이상 대응되지 않는 경우</w:t>
            </w:r>
          </w:p>
        </w:tc>
      </w:tr>
    </w:tbl>
    <w:p w14:paraId="4AC11BCA" w14:textId="2973C603" w:rsidR="00AF2B10" w:rsidRPr="00EE2498" w:rsidRDefault="00AF2B10">
      <w:pPr>
        <w:rPr>
          <w:rFonts w:eastAsiaTheme="minorHAnsi"/>
        </w:rPr>
      </w:pPr>
    </w:p>
    <w:p w14:paraId="0002C2A8" w14:textId="25CCD9EA" w:rsidR="009B7AC7" w:rsidRPr="00EE2498" w:rsidRDefault="009B7AC7" w:rsidP="009B7AC7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EE2498">
        <w:rPr>
          <w:rFonts w:asciiTheme="minorHAnsi" w:eastAsiaTheme="minorHAnsi" w:hAnsiTheme="minorHAnsi"/>
          <w:sz w:val="24"/>
          <w:szCs w:val="24"/>
        </w:rPr>
        <w:t>1-2. 후보 이벤트 생성 기준</w:t>
      </w:r>
    </w:p>
    <w:tbl>
      <w:tblPr>
        <w:tblW w:w="910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107"/>
        <w:gridCol w:w="6017"/>
      </w:tblGrid>
      <w:tr w:rsidR="009B7AC7" w:rsidRPr="009B7AC7" w14:paraId="6FDBCDF2" w14:textId="77777777" w:rsidTr="00EE2498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D86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기준안</w:t>
            </w:r>
          </w:p>
        </w:tc>
        <w:tc>
          <w:tcPr>
            <w:tcW w:w="0" w:type="auto"/>
            <w:vAlign w:val="center"/>
            <w:hideMark/>
          </w:tcPr>
          <w:p w14:paraId="38AF043E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2D429F0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의미</w:t>
            </w:r>
          </w:p>
        </w:tc>
      </w:tr>
      <w:tr w:rsidR="009B7AC7" w:rsidRPr="009B7AC7" w14:paraId="6037658E" w14:textId="77777777" w:rsidTr="00EE2498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5E78A72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안 1</w:t>
            </w:r>
          </w:p>
        </w:tc>
        <w:tc>
          <w:tcPr>
            <w:tcW w:w="0" w:type="auto"/>
            <w:vAlign w:val="center"/>
            <w:hideMark/>
          </w:tcPr>
          <w:p w14:paraId="55B1BF9D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2초 이상 지속</w:t>
            </w:r>
          </w:p>
        </w:tc>
        <w:tc>
          <w:tcPr>
            <w:tcW w:w="0" w:type="auto"/>
            <w:vAlign w:val="center"/>
            <w:hideMark/>
          </w:tcPr>
          <w:p w14:paraId="1F10BD35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빠른 반응과 시연 적합성 확보</w:t>
            </w:r>
          </w:p>
        </w:tc>
      </w:tr>
      <w:tr w:rsidR="009B7AC7" w:rsidRPr="009B7AC7" w14:paraId="466C88B5" w14:textId="77777777" w:rsidTr="00EE249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83FE77B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안 2</w:t>
            </w:r>
          </w:p>
        </w:tc>
        <w:tc>
          <w:tcPr>
            <w:tcW w:w="0" w:type="auto"/>
            <w:vAlign w:val="center"/>
            <w:hideMark/>
          </w:tcPr>
          <w:p w14:paraId="56A02CEE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3초 이상 지속</w:t>
            </w:r>
          </w:p>
        </w:tc>
        <w:tc>
          <w:tcPr>
            <w:tcW w:w="0" w:type="auto"/>
            <w:vAlign w:val="center"/>
            <w:hideMark/>
          </w:tcPr>
          <w:p w14:paraId="59E878BB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순간 동작과 일시적 가림에 의한 오탐 감소</w:t>
            </w:r>
          </w:p>
        </w:tc>
      </w:tr>
    </w:tbl>
    <w:p w14:paraId="4BC0BCFC" w14:textId="77777777" w:rsidR="00AF2B10" w:rsidRPr="00AF2B10" w:rsidRDefault="00AF2B10" w:rsidP="00AF2B10">
      <w:pPr>
        <w:rPr>
          <w:rFonts w:eastAsiaTheme="minorHAnsi"/>
          <w:sz w:val="22"/>
        </w:rPr>
      </w:pPr>
      <w:r w:rsidRPr="00AF2B10">
        <w:rPr>
          <w:rFonts w:eastAsiaTheme="minorHAnsi"/>
          <w:sz w:val="22"/>
        </w:rPr>
        <w:lastRenderedPageBreak/>
        <w:t>PPE 미착용 의심 상태가 기준 시간 이상 지속되면 후보 이벤트를 생성하고, 동시에 현장에 중립적 경고 방송을 송출한다. 경고 방송은 특정 개인을 지목하지 않고, PPE 착용을 안내하는 방식으로 구성한다.</w:t>
      </w:r>
    </w:p>
    <w:p w14:paraId="451B719E" w14:textId="48E2A386" w:rsidR="00EE2498" w:rsidRDefault="00EE2498">
      <w:pPr>
        <w:rPr>
          <w:rFonts w:eastAsiaTheme="minorHAnsi"/>
        </w:rPr>
      </w:pPr>
    </w:p>
    <w:p w14:paraId="4A4F40A0" w14:textId="5981BB4D" w:rsidR="009B7AC7" w:rsidRPr="00EE2498" w:rsidRDefault="009B7AC7">
      <w:pPr>
        <w:rPr>
          <w:rFonts w:eastAsiaTheme="minorHAnsi"/>
          <w:sz w:val="24"/>
          <w:szCs w:val="24"/>
        </w:rPr>
      </w:pPr>
      <w:r w:rsidRPr="00EE2498">
        <w:rPr>
          <w:rFonts w:eastAsiaTheme="minorHAnsi"/>
          <w:sz w:val="24"/>
          <w:szCs w:val="24"/>
        </w:rPr>
        <w:t>1-3. 분기별 누적 지표</w:t>
      </w:r>
    </w:p>
    <w:tbl>
      <w:tblPr>
        <w:tblW w:w="7205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4750"/>
      </w:tblGrid>
      <w:tr w:rsidR="009B7AC7" w:rsidRPr="009B7AC7" w14:paraId="54A26CFA" w14:textId="77777777" w:rsidTr="00EE2498">
        <w:trPr>
          <w:trHeight w:val="45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18BA55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지표명</w:t>
            </w:r>
          </w:p>
        </w:tc>
        <w:tc>
          <w:tcPr>
            <w:tcW w:w="0" w:type="auto"/>
            <w:vAlign w:val="center"/>
            <w:hideMark/>
          </w:tcPr>
          <w:p w14:paraId="70B115E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9B7AC7" w:rsidRPr="009B7AC7" w14:paraId="09EBD558" w14:textId="77777777" w:rsidTr="00EE2498">
        <w:trPr>
          <w:trHeight w:val="4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3B8ADC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candidate_count</w:t>
            </w:r>
          </w:p>
        </w:tc>
        <w:tc>
          <w:tcPr>
            <w:tcW w:w="0" w:type="auto"/>
            <w:vAlign w:val="center"/>
            <w:hideMark/>
          </w:tcPr>
          <w:p w14:paraId="654B042B" w14:textId="044BB2BA" w:rsidR="009B7AC7" w:rsidRPr="009B7AC7" w:rsidRDefault="00AF2B10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F2B10">
              <w:rPr>
                <w:rFonts w:eastAsiaTheme="minorHAnsi" w:cs="굴림"/>
                <w:kern w:val="0"/>
                <w:sz w:val="24"/>
                <w:szCs w:val="24"/>
              </w:rPr>
              <w:t>AI가 생성하고 경고 방송이 발생한 후보 이벤트 수</w:t>
            </w:r>
          </w:p>
        </w:tc>
      </w:tr>
      <w:tr w:rsidR="009B7AC7" w:rsidRPr="009B7AC7" w14:paraId="4EA9A41D" w14:textId="77777777" w:rsidTr="00EE2498">
        <w:trPr>
          <w:trHeight w:val="4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43DC7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confirmed_count</w:t>
            </w:r>
          </w:p>
        </w:tc>
        <w:tc>
          <w:tcPr>
            <w:tcW w:w="0" w:type="auto"/>
            <w:vAlign w:val="center"/>
            <w:hideMark/>
          </w:tcPr>
          <w:p w14:paraId="1BA2C699" w14:textId="09BF97C6" w:rsidR="009B7AC7" w:rsidRPr="009B7AC7" w:rsidRDefault="00AF2B10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 xml:space="preserve">비식별 </w:t>
            </w:r>
            <w:r w:rsidR="009B7AC7" w:rsidRPr="009B7AC7">
              <w:rPr>
                <w:rFonts w:eastAsiaTheme="minorHAnsi" w:cs="굴림"/>
                <w:kern w:val="0"/>
                <w:sz w:val="24"/>
                <w:szCs w:val="24"/>
              </w:rPr>
              <w:t>확정 위반 수</w:t>
            </w:r>
          </w:p>
        </w:tc>
      </w:tr>
      <w:tr w:rsidR="009B7AC7" w:rsidRPr="009B7AC7" w14:paraId="1361C7E0" w14:textId="77777777" w:rsidTr="00EE2498">
        <w:trPr>
          <w:trHeight w:val="4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9BFC7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false_positive_count</w:t>
            </w:r>
          </w:p>
        </w:tc>
        <w:tc>
          <w:tcPr>
            <w:tcW w:w="0" w:type="auto"/>
            <w:vAlign w:val="center"/>
            <w:hideMark/>
          </w:tcPr>
          <w:p w14:paraId="5A0F2DED" w14:textId="3E0CE294" w:rsidR="009B7AC7" w:rsidRPr="009B7AC7" w:rsidRDefault="00AF2B10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 xml:space="preserve">비식별 집계 </w:t>
            </w:r>
            <w:r w:rsidR="009B7AC7" w:rsidRPr="009B7AC7">
              <w:rPr>
                <w:rFonts w:eastAsiaTheme="minorHAnsi" w:cs="굴림"/>
                <w:kern w:val="0"/>
                <w:sz w:val="24"/>
                <w:szCs w:val="24"/>
              </w:rPr>
              <w:t>오탐 수</w:t>
            </w:r>
          </w:p>
        </w:tc>
      </w:tr>
      <w:tr w:rsidR="009B7AC7" w:rsidRPr="009B7AC7" w14:paraId="7F301C1C" w14:textId="77777777" w:rsidTr="00EE2498">
        <w:trPr>
          <w:trHeight w:val="4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3D89A2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hold_count</w:t>
            </w:r>
          </w:p>
        </w:tc>
        <w:tc>
          <w:tcPr>
            <w:tcW w:w="0" w:type="auto"/>
            <w:vAlign w:val="center"/>
            <w:hideMark/>
          </w:tcPr>
          <w:p w14:paraId="38D5DA9A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판단 보류 수</w:t>
            </w:r>
          </w:p>
        </w:tc>
      </w:tr>
      <w:tr w:rsidR="009B7AC7" w:rsidRPr="009B7AC7" w14:paraId="68056889" w14:textId="77777777" w:rsidTr="00EE2498">
        <w:trPr>
          <w:trHeight w:val="4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B35A07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repeat_weeks</w:t>
            </w:r>
          </w:p>
        </w:tc>
        <w:tc>
          <w:tcPr>
            <w:tcW w:w="0" w:type="auto"/>
            <w:vAlign w:val="center"/>
            <w:hideMark/>
          </w:tcPr>
          <w:p w14:paraId="4291A21F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해당 위반이 반복적으로 발생한 주차 수</w:t>
            </w:r>
          </w:p>
        </w:tc>
      </w:tr>
      <w:tr w:rsidR="009B7AC7" w:rsidRPr="009B7AC7" w14:paraId="5BBAD2E0" w14:textId="77777777" w:rsidTr="00EE2498">
        <w:trPr>
          <w:trHeight w:val="4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88317A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zone_concentration</w:t>
            </w:r>
          </w:p>
        </w:tc>
        <w:tc>
          <w:tcPr>
            <w:tcW w:w="0" w:type="auto"/>
            <w:vAlign w:val="center"/>
            <w:hideMark/>
          </w:tcPr>
          <w:p w14:paraId="2DDEE9C4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특정 구역에 집중된 정도</w:t>
            </w:r>
          </w:p>
        </w:tc>
      </w:tr>
      <w:tr w:rsidR="009B7AC7" w:rsidRPr="009B7AC7" w14:paraId="39F27B9A" w14:textId="77777777" w:rsidTr="00EE2498">
        <w:trPr>
          <w:trHeight w:val="4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38D0F0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trend_vs_prev_quarter</w:t>
            </w:r>
          </w:p>
        </w:tc>
        <w:tc>
          <w:tcPr>
            <w:tcW w:w="0" w:type="auto"/>
            <w:vAlign w:val="center"/>
            <w:hideMark/>
          </w:tcPr>
          <w:p w14:paraId="03B460CE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전 분기 대비 증가 또는 감소 정도</w:t>
            </w:r>
          </w:p>
        </w:tc>
      </w:tr>
      <w:tr w:rsidR="009B7AC7" w:rsidRPr="009B7AC7" w14:paraId="721ED04E" w14:textId="77777777" w:rsidTr="00EE2498">
        <w:trPr>
          <w:trHeight w:val="4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CA8B3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체"/>
                <w:kern w:val="0"/>
                <w:sz w:val="24"/>
                <w:szCs w:val="24"/>
              </w:rPr>
              <w:t>priority_score</w:t>
            </w:r>
          </w:p>
        </w:tc>
        <w:tc>
          <w:tcPr>
            <w:tcW w:w="0" w:type="auto"/>
            <w:vAlign w:val="center"/>
            <w:hideMark/>
          </w:tcPr>
          <w:p w14:paraId="1760A822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교육 우선순위 산정 점수</w:t>
            </w:r>
          </w:p>
        </w:tc>
      </w:tr>
    </w:tbl>
    <w:p w14:paraId="79FEE924" w14:textId="343A195D" w:rsidR="00AF2B10" w:rsidRPr="00AF2B10" w:rsidRDefault="00AF2B10" w:rsidP="00AF2B10">
      <w:pPr>
        <w:rPr>
          <w:sz w:val="22"/>
        </w:rPr>
      </w:pPr>
      <w:r w:rsidRPr="00AF2B10">
        <w:rPr>
          <w:rFonts w:hint="eastAsia"/>
          <w:sz w:val="22"/>
        </w:rPr>
        <w:t>분기별</w:t>
      </w:r>
      <w:r w:rsidRPr="00AF2B10">
        <w:rPr>
          <w:sz w:val="22"/>
        </w:rPr>
        <w:t xml:space="preserve"> 누적 지표는 원본 이미지나 영상을 기반으로 산출하지 않는다. 장기 분석에는 </w:t>
      </w:r>
      <w:r>
        <w:rPr>
          <w:sz w:val="22"/>
        </w:rPr>
        <w:br/>
      </w:r>
      <w:r w:rsidRPr="00AF2B10">
        <w:rPr>
          <w:sz w:val="22"/>
        </w:rPr>
        <w:t>담당자 검토를 거쳐 비식별 처리된 확정 위반 데이터만 사용한다.</w:t>
      </w:r>
    </w:p>
    <w:p w14:paraId="77B8D04E" w14:textId="17282D10" w:rsidR="009B7AC7" w:rsidRDefault="00AF2B10" w:rsidP="00AF2B10">
      <w:pPr>
        <w:rPr>
          <w:sz w:val="22"/>
        </w:rPr>
      </w:pPr>
      <w:r w:rsidRPr="00AF2B10">
        <w:rPr>
          <w:rFonts w:hint="eastAsia"/>
          <w:sz w:val="22"/>
        </w:rPr>
        <w:t>오탐으로</w:t>
      </w:r>
      <w:r w:rsidRPr="00AF2B10">
        <w:rPr>
          <w:sz w:val="22"/>
        </w:rPr>
        <w:t xml:space="preserve"> 판단된 이벤트는 원본 이미지, 영상, 후보 이벤트 상세 기록을 삭제 처리한다. 다만 모델 성능 개선과 경고 방송 기준 조정을 위해 필요한 경우, 개인 식별 가능 </w:t>
      </w:r>
      <w:r>
        <w:rPr>
          <w:sz w:val="22"/>
        </w:rPr>
        <w:br/>
      </w:r>
      <w:r w:rsidRPr="00AF2B10">
        <w:rPr>
          <w:sz w:val="22"/>
        </w:rPr>
        <w:t>정보와 원본 미디어를 제외한 비식별 집계 수준의 오탐 수만 활용할 수 있다.</w:t>
      </w:r>
    </w:p>
    <w:p w14:paraId="7B556ADE" w14:textId="16F1BF5C" w:rsidR="00AF2B10" w:rsidRDefault="00AF2B10" w:rsidP="00AF2B10">
      <w:pPr>
        <w:rPr>
          <w:sz w:val="22"/>
        </w:rPr>
      </w:pPr>
    </w:p>
    <w:p w14:paraId="5346F7E0" w14:textId="64A022D7" w:rsidR="00AF2B10" w:rsidRDefault="00AF2B10" w:rsidP="00AF2B10">
      <w:pPr>
        <w:rPr>
          <w:sz w:val="22"/>
        </w:rPr>
      </w:pPr>
    </w:p>
    <w:p w14:paraId="6E658378" w14:textId="77777777" w:rsidR="00AF2B10" w:rsidRPr="00AF2B10" w:rsidRDefault="00AF2B10" w:rsidP="00AF2B10">
      <w:pPr>
        <w:rPr>
          <w:sz w:val="22"/>
        </w:rPr>
      </w:pPr>
    </w:p>
    <w:p w14:paraId="03188666" w14:textId="77777777" w:rsidR="00AF2B10" w:rsidRPr="00EE2498" w:rsidRDefault="00AF2B10">
      <w:pPr>
        <w:rPr>
          <w:rFonts w:eastAsiaTheme="minorHAnsi"/>
        </w:rPr>
      </w:pPr>
    </w:p>
    <w:p w14:paraId="0B18D18E" w14:textId="3EC21017" w:rsidR="009B7AC7" w:rsidRPr="00EE2498" w:rsidRDefault="009B7AC7" w:rsidP="009B7AC7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EE2498">
        <w:rPr>
          <w:rFonts w:asciiTheme="minorHAnsi" w:eastAsiaTheme="minorHAnsi" w:hAnsiTheme="minorHAnsi"/>
          <w:sz w:val="24"/>
          <w:szCs w:val="24"/>
        </w:rPr>
        <w:lastRenderedPageBreak/>
        <w:t>1-4. 우선순위 점수 산정식</w:t>
      </w:r>
    </w:p>
    <w:p w14:paraId="522BF0AD" w14:textId="77777777" w:rsidR="009B7AC7" w:rsidRPr="00EE2498" w:rsidRDefault="009B7AC7" w:rsidP="009B7AC7">
      <w:pPr>
        <w:pStyle w:val="a3"/>
        <w:rPr>
          <w:rFonts w:asciiTheme="minorHAnsi" w:eastAsiaTheme="minorHAnsi" w:hAnsiTheme="minorHAnsi"/>
        </w:rPr>
      </w:pPr>
      <w:r w:rsidRPr="00EE2498">
        <w:rPr>
          <w:rFonts w:asciiTheme="minorHAnsi" w:eastAsiaTheme="minorHAnsi" w:hAnsiTheme="minorHAnsi"/>
        </w:rPr>
        <w:t xml:space="preserve">분기별 교육 우선순위는 단순 위반 건수만으로 결정하지 않고, </w:t>
      </w:r>
      <w:r w:rsidRPr="00EE2498">
        <w:rPr>
          <w:rStyle w:val="a4"/>
          <w:rFonts w:asciiTheme="minorHAnsi" w:eastAsiaTheme="minorHAnsi" w:hAnsiTheme="minorHAnsi"/>
        </w:rPr>
        <w:t>빈도, 반복성, 구역 집중도, 공정 위험도</w:t>
      </w:r>
      <w:r w:rsidRPr="00EE2498">
        <w:rPr>
          <w:rFonts w:asciiTheme="minorHAnsi" w:eastAsiaTheme="minorHAnsi" w:hAnsiTheme="minorHAnsi"/>
        </w:rPr>
        <w:t>를 함께 고려하여 산정한다.</w:t>
      </w:r>
    </w:p>
    <w:p w14:paraId="7ABD109C" w14:textId="77777777" w:rsidR="009B7AC7" w:rsidRPr="00EE2498" w:rsidRDefault="009B7AC7" w:rsidP="009B7AC7">
      <w:pPr>
        <w:pStyle w:val="a3"/>
        <w:rPr>
          <w:rFonts w:asciiTheme="minorHAnsi" w:eastAsiaTheme="minorHAnsi" w:hAnsiTheme="minorHAnsi"/>
        </w:rPr>
      </w:pPr>
      <w:r w:rsidRPr="00EE2498">
        <w:rPr>
          <w:rStyle w:val="a4"/>
          <w:rFonts w:asciiTheme="minorHAnsi" w:eastAsiaTheme="minorHAnsi" w:hAnsiTheme="minorHAnsi"/>
        </w:rPr>
        <w:t>우선순위 점수 = (확정 위반 건수 × 0.5) + (반복 발생 주차 수 × 0.2) + (특정 구역 집중도 × 0.2) + (고위험 공정 가중치 × 0.1)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7356"/>
      </w:tblGrid>
      <w:tr w:rsidR="009B7AC7" w:rsidRPr="009B7AC7" w14:paraId="53E73273" w14:textId="77777777" w:rsidTr="00EE2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1745D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60B9D32C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의미</w:t>
            </w:r>
          </w:p>
        </w:tc>
      </w:tr>
      <w:tr w:rsidR="009B7AC7" w:rsidRPr="009B7AC7" w14:paraId="46F1B511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3C1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확정 위반 건수</w:t>
            </w:r>
          </w:p>
        </w:tc>
        <w:tc>
          <w:tcPr>
            <w:tcW w:w="0" w:type="auto"/>
            <w:vAlign w:val="center"/>
            <w:hideMark/>
          </w:tcPr>
          <w:p w14:paraId="4A194826" w14:textId="454556BE" w:rsidR="009B7AC7" w:rsidRPr="009B7AC7" w:rsidRDefault="00AF2B10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 xml:space="preserve">담당자 검토 후 </w:t>
            </w:r>
            <w:r w:rsidR="009B7AC7" w:rsidRPr="009B7AC7">
              <w:rPr>
                <w:rFonts w:eastAsiaTheme="minorHAnsi" w:cs="굴림"/>
                <w:kern w:val="0"/>
                <w:sz w:val="24"/>
                <w:szCs w:val="24"/>
              </w:rPr>
              <w:t>실제 위반으로 인정</w:t>
            </w: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되고,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t xml:space="preserve"> </w:t>
            </w:r>
            <w:r w:rsidRPr="00AF2B10">
              <w:rPr>
                <w:rFonts w:eastAsiaTheme="minorHAnsi" w:cs="굴림" w:hint="eastAsia"/>
                <w:kern w:val="0"/>
                <w:sz w:val="24"/>
                <w:szCs w:val="24"/>
              </w:rPr>
              <w:t>원본</w:t>
            </w:r>
            <w:r w:rsidRPr="00AF2B10">
              <w:rPr>
                <w:rFonts w:eastAsiaTheme="minorHAnsi" w:cs="굴림"/>
                <w:kern w:val="0"/>
                <w:sz w:val="24"/>
                <w:szCs w:val="24"/>
              </w:rPr>
              <w:t xml:space="preserve"> 이미지·영상 삭제 후 비식별 데이터로 저장된 사건 수</w:t>
            </w:r>
          </w:p>
        </w:tc>
      </w:tr>
      <w:tr w:rsidR="009B7AC7" w:rsidRPr="009B7AC7" w14:paraId="18E799AE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302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반복 발생 주차 수</w:t>
            </w:r>
          </w:p>
        </w:tc>
        <w:tc>
          <w:tcPr>
            <w:tcW w:w="0" w:type="auto"/>
            <w:vAlign w:val="center"/>
            <w:hideMark/>
          </w:tcPr>
          <w:p w14:paraId="6B90465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분기 내 여러 주에 걸쳐 반복적으로 발생했는지 여부</w:t>
            </w:r>
          </w:p>
        </w:tc>
      </w:tr>
      <w:tr w:rsidR="009B7AC7" w:rsidRPr="009B7AC7" w14:paraId="5CED502F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577F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특정 구역 집중도</w:t>
            </w:r>
          </w:p>
        </w:tc>
        <w:tc>
          <w:tcPr>
            <w:tcW w:w="0" w:type="auto"/>
            <w:vAlign w:val="center"/>
            <w:hideMark/>
          </w:tcPr>
          <w:p w14:paraId="69CC47D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특정 구역 또는 라인에 얼마나 집중되었는지</w:t>
            </w:r>
          </w:p>
        </w:tc>
      </w:tr>
      <w:tr w:rsidR="009B7AC7" w:rsidRPr="009B7AC7" w14:paraId="775A742E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FAAF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고위험 공정 가중치</w:t>
            </w:r>
          </w:p>
        </w:tc>
        <w:tc>
          <w:tcPr>
            <w:tcW w:w="0" w:type="auto"/>
            <w:vAlign w:val="center"/>
            <w:hideMark/>
          </w:tcPr>
          <w:p w14:paraId="4082DCB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프레스, 절삭 등 위험도가 높은 공정에 부여하는 추가 점수</w:t>
            </w:r>
          </w:p>
        </w:tc>
      </w:tr>
    </w:tbl>
    <w:p w14:paraId="2BC79F52" w14:textId="1C0D7136" w:rsidR="00EE2498" w:rsidRPr="00AF2B10" w:rsidRDefault="00AF2B10">
      <w:pPr>
        <w:rPr>
          <w:rFonts w:eastAsiaTheme="minorHAnsi"/>
          <w:sz w:val="22"/>
        </w:rPr>
      </w:pPr>
      <w:r w:rsidRPr="00AF2B10">
        <w:rPr>
          <w:rFonts w:eastAsiaTheme="minorHAnsi" w:hint="eastAsia"/>
          <w:sz w:val="22"/>
        </w:rPr>
        <w:t>우선순위</w:t>
      </w:r>
      <w:r w:rsidRPr="00AF2B10">
        <w:rPr>
          <w:rFonts w:eastAsiaTheme="minorHAnsi"/>
          <w:sz w:val="22"/>
        </w:rPr>
        <w:t xml:space="preserve"> 점수 산정에는 개인 식별 가능성이 있는 원본 이미지나 영상을 사용하지 </w:t>
      </w:r>
      <w:r>
        <w:rPr>
          <w:rFonts w:eastAsiaTheme="minorHAnsi"/>
          <w:sz w:val="22"/>
        </w:rPr>
        <w:br/>
      </w:r>
      <w:r w:rsidRPr="00AF2B10">
        <w:rPr>
          <w:rFonts w:eastAsiaTheme="minorHAnsi"/>
          <w:sz w:val="22"/>
        </w:rPr>
        <w:t xml:space="preserve">않는다. 점수 계산에는 구역, 공정, PPE 유형, 발생 시각, 검토 결과 등 비식별 이벤트 </w:t>
      </w:r>
      <w:r>
        <w:rPr>
          <w:rFonts w:eastAsiaTheme="minorHAnsi"/>
          <w:sz w:val="22"/>
        </w:rPr>
        <w:br/>
      </w:r>
      <w:r w:rsidRPr="00AF2B10">
        <w:rPr>
          <w:rFonts w:eastAsiaTheme="minorHAnsi"/>
          <w:sz w:val="22"/>
        </w:rPr>
        <w:t>데이터만 활용한다.</w:t>
      </w:r>
    </w:p>
    <w:p w14:paraId="5A9B90D3" w14:textId="1D0FD89A" w:rsidR="00AF2B10" w:rsidRDefault="00AF2B10">
      <w:pPr>
        <w:rPr>
          <w:rFonts w:eastAsiaTheme="minorHAnsi"/>
        </w:rPr>
      </w:pPr>
    </w:p>
    <w:p w14:paraId="03F55FA5" w14:textId="4ABCF145" w:rsidR="00AF2B10" w:rsidRDefault="00AF2B10">
      <w:pPr>
        <w:rPr>
          <w:rFonts w:eastAsiaTheme="minorHAnsi"/>
        </w:rPr>
      </w:pPr>
    </w:p>
    <w:p w14:paraId="4D80B6F0" w14:textId="5DF6EAFB" w:rsidR="00AF2B10" w:rsidRDefault="00AF2B10">
      <w:pPr>
        <w:rPr>
          <w:rFonts w:eastAsiaTheme="minorHAnsi"/>
        </w:rPr>
      </w:pPr>
    </w:p>
    <w:p w14:paraId="64A17832" w14:textId="218D0E47" w:rsidR="00AF2B10" w:rsidRDefault="00AF2B10">
      <w:pPr>
        <w:rPr>
          <w:rFonts w:eastAsiaTheme="minorHAnsi"/>
        </w:rPr>
      </w:pPr>
    </w:p>
    <w:p w14:paraId="3B6973CA" w14:textId="578BD67C" w:rsidR="00AF2B10" w:rsidRDefault="00AF2B10">
      <w:pPr>
        <w:rPr>
          <w:rFonts w:eastAsiaTheme="minorHAnsi"/>
        </w:rPr>
      </w:pPr>
    </w:p>
    <w:p w14:paraId="2AB0458A" w14:textId="47688797" w:rsidR="00AF2B10" w:rsidRDefault="00AF2B10">
      <w:pPr>
        <w:rPr>
          <w:rFonts w:eastAsiaTheme="minorHAnsi"/>
        </w:rPr>
      </w:pPr>
    </w:p>
    <w:p w14:paraId="10267823" w14:textId="2EDB86BF" w:rsidR="00AF2B10" w:rsidRDefault="00AF2B10">
      <w:pPr>
        <w:rPr>
          <w:rFonts w:eastAsiaTheme="minorHAnsi"/>
        </w:rPr>
      </w:pPr>
    </w:p>
    <w:p w14:paraId="36CD116C" w14:textId="74223360" w:rsidR="00AF2B10" w:rsidRDefault="00AF2B10">
      <w:pPr>
        <w:rPr>
          <w:rFonts w:eastAsiaTheme="minorHAnsi"/>
        </w:rPr>
      </w:pPr>
    </w:p>
    <w:p w14:paraId="5F19CD3A" w14:textId="77777777" w:rsidR="00AF2B10" w:rsidRDefault="00AF2B10">
      <w:pPr>
        <w:rPr>
          <w:rFonts w:eastAsiaTheme="minorHAnsi"/>
        </w:rPr>
      </w:pPr>
    </w:p>
    <w:p w14:paraId="290FF1A8" w14:textId="77777777" w:rsidR="00AF2B10" w:rsidRPr="00EE2498" w:rsidRDefault="00AF2B10">
      <w:pPr>
        <w:rPr>
          <w:rFonts w:eastAsiaTheme="minorHAnsi"/>
        </w:rPr>
      </w:pPr>
    </w:p>
    <w:p w14:paraId="16D25987" w14:textId="3CDCF1A5" w:rsidR="009B7AC7" w:rsidRPr="00EE2498" w:rsidRDefault="009B7AC7" w:rsidP="009B7AC7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EE2498">
        <w:rPr>
          <w:rFonts w:asciiTheme="minorHAnsi" w:eastAsiaTheme="minorHAnsi" w:hAnsiTheme="minorHAnsi"/>
          <w:sz w:val="24"/>
          <w:szCs w:val="24"/>
        </w:rPr>
        <w:lastRenderedPageBreak/>
        <w:t>1-5. 위반 유형-교육 주제 연결표</w:t>
      </w:r>
    </w:p>
    <w:p w14:paraId="1EC146AB" w14:textId="1A5836D4" w:rsidR="009B7AC7" w:rsidRPr="00EE2498" w:rsidRDefault="009B7AC7" w:rsidP="009B7AC7">
      <w:pPr>
        <w:pStyle w:val="a3"/>
        <w:rPr>
          <w:rFonts w:asciiTheme="minorHAnsi" w:eastAsiaTheme="minorHAnsi" w:hAnsiTheme="minorHAnsi"/>
        </w:rPr>
      </w:pPr>
      <w:r w:rsidRPr="00EE2498">
        <w:rPr>
          <w:rFonts w:asciiTheme="minorHAnsi" w:eastAsiaTheme="minorHAnsi" w:hAnsiTheme="minorHAnsi"/>
        </w:rPr>
        <w:t xml:space="preserve">OSHA는 PPE 교육에 대해 단순 착용 여부만이 아니라 </w:t>
      </w:r>
      <w:r w:rsidRPr="00EE2498">
        <w:rPr>
          <w:rStyle w:val="a4"/>
          <w:rFonts w:asciiTheme="minorHAnsi" w:eastAsiaTheme="minorHAnsi" w:hAnsiTheme="minorHAnsi"/>
        </w:rPr>
        <w:t>언제 필요한지, 어떻게 점검하는지, 한계가 무엇인지, 어떻게 관리·보관하는지</w:t>
      </w:r>
      <w:r w:rsidRPr="00EE2498">
        <w:rPr>
          <w:rFonts w:asciiTheme="minorHAnsi" w:eastAsiaTheme="minorHAnsi" w:hAnsiTheme="minorHAnsi"/>
        </w:rPr>
        <w:t>까지 포함하도록 제시한다. 따라서 교육 추천도 단순 “착용하라” 수준이 아니라 관리 절차와 점검 항목을 포함하는 것이 적절하다.</w:t>
      </w:r>
      <w:r w:rsidR="00AF2B10">
        <w:rPr>
          <w:rFonts w:asciiTheme="minorHAnsi" w:eastAsiaTheme="minorHAnsi" w:hAnsiTheme="minorHAnsi"/>
        </w:rPr>
        <w:br/>
      </w:r>
      <w:r w:rsidR="00AF2B10" w:rsidRPr="00AF2B10">
        <w:rPr>
          <w:rFonts w:asciiTheme="minorHAnsi" w:eastAsiaTheme="minorHAnsi" w:hAnsiTheme="minorHAnsi" w:hint="eastAsia"/>
        </w:rPr>
        <w:t>또한</w:t>
      </w:r>
      <w:r w:rsidR="00AF2B10" w:rsidRPr="00AF2B10">
        <w:rPr>
          <w:rFonts w:asciiTheme="minorHAnsi" w:eastAsiaTheme="minorHAnsi" w:hAnsiTheme="minorHAnsi"/>
        </w:rPr>
        <w:t xml:space="preserve"> 본 구조는 원본 영상이나 식별 가능한 이미지를 장기 보관하지 않고, 담당자 검토 후 비식별 처리된 확정 위반 데이터를 중심으로 교육 추천을 수행한다. 이를 통해 안전교육 기획에 필요한 통계적 근거를 확보하면서도 개인정보 및 영상 보관 부담을 최소화한다.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5955"/>
      </w:tblGrid>
      <w:tr w:rsidR="009B7AC7" w:rsidRPr="009B7AC7" w14:paraId="2A8154C3" w14:textId="77777777" w:rsidTr="00EE2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F4ADA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위반 유형</w:t>
            </w:r>
          </w:p>
        </w:tc>
        <w:tc>
          <w:tcPr>
            <w:tcW w:w="0" w:type="auto"/>
            <w:vAlign w:val="center"/>
            <w:hideMark/>
          </w:tcPr>
          <w:p w14:paraId="28178CCD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추천 교육 주제</w:t>
            </w:r>
          </w:p>
        </w:tc>
      </w:tr>
      <w:tr w:rsidR="009B7AC7" w:rsidRPr="009B7AC7" w14:paraId="102C0E06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90D6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안전모 미착용 비중이 높음</w:t>
            </w:r>
          </w:p>
        </w:tc>
        <w:tc>
          <w:tcPr>
            <w:tcW w:w="0" w:type="auto"/>
            <w:vAlign w:val="center"/>
            <w:hideMark/>
          </w:tcPr>
          <w:p w14:paraId="3DCA2CF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머리 보호구 착용 기준 및 착용 전 점검 절차 교육</w:t>
            </w:r>
          </w:p>
        </w:tc>
      </w:tr>
      <w:tr w:rsidR="009B7AC7" w:rsidRPr="009B7AC7" w14:paraId="1903D964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AD30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안전조끼 미착용 비중이 높음</w:t>
            </w:r>
          </w:p>
        </w:tc>
        <w:tc>
          <w:tcPr>
            <w:tcW w:w="0" w:type="auto"/>
            <w:vAlign w:val="center"/>
            <w:hideMark/>
          </w:tcPr>
          <w:p w14:paraId="1E5AB5F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고가시성 작업복 및 안전조끼 착용 준수 교육</w:t>
            </w:r>
          </w:p>
        </w:tc>
      </w:tr>
      <w:tr w:rsidR="009B7AC7" w:rsidRPr="009B7AC7" w14:paraId="4E79539F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9331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특정 구역 집중 발생</w:t>
            </w:r>
          </w:p>
        </w:tc>
        <w:tc>
          <w:tcPr>
            <w:tcW w:w="0" w:type="auto"/>
            <w:vAlign w:val="center"/>
            <w:hideMark/>
          </w:tcPr>
          <w:p w14:paraId="74968BAD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해당 공정·구역 대상 맞춤형 안전수칙 교육</w:t>
            </w:r>
          </w:p>
        </w:tc>
      </w:tr>
      <w:tr w:rsidR="009B7AC7" w:rsidRPr="009B7AC7" w14:paraId="20C5C7A5" w14:textId="77777777" w:rsidTr="00EE2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EAA2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오탐 비율이 지나치게 높음</w:t>
            </w:r>
          </w:p>
        </w:tc>
        <w:tc>
          <w:tcPr>
            <w:tcW w:w="0" w:type="auto"/>
            <w:vAlign w:val="center"/>
            <w:hideMark/>
          </w:tcPr>
          <w:p w14:paraId="08FB039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교육 추천 보류 후 모델 기준 재검토 및 데이터 보강 우선</w:t>
            </w:r>
          </w:p>
        </w:tc>
      </w:tr>
    </w:tbl>
    <w:p w14:paraId="6BC02F39" w14:textId="5E88CE38" w:rsidR="009B7AC7" w:rsidRPr="00EE2498" w:rsidRDefault="009B7AC7">
      <w:pPr>
        <w:rPr>
          <w:rFonts w:eastAsiaTheme="minorHAnsi"/>
        </w:rPr>
      </w:pPr>
    </w:p>
    <w:p w14:paraId="016D3EF7" w14:textId="2934FB61" w:rsidR="009B7AC7" w:rsidRPr="00EE2498" w:rsidRDefault="009B7AC7" w:rsidP="009B7AC7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EE2498">
        <w:rPr>
          <w:rFonts w:asciiTheme="minorHAnsi" w:eastAsiaTheme="minorHAnsi" w:hAnsiTheme="minorHAnsi"/>
          <w:sz w:val="24"/>
          <w:szCs w:val="24"/>
        </w:rPr>
        <w:t>1-6. 평가 지표</w:t>
      </w:r>
    </w:p>
    <w:p w14:paraId="57153736" w14:textId="77777777" w:rsidR="009B7AC7" w:rsidRPr="00EE2498" w:rsidRDefault="009B7AC7" w:rsidP="009B7AC7">
      <w:pPr>
        <w:pStyle w:val="a3"/>
        <w:rPr>
          <w:rFonts w:asciiTheme="minorHAnsi" w:eastAsiaTheme="minorHAnsi" w:hAnsiTheme="minorHAnsi"/>
        </w:rPr>
      </w:pPr>
      <w:r w:rsidRPr="00EE2498">
        <w:rPr>
          <w:rFonts w:asciiTheme="minorHAnsi" w:eastAsiaTheme="minorHAnsi" w:hAnsiTheme="minorHAnsi"/>
        </w:rPr>
        <w:t xml:space="preserve">최근 PPE 탐지 연구들은 보통 Precision, Recall, F1, mAP 계열 지표와 함께 실제 CCTV/현장 영상에서의 이벤트 수준 성능을 본다. 따라서 본 프로젝트도 탐지 성능과 운영 성능을 분리해 평가하는 것이 적절하다. 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405"/>
      </w:tblGrid>
      <w:tr w:rsidR="009B7AC7" w:rsidRPr="009B7AC7" w14:paraId="48A9A9C5" w14:textId="77777777" w:rsidTr="00EE249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827D8F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평가 영역</w:t>
            </w:r>
          </w:p>
        </w:tc>
        <w:tc>
          <w:tcPr>
            <w:tcW w:w="0" w:type="auto"/>
            <w:vAlign w:val="center"/>
            <w:hideMark/>
          </w:tcPr>
          <w:p w14:paraId="1517AF38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지표</w:t>
            </w:r>
          </w:p>
        </w:tc>
      </w:tr>
      <w:tr w:rsidR="009B7AC7" w:rsidRPr="009B7AC7" w14:paraId="43DB3EDD" w14:textId="77777777" w:rsidTr="00EE24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E2CDC6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객체 탐지 성능</w:t>
            </w:r>
          </w:p>
        </w:tc>
        <w:tc>
          <w:tcPr>
            <w:tcW w:w="0" w:type="auto"/>
            <w:vAlign w:val="center"/>
            <w:hideMark/>
          </w:tcPr>
          <w:p w14:paraId="2AFCEB4A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Precision, Recall, mAP@0.5</w:t>
            </w:r>
          </w:p>
        </w:tc>
      </w:tr>
      <w:tr w:rsidR="009B7AC7" w:rsidRPr="009B7AC7" w14:paraId="7B26D496" w14:textId="77777777" w:rsidTr="00EE24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077AFA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이벤트 생성 성능</w:t>
            </w:r>
          </w:p>
        </w:tc>
        <w:tc>
          <w:tcPr>
            <w:tcW w:w="0" w:type="auto"/>
            <w:vAlign w:val="center"/>
            <w:hideMark/>
          </w:tcPr>
          <w:p w14:paraId="3305A8BB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후보 이벤트 수, 확정 위반 수, 오탐 수</w:t>
            </w:r>
          </w:p>
        </w:tc>
      </w:tr>
      <w:tr w:rsidR="009B7AC7" w:rsidRPr="009B7AC7" w14:paraId="26E9FE4D" w14:textId="77777777" w:rsidTr="00EE24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689B6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운영 관점 성능</w:t>
            </w:r>
          </w:p>
        </w:tc>
        <w:tc>
          <w:tcPr>
            <w:tcW w:w="0" w:type="auto"/>
            <w:vAlign w:val="center"/>
            <w:hideMark/>
          </w:tcPr>
          <w:p w14:paraId="44CDD17A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후보 대비 확정 비율</w:t>
            </w:r>
          </w:p>
        </w:tc>
      </w:tr>
      <w:tr w:rsidR="009B7AC7" w:rsidRPr="009B7AC7" w14:paraId="795011C6" w14:textId="77777777" w:rsidTr="00EE24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CDA6A9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분기 분석 성능</w:t>
            </w:r>
          </w:p>
        </w:tc>
        <w:tc>
          <w:tcPr>
            <w:tcW w:w="0" w:type="auto"/>
            <w:vAlign w:val="center"/>
            <w:hideMark/>
          </w:tcPr>
          <w:p w14:paraId="617FA7AA" w14:textId="77777777" w:rsidR="009B7AC7" w:rsidRPr="009B7AC7" w:rsidRDefault="009B7AC7" w:rsidP="00EE249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B7AC7">
              <w:rPr>
                <w:rFonts w:eastAsiaTheme="minorHAnsi" w:cs="굴림"/>
                <w:kern w:val="0"/>
                <w:sz w:val="24"/>
                <w:szCs w:val="24"/>
              </w:rPr>
              <w:t>구역별 반복 위반 상위 항목 도출 여부</w:t>
            </w:r>
          </w:p>
        </w:tc>
      </w:tr>
    </w:tbl>
    <w:p w14:paraId="415C2CE9" w14:textId="0FC6E426" w:rsidR="009B7AC7" w:rsidRPr="00EE2498" w:rsidRDefault="009B7AC7">
      <w:pPr>
        <w:rPr>
          <w:rFonts w:eastAsiaTheme="minorHAnsi"/>
        </w:rPr>
      </w:pPr>
    </w:p>
    <w:p w14:paraId="4F975102" w14:textId="46550F31" w:rsidR="009B7AC7" w:rsidRPr="00EE2498" w:rsidRDefault="009B7AC7" w:rsidP="009B7AC7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EE2498">
        <w:rPr>
          <w:rFonts w:asciiTheme="minorHAnsi" w:eastAsiaTheme="minorHAnsi" w:hAnsiTheme="minorHAnsi"/>
          <w:sz w:val="24"/>
          <w:szCs w:val="24"/>
        </w:rPr>
        <w:lastRenderedPageBreak/>
        <w:t>1-7. 최종 목적</w:t>
      </w:r>
    </w:p>
    <w:p w14:paraId="018F90C5" w14:textId="7210CCC9" w:rsidR="00FC1F60" w:rsidRPr="00FC1F60" w:rsidRDefault="00FC1F60" w:rsidP="00FC1F60">
      <w:pPr>
        <w:rPr>
          <w:rFonts w:eastAsiaTheme="minorHAnsi" w:cs="굴림"/>
          <w:kern w:val="0"/>
          <w:sz w:val="24"/>
          <w:szCs w:val="24"/>
        </w:rPr>
      </w:pPr>
      <w:r w:rsidRPr="00FC1F60">
        <w:rPr>
          <w:rFonts w:eastAsiaTheme="minorHAnsi" w:cs="굴림" w:hint="eastAsia"/>
          <w:kern w:val="0"/>
          <w:sz w:val="24"/>
          <w:szCs w:val="24"/>
        </w:rPr>
        <w:t>최종적으로</w:t>
      </w:r>
      <w:r w:rsidRPr="00FC1F60">
        <w:rPr>
          <w:rFonts w:eastAsiaTheme="minorHAnsi" w:cs="굴림"/>
          <w:kern w:val="0"/>
          <w:sz w:val="24"/>
          <w:szCs w:val="24"/>
        </w:rPr>
        <w:t xml:space="preserve"> 본 프로젝트의 분기별 데이터 분석 구조는 탐지 결과를 단순 누적하는 데 그치지 않고, PPE 미착용 감지 후 경고 방송이 발생한 후보 이벤트를 담당자가 검토한 뒤, 확정 위반으로 판단된 비식별 이벤트 데이터를 중심으로 공정, 구역, 반복성, 위험도를 함께 분석하여 다음 분기의 교육 우선순위를 정하는 구조로 설계하였다.</w:t>
      </w:r>
    </w:p>
    <w:p w14:paraId="65C65273" w14:textId="098D30E3" w:rsidR="00FC1F60" w:rsidRPr="00FC1F60" w:rsidRDefault="00FC1F60" w:rsidP="00FC1F60">
      <w:pPr>
        <w:rPr>
          <w:rFonts w:eastAsiaTheme="minorHAnsi" w:cs="굴림"/>
          <w:kern w:val="0"/>
          <w:sz w:val="24"/>
          <w:szCs w:val="24"/>
        </w:rPr>
      </w:pPr>
      <w:r w:rsidRPr="00FC1F60">
        <w:rPr>
          <w:rFonts w:eastAsiaTheme="minorHAnsi" w:cs="굴림" w:hint="eastAsia"/>
          <w:kern w:val="0"/>
          <w:sz w:val="24"/>
          <w:szCs w:val="24"/>
        </w:rPr>
        <w:t>이때</w:t>
      </w:r>
      <w:r w:rsidRPr="00FC1F60">
        <w:rPr>
          <w:rFonts w:eastAsiaTheme="minorHAnsi" w:cs="굴림"/>
          <w:kern w:val="0"/>
          <w:sz w:val="24"/>
          <w:szCs w:val="24"/>
        </w:rPr>
        <w:t xml:space="preserve"> 원본 이미지와 영상은 장기 보관하지 않고, 담당자 검토 후 삭제하며, 분기별 통계와 교육 추천에는 구역, 공정, PPE 유형, 발생 시각, 검토 결과 등 비식별 데이터만 활용한다.</w:t>
      </w:r>
    </w:p>
    <w:p w14:paraId="5C2B4C29" w14:textId="0455FE7E" w:rsidR="009B7AC7" w:rsidRPr="00EE2498" w:rsidRDefault="00FC1F60" w:rsidP="00FC1F60">
      <w:pPr>
        <w:rPr>
          <w:rFonts w:eastAsiaTheme="minorHAnsi"/>
        </w:rPr>
      </w:pPr>
      <w:r w:rsidRPr="00FC1F60">
        <w:rPr>
          <w:rFonts w:eastAsiaTheme="minorHAnsi" w:cs="굴림" w:hint="eastAsia"/>
          <w:kern w:val="0"/>
          <w:sz w:val="24"/>
          <w:szCs w:val="24"/>
        </w:rPr>
        <w:t>이는</w:t>
      </w:r>
      <w:r w:rsidRPr="00FC1F60">
        <w:rPr>
          <w:rFonts w:eastAsiaTheme="minorHAnsi" w:cs="굴림"/>
          <w:kern w:val="0"/>
          <w:sz w:val="24"/>
          <w:szCs w:val="24"/>
        </w:rPr>
        <w:t xml:space="preserve"> 단순 실시간 감시 시스템이나 개인별 위반 관리 시스템이 아니라, 현장 시정 알림과 데이터 기반 안전교육 기획을 함께 지원하는 시스템이라는 본 프로젝트의 차별성을 강화한다.</w:t>
      </w:r>
    </w:p>
    <w:sectPr w:rsidR="009B7AC7" w:rsidRPr="00EE24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9AD27" w14:textId="77777777" w:rsidR="00403A21" w:rsidRDefault="00403A21" w:rsidP="00FD2640">
      <w:pPr>
        <w:spacing w:after="0" w:line="240" w:lineRule="auto"/>
      </w:pPr>
      <w:r>
        <w:separator/>
      </w:r>
    </w:p>
  </w:endnote>
  <w:endnote w:type="continuationSeparator" w:id="0">
    <w:p w14:paraId="7F0BAE01" w14:textId="77777777" w:rsidR="00403A21" w:rsidRDefault="00403A21" w:rsidP="00FD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FC069" w14:textId="77777777" w:rsidR="00403A21" w:rsidRDefault="00403A21" w:rsidP="00FD2640">
      <w:pPr>
        <w:spacing w:after="0" w:line="240" w:lineRule="auto"/>
      </w:pPr>
      <w:r>
        <w:separator/>
      </w:r>
    </w:p>
  </w:footnote>
  <w:footnote w:type="continuationSeparator" w:id="0">
    <w:p w14:paraId="7CC11E1B" w14:textId="77777777" w:rsidR="00403A21" w:rsidRDefault="00403A21" w:rsidP="00FD2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C7"/>
    <w:rsid w:val="00227CAD"/>
    <w:rsid w:val="00403A21"/>
    <w:rsid w:val="005A5D83"/>
    <w:rsid w:val="009B7AC7"/>
    <w:rsid w:val="00AF2B10"/>
    <w:rsid w:val="00EE2498"/>
    <w:rsid w:val="00FC1F60"/>
    <w:rsid w:val="00FD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68BBD"/>
  <w15:chartTrackingRefBased/>
  <w15:docId w15:val="{6FAEA167-8239-4485-A43A-4AF3FEED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B7AC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7AC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7AC7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9B7AC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B7AC7"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sid w:val="009B7AC7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9B7AC7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D264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2640"/>
  </w:style>
  <w:style w:type="paragraph" w:styleId="a6">
    <w:name w:val="footer"/>
    <w:basedOn w:val="a"/>
    <w:link w:val="Char0"/>
    <w:uiPriority w:val="99"/>
    <w:unhideWhenUsed/>
    <w:rsid w:val="00FD264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7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142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2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7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68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6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4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47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5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931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9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5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7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4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159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9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1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195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2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9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7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14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200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5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6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9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1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7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8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9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1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48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6774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2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80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3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9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0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3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55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60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45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24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50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97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4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5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2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0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11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4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766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00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533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40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4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7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0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858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2348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12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145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19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24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9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9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6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50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22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40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538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895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6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0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3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1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3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57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24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0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61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7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6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482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65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2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0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4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065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3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66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4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194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54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9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38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1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67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12900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2996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05036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1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2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7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2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1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5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9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3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6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57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6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13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95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391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07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49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84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9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7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19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69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9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3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24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38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6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93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3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7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9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4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2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8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1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29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8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8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8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8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0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455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09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6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8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2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9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65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2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3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12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45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197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0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47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75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4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6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57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48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09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75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0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68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483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61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35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4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9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756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66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4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3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62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49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11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254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480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079331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53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30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09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7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17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14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73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7622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7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12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25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6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5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91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84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553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380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8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2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3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5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6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169786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33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6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6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6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7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6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8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7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7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2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37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0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1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807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619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978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2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4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7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877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9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35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8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14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64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07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5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61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4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35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41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24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80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6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57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2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0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0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재환 김</dc:creator>
  <cp:keywords/>
  <dc:description/>
  <cp:lastModifiedBy>재환 김</cp:lastModifiedBy>
  <cp:revision>7</cp:revision>
  <dcterms:created xsi:type="dcterms:W3CDTF">2026-04-07T10:52:00Z</dcterms:created>
  <dcterms:modified xsi:type="dcterms:W3CDTF">2026-05-06T16:42:00Z</dcterms:modified>
</cp:coreProperties>
</file>