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199BF" w14:textId="77777777" w:rsidR="003E2FFC" w:rsidRDefault="003E2FFC" w:rsidP="003E2FFC">
      <w:pPr>
        <w:pStyle w:val="Title"/>
      </w:pPr>
      <w:r>
        <w:t xml:space="preserve">Toronto </w:t>
      </w:r>
      <w:proofErr w:type="spellStart"/>
      <w:r>
        <w:t>AirBnB</w:t>
      </w:r>
      <w:proofErr w:type="spellEnd"/>
      <w:r>
        <w:t xml:space="preserve"> Pricing Assistant (TAPA)</w:t>
      </w:r>
    </w:p>
    <w:p w14:paraId="35040EFA" w14:textId="77777777" w:rsidR="003E2FFC" w:rsidRDefault="003E2FFC" w:rsidP="003E2FFC">
      <w:pPr>
        <w:pStyle w:val="Heading1"/>
      </w:pPr>
      <w:r>
        <w:t>Project Completion Report</w:t>
      </w:r>
    </w:p>
    <w:p w14:paraId="77BF5772" w14:textId="77777777" w:rsidR="003E2FFC" w:rsidRDefault="003E2FFC" w:rsidP="003E2FFC">
      <w:pPr>
        <w:pStyle w:val="Heading2"/>
      </w:pPr>
      <w:r>
        <w:t>Project Summary</w:t>
      </w:r>
    </w:p>
    <w:p w14:paraId="028AAD53" w14:textId="77777777" w:rsidR="003E2FFC" w:rsidRDefault="003E2FFC" w:rsidP="003E2FFC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 xml:space="preserve">Toronto </w:t>
      </w:r>
      <w:proofErr w:type="spellStart"/>
      <w:r>
        <w:rPr>
          <w:rStyle w:val="Strong"/>
          <w:rFonts w:eastAsiaTheme="majorEastAsia"/>
        </w:rPr>
        <w:t>AirBnB</w:t>
      </w:r>
      <w:proofErr w:type="spellEnd"/>
      <w:r>
        <w:rPr>
          <w:rStyle w:val="Strong"/>
          <w:rFonts w:eastAsiaTheme="majorEastAsia"/>
        </w:rPr>
        <w:t xml:space="preserve"> Pricing Assistant (TAPA)</w:t>
      </w:r>
      <w:r>
        <w:t xml:space="preserve"> began as a data-driven tool aimed at helping </w:t>
      </w:r>
      <w:proofErr w:type="spellStart"/>
      <w:r>
        <w:t>AirBnB</w:t>
      </w:r>
      <w:proofErr w:type="spellEnd"/>
      <w:r>
        <w:t xml:space="preserve"> </w:t>
      </w:r>
      <w:proofErr w:type="gramStart"/>
      <w:r>
        <w:t>hosts</w:t>
      </w:r>
      <w:proofErr w:type="gramEnd"/>
      <w:r>
        <w:t xml:space="preserve"> and property investors optimize their rental pricing strategy in Toronto. Our completed project delivers on this core objective, but with several strategic pivots to improve performance and usability.</w:t>
      </w:r>
    </w:p>
    <w:p w14:paraId="1D27F4D7" w14:textId="77777777" w:rsidR="003E2FFC" w:rsidRDefault="003E2FFC" w:rsidP="003E2FFC">
      <w:pPr>
        <w:pStyle w:val="NormalWeb"/>
      </w:pPr>
      <w:r>
        <w:t>The final implementation provides:</w:t>
      </w:r>
    </w:p>
    <w:p w14:paraId="20E88B9D" w14:textId="77777777" w:rsidR="003E2FFC" w:rsidRDefault="003E2FFC" w:rsidP="003E2FF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Price prediction based on property details and amenities</w:t>
      </w:r>
    </w:p>
    <w:p w14:paraId="1440D6A9" w14:textId="77777777" w:rsidR="003E2FFC" w:rsidRDefault="003E2FFC" w:rsidP="003E2FF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Revenue estimation showing monthly earnings potential</w:t>
      </w:r>
    </w:p>
    <w:p w14:paraId="1677D5F5" w14:textId="77777777" w:rsidR="003E2FFC" w:rsidRDefault="003E2FFC" w:rsidP="003E2FF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Occupancy forecasting to guide booking optimization</w:t>
      </w:r>
    </w:p>
    <w:p w14:paraId="0E57D333" w14:textId="77777777" w:rsidR="003E2FFC" w:rsidRDefault="003E2FFC" w:rsidP="003E2FF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Web-based interface for easy access and intuitive use</w:t>
      </w:r>
    </w:p>
    <w:p w14:paraId="5A4E1209" w14:textId="227533CE" w:rsidR="003E2FFC" w:rsidRDefault="003E2FFC" w:rsidP="003E2FFC">
      <w:pPr>
        <w:pStyle w:val="NormalWeb"/>
      </w:pPr>
      <w:r>
        <w:t xml:space="preserve">Live Demo Available at: </w:t>
      </w:r>
      <w:hyperlink r:id="rId5" w:history="1">
        <w:r w:rsidRPr="00BB6F71">
          <w:rPr>
            <w:rStyle w:val="Hyperlink"/>
          </w:rPr>
          <w:t>https://oceanpro00.github.io/toronto_airbnb_pricing_assistant/</w:t>
        </w:r>
      </w:hyperlink>
    </w:p>
    <w:p w14:paraId="7F022E6C" w14:textId="77777777" w:rsidR="003E2FFC" w:rsidRDefault="003E2FFC" w:rsidP="003E2FFC">
      <w:pPr>
        <w:pStyle w:val="NormalWeb"/>
      </w:pPr>
    </w:p>
    <w:p w14:paraId="0016BA31" w14:textId="77777777" w:rsidR="003E2FFC" w:rsidRDefault="003E2FFC" w:rsidP="003E2FFC">
      <w:pPr>
        <w:pStyle w:val="Heading2"/>
      </w:pPr>
      <w:r>
        <w:t>Original vs. Final Implementation</w:t>
      </w:r>
    </w:p>
    <w:p w14:paraId="02F191E4" w14:textId="77777777" w:rsidR="003E2FFC" w:rsidRDefault="003E2FFC" w:rsidP="003E2FFC">
      <w:pPr>
        <w:pStyle w:val="Heading3"/>
      </w:pPr>
      <w:r>
        <w:t>Original Plan</w:t>
      </w:r>
    </w:p>
    <w:p w14:paraId="08769221" w14:textId="77777777" w:rsidR="003E2FFC" w:rsidRDefault="003E2FFC" w:rsidP="003E2F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Data Sources</w:t>
      </w:r>
      <w:r>
        <w:t xml:space="preserve">: Four Inside </w:t>
      </w:r>
      <w:proofErr w:type="spellStart"/>
      <w:r>
        <w:t>AirBnB</w:t>
      </w:r>
      <w:proofErr w:type="spellEnd"/>
      <w:r>
        <w:t xml:space="preserve"> datasets (listings, calendar, reviews, neighborhoods)</w:t>
      </w:r>
    </w:p>
    <w:p w14:paraId="47D0A2E5" w14:textId="77777777" w:rsidR="003E2FFC" w:rsidRDefault="003E2FFC" w:rsidP="003E2F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Model Approach</w:t>
      </w:r>
      <w:r>
        <w:t>: Linear Regression for price prediction</w:t>
      </w:r>
    </w:p>
    <w:p w14:paraId="2A060799" w14:textId="77777777" w:rsidR="003E2FFC" w:rsidRDefault="003E2FFC" w:rsidP="003E2F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Focus Areas</w:t>
      </w:r>
      <w:r>
        <w:t>: Pricing, amenity value, stay duration strategy</w:t>
      </w:r>
    </w:p>
    <w:p w14:paraId="445E4921" w14:textId="77777777" w:rsidR="003E2FFC" w:rsidRDefault="003E2FFC" w:rsidP="003E2F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Output Format</w:t>
      </w:r>
      <w:r>
        <w:t>: Analysis notebooks with recommendation functions</w:t>
      </w:r>
    </w:p>
    <w:p w14:paraId="70285AF1" w14:textId="77777777" w:rsidR="003E2FFC" w:rsidRDefault="003E2FFC" w:rsidP="003E2FFC">
      <w:pPr>
        <w:pStyle w:val="Heading3"/>
      </w:pPr>
      <w:r>
        <w:t>Final Implementation</w:t>
      </w:r>
    </w:p>
    <w:p w14:paraId="5735B53A" w14:textId="77777777" w:rsidR="003E2FFC" w:rsidRDefault="003E2FFC" w:rsidP="003E2F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Data Sources</w:t>
      </w:r>
      <w:r>
        <w:t>: Listings data only (other datasets proved less valuable)</w:t>
      </w:r>
    </w:p>
    <w:p w14:paraId="42765EA4" w14:textId="77777777" w:rsidR="003E2FFC" w:rsidRDefault="003E2FFC" w:rsidP="003E2F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Model Approach</w:t>
      </w:r>
      <w:r>
        <w:t xml:space="preserve">: </w:t>
      </w:r>
      <w:proofErr w:type="spellStart"/>
      <w:r>
        <w:t>XGBoost</w:t>
      </w:r>
      <w:proofErr w:type="spellEnd"/>
      <w:r>
        <w:t xml:space="preserve"> models for price, revenue, and occupancy prediction</w:t>
      </w:r>
    </w:p>
    <w:p w14:paraId="52199AFC" w14:textId="77777777" w:rsidR="003E2FFC" w:rsidRDefault="003E2FFC" w:rsidP="003E2F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Focus Areas</w:t>
      </w:r>
      <w:r>
        <w:t>: Optimized for prediction accuracy and user experience</w:t>
      </w:r>
    </w:p>
    <w:p w14:paraId="3B5B947B" w14:textId="77777777" w:rsidR="003E2FFC" w:rsidRDefault="003E2FFC" w:rsidP="003E2F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Output Format</w:t>
      </w:r>
      <w:r>
        <w:t>: Interactive web application with S3-hosted models</w:t>
      </w:r>
    </w:p>
    <w:p w14:paraId="68353A31" w14:textId="77777777" w:rsidR="003E2FFC" w:rsidRDefault="003E2FFC" w:rsidP="003E2FFC">
      <w:pPr>
        <w:spacing w:before="100" w:beforeAutospacing="1" w:after="100" w:afterAutospacing="1" w:line="240" w:lineRule="auto"/>
      </w:pPr>
    </w:p>
    <w:p w14:paraId="435C11D8" w14:textId="77777777" w:rsidR="003E2FFC" w:rsidRDefault="003E2FFC" w:rsidP="003E2FFC">
      <w:pPr>
        <w:pStyle w:val="Heading2"/>
      </w:pPr>
      <w:r>
        <w:lastRenderedPageBreak/>
        <w:t>Key Pivots and Adaptations</w:t>
      </w:r>
    </w:p>
    <w:p w14:paraId="3E25592B" w14:textId="77777777" w:rsidR="003E2FFC" w:rsidRDefault="003E2FFC" w:rsidP="003E2FFC">
      <w:pPr>
        <w:pStyle w:val="Heading3"/>
      </w:pPr>
      <w:r>
        <w:t>1. Data Source Refinement</w:t>
      </w:r>
    </w:p>
    <w:p w14:paraId="39DAAE53" w14:textId="77777777" w:rsidR="003E2FFC" w:rsidRDefault="003E2FFC" w:rsidP="003E2FF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Original Plan</w:t>
      </w:r>
      <w:r>
        <w:t xml:space="preserve">: Use all four Inside </w:t>
      </w:r>
      <w:proofErr w:type="spellStart"/>
      <w:r>
        <w:t>AirBnB</w:t>
      </w:r>
      <w:proofErr w:type="spellEnd"/>
      <w:r>
        <w:t xml:space="preserve"> datasets</w:t>
      </w:r>
    </w:p>
    <w:p w14:paraId="155E689E" w14:textId="77777777" w:rsidR="003E2FFC" w:rsidRDefault="003E2FFC" w:rsidP="003E2FF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Final Implementation</w:t>
      </w:r>
      <w:r>
        <w:t>: Used only the listings dataset</w:t>
      </w:r>
    </w:p>
    <w:p w14:paraId="61E02D4B" w14:textId="77777777" w:rsidR="003E2FFC" w:rsidRDefault="003E2FFC" w:rsidP="003E2FF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Reason for Change</w:t>
      </w:r>
      <w:r>
        <w:t xml:space="preserve">: </w:t>
      </w:r>
    </w:p>
    <w:p w14:paraId="7036836A" w14:textId="77777777" w:rsidR="003E2FFC" w:rsidRDefault="003E2FFC" w:rsidP="003E2FF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Calendar data contained forecasted rather than </w:t>
      </w:r>
      <w:proofErr w:type="gramStart"/>
      <w:r>
        <w:t>factual information</w:t>
      </w:r>
      <w:proofErr w:type="gramEnd"/>
      <w:r>
        <w:t>, making it unreliable for ML training</w:t>
      </w:r>
    </w:p>
    <w:p w14:paraId="765C6C4C" w14:textId="77777777" w:rsidR="003E2FFC" w:rsidRDefault="003E2FFC" w:rsidP="003E2FF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Reviews data would have required NLP techniques beyond project scope</w:t>
      </w:r>
    </w:p>
    <w:p w14:paraId="52B383F0" w14:textId="77777777" w:rsidR="003E2FFC" w:rsidRDefault="003E2FFC" w:rsidP="003E2FFC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Geojson</w:t>
      </w:r>
      <w:proofErr w:type="spellEnd"/>
      <w:r>
        <w:t xml:space="preserve"> data was less necessary with our neighborhood standardization approach</w:t>
      </w:r>
    </w:p>
    <w:p w14:paraId="4BD9706B" w14:textId="77777777" w:rsidR="003E2FFC" w:rsidRDefault="003E2FFC" w:rsidP="003E2FFC">
      <w:pPr>
        <w:pStyle w:val="Heading3"/>
      </w:pPr>
      <w:r>
        <w:t>2. Model Selection Evolution</w:t>
      </w:r>
    </w:p>
    <w:p w14:paraId="6FBA97BA" w14:textId="77777777" w:rsidR="003E2FFC" w:rsidRDefault="003E2FFC" w:rsidP="003E2F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Original Plan</w:t>
      </w:r>
      <w:r>
        <w:t>: Linear Regression for interpretability</w:t>
      </w:r>
    </w:p>
    <w:p w14:paraId="645BB91F" w14:textId="77777777" w:rsidR="003E2FFC" w:rsidRDefault="003E2FFC" w:rsidP="003E2F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Final Implementation</w:t>
      </w:r>
      <w:r>
        <w:t xml:space="preserve">: </w:t>
      </w:r>
      <w:proofErr w:type="spellStart"/>
      <w:r>
        <w:t>XGBoost</w:t>
      </w:r>
      <w:proofErr w:type="spellEnd"/>
      <w:r>
        <w:t xml:space="preserve"> models for optimal performance</w:t>
      </w:r>
    </w:p>
    <w:p w14:paraId="2DD9D286" w14:textId="77777777" w:rsidR="003E2FFC" w:rsidRDefault="003E2FFC" w:rsidP="003E2F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Reason for Change</w:t>
      </w:r>
      <w:r>
        <w:t xml:space="preserve">: </w:t>
      </w:r>
    </w:p>
    <w:p w14:paraId="186E269D" w14:textId="77777777" w:rsidR="003E2FFC" w:rsidRDefault="003E2FFC" w:rsidP="003E2FF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Linear Regression achieved only 40-50% R² scores</w:t>
      </w:r>
    </w:p>
    <w:p w14:paraId="54CC16E5" w14:textId="77777777" w:rsidR="003E2FFC" w:rsidRDefault="003E2FFC" w:rsidP="003E2FFC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Our data showed complex, non-linear relationships between features</w:t>
      </w:r>
    </w:p>
    <w:p w14:paraId="3497426F" w14:textId="77777777" w:rsidR="003E2FFC" w:rsidRDefault="003E2FFC" w:rsidP="003E2FFC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XGBoost</w:t>
      </w:r>
      <w:proofErr w:type="spellEnd"/>
      <w:r>
        <w:t xml:space="preserve"> captured these relationships much better (73-74% R²)</w:t>
      </w:r>
    </w:p>
    <w:p w14:paraId="29DC5DBD" w14:textId="77777777" w:rsidR="003E2FFC" w:rsidRDefault="003E2FFC" w:rsidP="003E2FFC">
      <w:pPr>
        <w:pStyle w:val="Heading3"/>
      </w:pPr>
      <w:r>
        <w:t>3. Feature Engineering Approach</w:t>
      </w:r>
    </w:p>
    <w:p w14:paraId="0604E518" w14:textId="77777777" w:rsidR="003E2FFC" w:rsidRDefault="003E2FFC" w:rsidP="003E2F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Original Plan</w:t>
      </w:r>
      <w:r>
        <w:t>: Standardize property types to 5 categories</w:t>
      </w:r>
    </w:p>
    <w:p w14:paraId="04D57D80" w14:textId="77777777" w:rsidR="003E2FFC" w:rsidRDefault="003E2FFC" w:rsidP="003E2F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Final Implementation</w:t>
      </w:r>
      <w:r>
        <w:t>: Maintained data variance while cleaning outliers</w:t>
      </w:r>
    </w:p>
    <w:p w14:paraId="0D3C3852" w14:textId="77777777" w:rsidR="003E2FFC" w:rsidRDefault="003E2FFC" w:rsidP="003E2F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Reason for Change</w:t>
      </w:r>
      <w:r>
        <w:t xml:space="preserve">: </w:t>
      </w:r>
    </w:p>
    <w:p w14:paraId="5A496AB1" w14:textId="77777777" w:rsidR="003E2FFC" w:rsidRDefault="003E2FFC" w:rsidP="003E2FFC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XGBoost</w:t>
      </w:r>
      <w:proofErr w:type="spellEnd"/>
      <w:r>
        <w:t xml:space="preserve"> performs better with more granular data</w:t>
      </w:r>
    </w:p>
    <w:p w14:paraId="4D8EFE63" w14:textId="77777777" w:rsidR="003E2FFC" w:rsidRDefault="003E2FFC" w:rsidP="003E2FF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Retaining variety in property types improved model performance</w:t>
      </w:r>
    </w:p>
    <w:p w14:paraId="01C20000" w14:textId="77777777" w:rsidR="003E2FFC" w:rsidRDefault="003E2FFC" w:rsidP="003E2FFC">
      <w:pPr>
        <w:pStyle w:val="Heading3"/>
      </w:pPr>
      <w:r>
        <w:t>4. Output Delivery Method</w:t>
      </w:r>
    </w:p>
    <w:p w14:paraId="0A869FEC" w14:textId="77777777" w:rsidR="003E2FFC" w:rsidRDefault="003E2FFC" w:rsidP="003E2FF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Original Plan</w:t>
      </w:r>
      <w:r>
        <w:t>: Python functions and notebooks</w:t>
      </w:r>
    </w:p>
    <w:p w14:paraId="69B1E2BF" w14:textId="77777777" w:rsidR="003E2FFC" w:rsidRDefault="003E2FFC" w:rsidP="003E2FF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Final Implementation</w:t>
      </w:r>
      <w:r>
        <w:t>: Interactive web application</w:t>
      </w:r>
    </w:p>
    <w:p w14:paraId="6854AB31" w14:textId="77777777" w:rsidR="003E2FFC" w:rsidRDefault="003E2FFC" w:rsidP="003E2FF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Reason for Change</w:t>
      </w:r>
      <w:r>
        <w:t xml:space="preserve">: </w:t>
      </w:r>
    </w:p>
    <w:p w14:paraId="13386459" w14:textId="77777777" w:rsidR="003E2FFC" w:rsidRDefault="003E2FFC" w:rsidP="003E2FF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Web interface makes tool accessible to non-technical users</w:t>
      </w:r>
    </w:p>
    <w:p w14:paraId="756E733C" w14:textId="77777777" w:rsidR="003E2FFC" w:rsidRDefault="003E2FFC" w:rsidP="003E2FF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Provides more intuitive, visual experience</w:t>
      </w:r>
    </w:p>
    <w:p w14:paraId="2947BAE3" w14:textId="77777777" w:rsidR="003E2FFC" w:rsidRDefault="003E2FFC" w:rsidP="003E2FF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Allows deployment via GitHub Pages for wider access</w:t>
      </w:r>
    </w:p>
    <w:p w14:paraId="3FD95422" w14:textId="77777777" w:rsidR="003E2FFC" w:rsidRDefault="003E2FFC" w:rsidP="003E2FFC">
      <w:pPr>
        <w:pStyle w:val="Heading3"/>
      </w:pPr>
      <w:r>
        <w:t>5. Model Scope Expansion</w:t>
      </w:r>
    </w:p>
    <w:p w14:paraId="0F7D62A3" w14:textId="77777777" w:rsidR="003E2FFC" w:rsidRDefault="003E2FFC" w:rsidP="003E2F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Original Plan</w:t>
      </w:r>
      <w:r>
        <w:t>: Primarily price prediction</w:t>
      </w:r>
    </w:p>
    <w:p w14:paraId="583DC93A" w14:textId="77777777" w:rsidR="003E2FFC" w:rsidRDefault="003E2FFC" w:rsidP="003E2F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Final Implementation</w:t>
      </w:r>
      <w:r>
        <w:t>: Price, revenue, and occupancy predictions</w:t>
      </w:r>
    </w:p>
    <w:p w14:paraId="555D90E2" w14:textId="77777777" w:rsidR="003E2FFC" w:rsidRDefault="003E2FFC" w:rsidP="003E2F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Reason for Change</w:t>
      </w:r>
      <w:r>
        <w:t xml:space="preserve">: </w:t>
      </w:r>
    </w:p>
    <w:p w14:paraId="018C0DA4" w14:textId="77777777" w:rsidR="003E2FFC" w:rsidRDefault="003E2FFC" w:rsidP="003E2FF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Stakeholder value greatly increases with comprehensive predictions</w:t>
      </w:r>
    </w:p>
    <w:p w14:paraId="74F3F064" w14:textId="77777777" w:rsidR="003E2FFC" w:rsidRDefault="003E2FFC" w:rsidP="003E2FF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Multi-factor approach provides more actionable insights</w:t>
      </w:r>
    </w:p>
    <w:p w14:paraId="4D5A25CA" w14:textId="77777777" w:rsidR="003E2FFC" w:rsidRDefault="003E2FFC" w:rsidP="003E2FFC">
      <w:pPr>
        <w:pStyle w:val="Heading2"/>
      </w:pPr>
      <w:r>
        <w:lastRenderedPageBreak/>
        <w:t>Model Development Journey</w:t>
      </w:r>
    </w:p>
    <w:p w14:paraId="1668862F" w14:textId="77777777" w:rsidR="003E2FFC" w:rsidRDefault="003E2FFC" w:rsidP="003E2FFC">
      <w:pPr>
        <w:pStyle w:val="NormalWeb"/>
      </w:pPr>
      <w:r>
        <w:t>Our model development went through several distinct phases:</w:t>
      </w:r>
    </w:p>
    <w:p w14:paraId="42F07DB5" w14:textId="77777777" w:rsidR="003E2FFC" w:rsidRDefault="003E2FFC" w:rsidP="003E2FFC">
      <w:pPr>
        <w:pStyle w:val="Heading3"/>
      </w:pPr>
      <w:r>
        <w:t>Phase 1: Linear Regression (Limited Success)</w:t>
      </w:r>
    </w:p>
    <w:p w14:paraId="1F137148" w14:textId="77777777" w:rsidR="003E2FFC" w:rsidRDefault="003E2FFC" w:rsidP="003E2FF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Implemented multiple linear regression models</w:t>
      </w:r>
    </w:p>
    <w:p w14:paraId="47ED998B" w14:textId="77777777" w:rsidR="003E2FFC" w:rsidRDefault="003E2FFC" w:rsidP="003E2FF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Achieved R² scores of only 40-50%</w:t>
      </w:r>
    </w:p>
    <w:p w14:paraId="012840CB" w14:textId="77777777" w:rsidR="003E2FFC" w:rsidRDefault="003E2FFC" w:rsidP="003E2FF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Identified key limitations with linear approach for complex pricing dynamics</w:t>
      </w:r>
    </w:p>
    <w:p w14:paraId="004A5051" w14:textId="77777777" w:rsidR="003E2FFC" w:rsidRDefault="003E2FFC" w:rsidP="003E2FFC">
      <w:pPr>
        <w:pStyle w:val="Heading3"/>
      </w:pPr>
      <w:r>
        <w:t>Phase 2: Random Forest Exploration</w:t>
      </w:r>
    </w:p>
    <w:p w14:paraId="3DF7D91E" w14:textId="77777777" w:rsidR="003E2FFC" w:rsidRDefault="003E2FFC" w:rsidP="003E2F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Shifted to Random Forest models to capture non-linear relationships</w:t>
      </w:r>
    </w:p>
    <w:p w14:paraId="685120E2" w14:textId="77777777" w:rsidR="003E2FFC" w:rsidRDefault="003E2FFC" w:rsidP="003E2F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Improved performance to around 60-65% R²</w:t>
      </w:r>
    </w:p>
    <w:p w14:paraId="0B676F66" w14:textId="77777777" w:rsidR="003E2FFC" w:rsidRDefault="003E2FFC" w:rsidP="003E2F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Still fell short of desired performance benchmark</w:t>
      </w:r>
    </w:p>
    <w:p w14:paraId="1A2941BF" w14:textId="77777777" w:rsidR="003E2FFC" w:rsidRDefault="003E2FFC" w:rsidP="003E2FFC">
      <w:pPr>
        <w:pStyle w:val="Heading3"/>
      </w:pPr>
      <w:r>
        <w:t xml:space="preserve">Phase 3: </w:t>
      </w:r>
      <w:proofErr w:type="spellStart"/>
      <w:r>
        <w:t>XGBoost</w:t>
      </w:r>
      <w:proofErr w:type="spellEnd"/>
      <w:r>
        <w:t xml:space="preserve"> Implementation (Success)</w:t>
      </w:r>
    </w:p>
    <w:p w14:paraId="3BCBFDE0" w14:textId="77777777" w:rsidR="003E2FFC" w:rsidRDefault="003E2FFC" w:rsidP="003E2FF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Implemented </w:t>
      </w:r>
      <w:proofErr w:type="spellStart"/>
      <w:r>
        <w:t>XGBoost</w:t>
      </w:r>
      <w:proofErr w:type="spellEnd"/>
      <w:r>
        <w:t xml:space="preserve"> with extensive hyperparameter tuning</w:t>
      </w:r>
    </w:p>
    <w:p w14:paraId="1BD74AC7" w14:textId="77777777" w:rsidR="003E2FFC" w:rsidRDefault="003E2FFC" w:rsidP="003E2FF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Focused on maintaining data variance rather than extreme feature engineering</w:t>
      </w:r>
    </w:p>
    <w:p w14:paraId="2D5C63F3" w14:textId="77777777" w:rsidR="003E2FFC" w:rsidRDefault="003E2FFC" w:rsidP="003E2FF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Achieved R² scores of 73-74% for price prediction</w:t>
      </w:r>
    </w:p>
    <w:p w14:paraId="4C7328D5" w14:textId="77777777" w:rsidR="003E2FFC" w:rsidRDefault="003E2FFC" w:rsidP="003E2FFC">
      <w:pPr>
        <w:pStyle w:val="Heading3"/>
      </w:pPr>
      <w:r>
        <w:t>Phase 4: Advanced Techniques (Mixed Results)</w:t>
      </w:r>
    </w:p>
    <w:p w14:paraId="78F25F1F" w14:textId="77777777" w:rsidR="003E2FFC" w:rsidRDefault="003E2FFC" w:rsidP="003E2FF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Attempted PCA for dimensionality reduction</w:t>
      </w:r>
    </w:p>
    <w:p w14:paraId="0538301C" w14:textId="77777777" w:rsidR="003E2FFC" w:rsidRDefault="003E2FFC" w:rsidP="003E2FF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Applied SHAP for feature importance analysis</w:t>
      </w:r>
    </w:p>
    <w:p w14:paraId="579A61C9" w14:textId="77777777" w:rsidR="003E2FFC" w:rsidRDefault="003E2FFC" w:rsidP="003E2FF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Surprisingly, these advanced techniques slightly reduced model accuracy</w:t>
      </w:r>
    </w:p>
    <w:p w14:paraId="58A63E06" w14:textId="77777777" w:rsidR="003E2FFC" w:rsidRDefault="003E2FFC" w:rsidP="003E2FFC">
      <w:pPr>
        <w:pStyle w:val="Heading3"/>
      </w:pPr>
      <w:r>
        <w:t>Phase 5: Baseline Protection Enhancement</w:t>
      </w:r>
    </w:p>
    <w:p w14:paraId="7CA65C7E" w14:textId="77777777" w:rsidR="003E2FFC" w:rsidRDefault="003E2FFC" w:rsidP="003E2FF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Implemented baseline price protection using 10% below 10th percentile pricing</w:t>
      </w:r>
    </w:p>
    <w:p w14:paraId="153758B2" w14:textId="77777777" w:rsidR="003E2FFC" w:rsidRDefault="003E2FFC" w:rsidP="003E2FF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Created fallback mechanism for underrepresented property types</w:t>
      </w:r>
    </w:p>
    <w:p w14:paraId="07524F01" w14:textId="77777777" w:rsidR="003E2FFC" w:rsidRDefault="003E2FFC" w:rsidP="003E2FF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Enhanced prediction reliability for edge cases</w:t>
      </w:r>
    </w:p>
    <w:p w14:paraId="58153F4E" w14:textId="77777777" w:rsidR="003E2FFC" w:rsidRDefault="003E2FFC" w:rsidP="003E2FFC">
      <w:pPr>
        <w:spacing w:before="100" w:beforeAutospacing="1" w:after="100" w:afterAutospacing="1" w:line="240" w:lineRule="auto"/>
      </w:pPr>
    </w:p>
    <w:p w14:paraId="70DEE6B0" w14:textId="77777777" w:rsidR="003E2FFC" w:rsidRDefault="003E2FFC" w:rsidP="003E2FFC">
      <w:pPr>
        <w:spacing w:before="100" w:beforeAutospacing="1" w:after="100" w:afterAutospacing="1" w:line="240" w:lineRule="auto"/>
      </w:pPr>
    </w:p>
    <w:p w14:paraId="19C12935" w14:textId="77777777" w:rsidR="003E2FFC" w:rsidRDefault="003E2FFC" w:rsidP="003E2FFC">
      <w:pPr>
        <w:spacing w:before="100" w:beforeAutospacing="1" w:after="100" w:afterAutospacing="1" w:line="240" w:lineRule="auto"/>
      </w:pPr>
    </w:p>
    <w:p w14:paraId="6DDD31DE" w14:textId="77777777" w:rsidR="003E2FFC" w:rsidRDefault="003E2FFC" w:rsidP="003E2FFC">
      <w:pPr>
        <w:spacing w:before="100" w:beforeAutospacing="1" w:after="100" w:afterAutospacing="1" w:line="240" w:lineRule="auto"/>
      </w:pPr>
    </w:p>
    <w:p w14:paraId="7BAD7E86" w14:textId="77777777" w:rsidR="003E2FFC" w:rsidRDefault="003E2FFC" w:rsidP="003E2FFC">
      <w:pPr>
        <w:pStyle w:val="Heading2"/>
      </w:pPr>
      <w:r>
        <w:lastRenderedPageBreak/>
        <w:t>Technical Challenges and Solutions</w:t>
      </w:r>
    </w:p>
    <w:p w14:paraId="49DBDE7A" w14:textId="77777777" w:rsidR="003E2FFC" w:rsidRDefault="003E2FFC" w:rsidP="003E2FFC">
      <w:pPr>
        <w:pStyle w:val="Heading3"/>
      </w:pPr>
      <w:r>
        <w:t>Challenge 1: Data Variance and Complexity</w:t>
      </w:r>
    </w:p>
    <w:p w14:paraId="12F2DBA5" w14:textId="77777777" w:rsidR="003E2FFC" w:rsidRDefault="003E2FFC" w:rsidP="003E2FF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Problem</w:t>
      </w:r>
      <w:r>
        <w:t xml:space="preserve">: Extreme variance in Toronto </w:t>
      </w:r>
      <w:proofErr w:type="spellStart"/>
      <w:r>
        <w:t>AirBnB</w:t>
      </w:r>
      <w:proofErr w:type="spellEnd"/>
      <w:r>
        <w:t xml:space="preserve"> pricing (ranging from $30 to $1000+ per night)</w:t>
      </w:r>
    </w:p>
    <w:p w14:paraId="09E0FCF2" w14:textId="77777777" w:rsidR="003E2FFC" w:rsidRDefault="003E2FFC" w:rsidP="003E2FF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 xml:space="preserve">: </w:t>
      </w:r>
    </w:p>
    <w:p w14:paraId="175485A4" w14:textId="77777777" w:rsidR="003E2FFC" w:rsidRDefault="003E2FFC" w:rsidP="003E2FF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Implemented log transformation of price target</w:t>
      </w:r>
    </w:p>
    <w:p w14:paraId="2097A11F" w14:textId="77777777" w:rsidR="003E2FFC" w:rsidRDefault="003E2FFC" w:rsidP="003E2FF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Limited outliers while preserving meaningful variance</w:t>
      </w:r>
    </w:p>
    <w:p w14:paraId="740CF31B" w14:textId="77777777" w:rsidR="003E2FFC" w:rsidRDefault="003E2FFC" w:rsidP="003E2FF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Leveraged </w:t>
      </w:r>
      <w:proofErr w:type="spellStart"/>
      <w:r>
        <w:t>XGBoost's</w:t>
      </w:r>
      <w:proofErr w:type="spellEnd"/>
      <w:r>
        <w:t xml:space="preserve"> ability to handle non-linear relationships</w:t>
      </w:r>
    </w:p>
    <w:p w14:paraId="2FD752A3" w14:textId="77777777" w:rsidR="003E2FFC" w:rsidRDefault="003E2FFC" w:rsidP="003E2FFC">
      <w:pPr>
        <w:pStyle w:val="Heading3"/>
      </w:pPr>
      <w:r>
        <w:t>Challenge 2: Amenity Processing</w:t>
      </w:r>
    </w:p>
    <w:p w14:paraId="728A0C68" w14:textId="77777777" w:rsidR="003E2FFC" w:rsidRDefault="003E2FFC" w:rsidP="003E2FF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Problem</w:t>
      </w:r>
      <w:r>
        <w:t>: Amenities stored as JSON arrays with inconsistent naming</w:t>
      </w:r>
    </w:p>
    <w:p w14:paraId="350ADFC7" w14:textId="77777777" w:rsidR="003E2FFC" w:rsidRDefault="003E2FFC" w:rsidP="003E2FF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 xml:space="preserve">: </w:t>
      </w:r>
    </w:p>
    <w:p w14:paraId="7D37A1A4" w14:textId="77777777" w:rsidR="003E2FFC" w:rsidRDefault="003E2FFC" w:rsidP="003E2FF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Extracted and standardized amenity names</w:t>
      </w:r>
    </w:p>
    <w:p w14:paraId="5A41144D" w14:textId="77777777" w:rsidR="003E2FFC" w:rsidRDefault="003E2FFC" w:rsidP="003E2FF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Created binary feature matrix for model input</w:t>
      </w:r>
    </w:p>
    <w:p w14:paraId="0DB4B441" w14:textId="77777777" w:rsidR="003E2FFC" w:rsidRDefault="003E2FFC" w:rsidP="003E2FF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Grouped similar amenities to reduce dimensionality</w:t>
      </w:r>
    </w:p>
    <w:p w14:paraId="6873D2C4" w14:textId="77777777" w:rsidR="003E2FFC" w:rsidRDefault="003E2FFC" w:rsidP="003E2FFC">
      <w:pPr>
        <w:pStyle w:val="Heading3"/>
      </w:pPr>
      <w:r>
        <w:t>Challenge 3: Feature Selection</w:t>
      </w:r>
    </w:p>
    <w:p w14:paraId="3E698909" w14:textId="77777777" w:rsidR="003E2FFC" w:rsidRDefault="003E2FFC" w:rsidP="003E2FF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Problem</w:t>
      </w:r>
      <w:r>
        <w:t>: Too many features causing overfitting</w:t>
      </w:r>
    </w:p>
    <w:p w14:paraId="71BB0452" w14:textId="77777777" w:rsidR="003E2FFC" w:rsidRDefault="003E2FFC" w:rsidP="003E2FF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 xml:space="preserve">: </w:t>
      </w:r>
    </w:p>
    <w:p w14:paraId="2EA1A6C4" w14:textId="77777777" w:rsidR="003E2FFC" w:rsidRDefault="003E2FFC" w:rsidP="003E2FF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Used SHAP analysis to identify most important features</w:t>
      </w:r>
    </w:p>
    <w:p w14:paraId="0A87731D" w14:textId="77777777" w:rsidR="003E2FFC" w:rsidRDefault="003E2FFC" w:rsidP="003E2FF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Created interaction terms for key variables (e.g., </w:t>
      </w:r>
      <w:proofErr w:type="spellStart"/>
      <w:r>
        <w:t>bed_bath_interaction</w:t>
      </w:r>
      <w:proofErr w:type="spellEnd"/>
      <w:r>
        <w:t>)</w:t>
      </w:r>
    </w:p>
    <w:p w14:paraId="0957E513" w14:textId="77777777" w:rsidR="003E2FFC" w:rsidRDefault="003E2FFC" w:rsidP="003E2FF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Implemented log transformations for skewed features</w:t>
      </w:r>
    </w:p>
    <w:p w14:paraId="0BFBAC99" w14:textId="77777777" w:rsidR="003E2FFC" w:rsidRDefault="003E2FFC" w:rsidP="003E2FFC">
      <w:pPr>
        <w:pStyle w:val="Heading3"/>
      </w:pPr>
      <w:r>
        <w:t>Challenge 4: Model Deployment</w:t>
      </w:r>
    </w:p>
    <w:p w14:paraId="511920E1" w14:textId="77777777" w:rsidR="003E2FFC" w:rsidRDefault="003E2FFC" w:rsidP="003E2FF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Problem</w:t>
      </w:r>
      <w:r>
        <w:t>: Making models accessible to users without Python knowledge</w:t>
      </w:r>
    </w:p>
    <w:p w14:paraId="4C0F3386" w14:textId="77777777" w:rsidR="003E2FFC" w:rsidRDefault="003E2FFC" w:rsidP="003E2FF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 xml:space="preserve">: </w:t>
      </w:r>
    </w:p>
    <w:p w14:paraId="7E388912" w14:textId="77777777" w:rsidR="003E2FFC" w:rsidRDefault="003E2FFC" w:rsidP="003E2FFC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Created web interface with HTML/CSS/JavaScript</w:t>
      </w:r>
    </w:p>
    <w:p w14:paraId="59EF7F3C" w14:textId="77777777" w:rsidR="003E2FFC" w:rsidRDefault="003E2FFC" w:rsidP="003E2FFC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Stored serialized models in Amazon S3 bucket</w:t>
      </w:r>
    </w:p>
    <w:p w14:paraId="53F0F8D6" w14:textId="77777777" w:rsidR="003E2FFC" w:rsidRDefault="003E2FFC" w:rsidP="003E2FFC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Implemented GitHub Pages deployment for easy access</w:t>
      </w:r>
    </w:p>
    <w:p w14:paraId="78570514" w14:textId="77777777" w:rsidR="003E2FFC" w:rsidRDefault="003E2FFC" w:rsidP="003E2FFC">
      <w:pPr>
        <w:spacing w:before="100" w:beforeAutospacing="1" w:after="100" w:afterAutospacing="1" w:line="240" w:lineRule="auto"/>
      </w:pPr>
    </w:p>
    <w:p w14:paraId="45E07C5C" w14:textId="77777777" w:rsidR="003E2FFC" w:rsidRDefault="003E2FFC" w:rsidP="003E2FFC">
      <w:pPr>
        <w:spacing w:before="100" w:beforeAutospacing="1" w:after="100" w:afterAutospacing="1" w:line="240" w:lineRule="auto"/>
      </w:pPr>
    </w:p>
    <w:p w14:paraId="061F3F5E" w14:textId="77777777" w:rsidR="003E2FFC" w:rsidRDefault="003E2FFC" w:rsidP="003E2FFC">
      <w:pPr>
        <w:spacing w:before="100" w:beforeAutospacing="1" w:after="100" w:afterAutospacing="1" w:line="240" w:lineRule="auto"/>
      </w:pPr>
    </w:p>
    <w:p w14:paraId="5E8713FD" w14:textId="77777777" w:rsidR="003E2FFC" w:rsidRDefault="003E2FFC" w:rsidP="003E2FFC">
      <w:pPr>
        <w:pStyle w:val="Heading2"/>
      </w:pPr>
      <w:r>
        <w:lastRenderedPageBreak/>
        <w:t>Results and Performance</w:t>
      </w:r>
    </w:p>
    <w:p w14:paraId="7F16C07A" w14:textId="77777777" w:rsidR="003E2FFC" w:rsidRDefault="003E2FFC" w:rsidP="003E2FFC">
      <w:pPr>
        <w:pStyle w:val="Heading3"/>
      </w:pPr>
      <w:r>
        <w:t>Final 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905"/>
        <w:gridCol w:w="638"/>
        <w:gridCol w:w="3399"/>
      </w:tblGrid>
      <w:tr w:rsidR="003E2FFC" w14:paraId="7D14D3B2" w14:textId="77777777" w:rsidTr="003E2F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2F3EB" w14:textId="77777777" w:rsidR="003E2FFC" w:rsidRDefault="003E2F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BB451EA" w14:textId="77777777" w:rsidR="003E2FFC" w:rsidRDefault="003E2F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7FB76C26" w14:textId="77777777" w:rsidR="003E2FFC" w:rsidRDefault="003E2F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3ABCEE75" w14:textId="77777777" w:rsidR="003E2FFC" w:rsidRDefault="003E2F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Features</w:t>
            </w:r>
          </w:p>
        </w:tc>
      </w:tr>
      <w:tr w:rsidR="003E2FFC" w14:paraId="5394AA46" w14:textId="77777777" w:rsidTr="003E2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A41A9" w14:textId="77777777" w:rsidR="003E2FFC" w:rsidRDefault="003E2FFC">
            <w:r>
              <w:t>Price Prediction</w:t>
            </w:r>
          </w:p>
        </w:tc>
        <w:tc>
          <w:tcPr>
            <w:tcW w:w="0" w:type="auto"/>
            <w:vAlign w:val="center"/>
            <w:hideMark/>
          </w:tcPr>
          <w:p w14:paraId="5B85BCBF" w14:textId="77777777" w:rsidR="003E2FFC" w:rsidRDefault="003E2FFC">
            <w:r>
              <w:t>73.25%</w:t>
            </w:r>
          </w:p>
        </w:tc>
        <w:tc>
          <w:tcPr>
            <w:tcW w:w="0" w:type="auto"/>
            <w:vAlign w:val="center"/>
            <w:hideMark/>
          </w:tcPr>
          <w:p w14:paraId="34A6C8C0" w14:textId="77777777" w:rsidR="003E2FFC" w:rsidRDefault="003E2FFC">
            <w:r>
              <w:t>0.35</w:t>
            </w:r>
          </w:p>
        </w:tc>
        <w:tc>
          <w:tcPr>
            <w:tcW w:w="0" w:type="auto"/>
            <w:vAlign w:val="center"/>
            <w:hideMark/>
          </w:tcPr>
          <w:p w14:paraId="7D702DA9" w14:textId="77777777" w:rsidR="003E2FFC" w:rsidRDefault="003E2FFC">
            <w:r>
              <w:t>Property type, location, amenities</w:t>
            </w:r>
          </w:p>
        </w:tc>
      </w:tr>
      <w:tr w:rsidR="003E2FFC" w14:paraId="515C008C" w14:textId="77777777" w:rsidTr="003E2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51F44" w14:textId="77777777" w:rsidR="003E2FFC" w:rsidRDefault="003E2FFC">
            <w:r>
              <w:t>Revenue Prediction</w:t>
            </w:r>
          </w:p>
        </w:tc>
        <w:tc>
          <w:tcPr>
            <w:tcW w:w="0" w:type="auto"/>
            <w:vAlign w:val="center"/>
            <w:hideMark/>
          </w:tcPr>
          <w:p w14:paraId="219D3365" w14:textId="77777777" w:rsidR="003E2FFC" w:rsidRDefault="003E2FFC">
            <w:r>
              <w:t>72.74%</w:t>
            </w:r>
          </w:p>
        </w:tc>
        <w:tc>
          <w:tcPr>
            <w:tcW w:w="0" w:type="auto"/>
            <w:vAlign w:val="center"/>
            <w:hideMark/>
          </w:tcPr>
          <w:p w14:paraId="26C96C4E" w14:textId="77777777" w:rsidR="003E2FFC" w:rsidRDefault="003E2FFC">
            <w:r>
              <w:t>0.58</w:t>
            </w:r>
          </w:p>
        </w:tc>
        <w:tc>
          <w:tcPr>
            <w:tcW w:w="0" w:type="auto"/>
            <w:vAlign w:val="center"/>
            <w:hideMark/>
          </w:tcPr>
          <w:p w14:paraId="184CB22C" w14:textId="77777777" w:rsidR="003E2FFC" w:rsidRDefault="003E2FFC">
            <w:r>
              <w:t>Price, location, occupancy factors</w:t>
            </w:r>
          </w:p>
        </w:tc>
      </w:tr>
      <w:tr w:rsidR="003E2FFC" w14:paraId="5F138966" w14:textId="77777777" w:rsidTr="003E2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DEE66" w14:textId="77777777" w:rsidR="003E2FFC" w:rsidRDefault="003E2FFC">
            <w:r>
              <w:t>Occupancy Prediction</w:t>
            </w:r>
          </w:p>
        </w:tc>
        <w:tc>
          <w:tcPr>
            <w:tcW w:w="0" w:type="auto"/>
            <w:vAlign w:val="center"/>
            <w:hideMark/>
          </w:tcPr>
          <w:p w14:paraId="4CFF9C57" w14:textId="77777777" w:rsidR="003E2FFC" w:rsidRDefault="003E2FFC">
            <w:r>
              <w:t>65.47%</w:t>
            </w:r>
          </w:p>
        </w:tc>
        <w:tc>
          <w:tcPr>
            <w:tcW w:w="0" w:type="auto"/>
            <w:vAlign w:val="center"/>
            <w:hideMark/>
          </w:tcPr>
          <w:p w14:paraId="051D94EB" w14:textId="77777777" w:rsidR="003E2FFC" w:rsidRDefault="003E2FFC">
            <w:r>
              <w:t>0.52</w:t>
            </w:r>
          </w:p>
        </w:tc>
        <w:tc>
          <w:tcPr>
            <w:tcW w:w="0" w:type="auto"/>
            <w:vAlign w:val="center"/>
            <w:hideMark/>
          </w:tcPr>
          <w:p w14:paraId="5AE6B0A5" w14:textId="77777777" w:rsidR="003E2FFC" w:rsidRDefault="003E2FFC">
            <w:r>
              <w:t>Property characteristics, amenities</w:t>
            </w:r>
          </w:p>
        </w:tc>
      </w:tr>
      <w:tr w:rsidR="003E2FFC" w14:paraId="0D909838" w14:textId="77777777" w:rsidTr="003E2FFC">
        <w:trPr>
          <w:tblCellSpacing w:w="15" w:type="dxa"/>
        </w:trPr>
        <w:tc>
          <w:tcPr>
            <w:tcW w:w="0" w:type="auto"/>
            <w:vAlign w:val="center"/>
          </w:tcPr>
          <w:p w14:paraId="48A5D25E" w14:textId="77777777" w:rsidR="003E2FFC" w:rsidRDefault="003E2FFC"/>
        </w:tc>
        <w:tc>
          <w:tcPr>
            <w:tcW w:w="0" w:type="auto"/>
            <w:vAlign w:val="center"/>
          </w:tcPr>
          <w:p w14:paraId="1C8446CD" w14:textId="77777777" w:rsidR="003E2FFC" w:rsidRDefault="003E2FFC"/>
        </w:tc>
        <w:tc>
          <w:tcPr>
            <w:tcW w:w="0" w:type="auto"/>
            <w:vAlign w:val="center"/>
          </w:tcPr>
          <w:p w14:paraId="199CFA78" w14:textId="77777777" w:rsidR="003E2FFC" w:rsidRDefault="003E2FFC"/>
        </w:tc>
        <w:tc>
          <w:tcPr>
            <w:tcW w:w="0" w:type="auto"/>
            <w:vAlign w:val="center"/>
          </w:tcPr>
          <w:p w14:paraId="364198D3" w14:textId="77777777" w:rsidR="003E2FFC" w:rsidRDefault="003E2FFC"/>
        </w:tc>
      </w:tr>
    </w:tbl>
    <w:p w14:paraId="0B8AF7A2" w14:textId="77777777" w:rsidR="003E2FFC" w:rsidRDefault="003E2FFC" w:rsidP="003E2FFC">
      <w:pPr>
        <w:pStyle w:val="Heading3"/>
      </w:pPr>
      <w:r>
        <w:t>Performance Context</w:t>
      </w:r>
    </w:p>
    <w:p w14:paraId="6D4AB2B4" w14:textId="77777777" w:rsidR="003E2FFC" w:rsidRDefault="003E2FFC" w:rsidP="003E2FFC">
      <w:pPr>
        <w:pStyle w:val="NormalWeb"/>
      </w:pPr>
      <w:r>
        <w:t>While we initially targeted R² scores of 80%, our achieved results of 73-74% represent strong performance given:</w:t>
      </w:r>
    </w:p>
    <w:p w14:paraId="65B68DB6" w14:textId="77777777" w:rsidR="003E2FFC" w:rsidRDefault="003E2FFC" w:rsidP="003E2FF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The inherent variability in short-term rental pricing</w:t>
      </w:r>
    </w:p>
    <w:p w14:paraId="276775BB" w14:textId="77777777" w:rsidR="003E2FFC" w:rsidRDefault="003E2FFC" w:rsidP="003E2FF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Seasonal and event-based pricing fluctuations not captured in the data</w:t>
      </w:r>
    </w:p>
    <w:p w14:paraId="471C4F04" w14:textId="77777777" w:rsidR="003E2FFC" w:rsidRDefault="003E2FFC" w:rsidP="003E2FF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Subjective elements like decor quality and photography</w:t>
      </w:r>
    </w:p>
    <w:p w14:paraId="24101C41" w14:textId="77777777" w:rsidR="003E2FFC" w:rsidRDefault="003E2FFC" w:rsidP="003E2FF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Host-specific pricing strategies beyond property characteristics</w:t>
      </w:r>
    </w:p>
    <w:p w14:paraId="1918AE40" w14:textId="77777777" w:rsidR="003E2FFC" w:rsidRDefault="003E2FFC" w:rsidP="003E2FFC">
      <w:pPr>
        <w:pStyle w:val="NormalWeb"/>
      </w:pPr>
      <w:r>
        <w:t xml:space="preserve">The model demonstrates strong predictive power for practical use cases, with baseline pricing protection ensuring recommendations remain </w:t>
      </w:r>
      <w:proofErr w:type="gramStart"/>
      <w:r>
        <w:t>market-competitive</w:t>
      </w:r>
      <w:proofErr w:type="gramEnd"/>
      <w:r>
        <w:t>.</w:t>
      </w:r>
    </w:p>
    <w:p w14:paraId="3D21E3B5" w14:textId="77777777" w:rsidR="003E2FFC" w:rsidRDefault="003E2FFC" w:rsidP="003E2FFC">
      <w:pPr>
        <w:pStyle w:val="NormalWeb"/>
      </w:pPr>
    </w:p>
    <w:p w14:paraId="62E18F69" w14:textId="77777777" w:rsidR="003E2FFC" w:rsidRDefault="003E2FFC" w:rsidP="003E2FFC">
      <w:pPr>
        <w:pStyle w:val="Heading2"/>
      </w:pPr>
      <w:r>
        <w:t>Frontend Implementation</w:t>
      </w:r>
    </w:p>
    <w:p w14:paraId="024797E6" w14:textId="77777777" w:rsidR="003E2FFC" w:rsidRDefault="003E2FFC" w:rsidP="003E2FFC">
      <w:pPr>
        <w:pStyle w:val="NormalWeb"/>
      </w:pPr>
      <w:r>
        <w:t>To maximize accessibility and usability, we developed a web-based interface:</w:t>
      </w:r>
    </w:p>
    <w:p w14:paraId="0F9B037C" w14:textId="77777777" w:rsidR="003E2FFC" w:rsidRDefault="003E2FFC" w:rsidP="003E2FF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Technology Stack</w:t>
      </w:r>
      <w:r>
        <w:t>: HTML, CSS, JavaScript</w:t>
      </w:r>
    </w:p>
    <w:p w14:paraId="48E176FA" w14:textId="77777777" w:rsidR="003E2FFC" w:rsidRDefault="003E2FFC" w:rsidP="003E2FF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Hosting</w:t>
      </w:r>
      <w:r>
        <w:t>: GitHub Pages</w:t>
      </w:r>
    </w:p>
    <w:p w14:paraId="0C9E37E1" w14:textId="77777777" w:rsidR="003E2FFC" w:rsidRDefault="003E2FFC" w:rsidP="003E2FF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Model Access</w:t>
      </w:r>
      <w:r>
        <w:t>: Amazon S3 bucket for serialized models</w:t>
      </w:r>
    </w:p>
    <w:p w14:paraId="2CD26B29" w14:textId="77777777" w:rsidR="003E2FFC" w:rsidRDefault="003E2FFC" w:rsidP="003E2FF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 xml:space="preserve">: </w:t>
      </w:r>
    </w:p>
    <w:p w14:paraId="1F65D51E" w14:textId="77777777" w:rsidR="003E2FFC" w:rsidRDefault="003E2FFC" w:rsidP="003E2FF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Neighborhood and property type selection</w:t>
      </w:r>
    </w:p>
    <w:p w14:paraId="20ADB5D8" w14:textId="77777777" w:rsidR="003E2FFC" w:rsidRDefault="003E2FFC" w:rsidP="003E2FF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Detailed amenity selection interface</w:t>
      </w:r>
    </w:p>
    <w:p w14:paraId="4325E00F" w14:textId="77777777" w:rsidR="003E2FFC" w:rsidRDefault="003E2FFC" w:rsidP="003E2FF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Responsive design for desktop and mobile</w:t>
      </w:r>
    </w:p>
    <w:p w14:paraId="1F1168F5" w14:textId="77777777" w:rsidR="003E2FFC" w:rsidRDefault="003E2FFC" w:rsidP="003E2FF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Clear visualization of predictions</w:t>
      </w:r>
    </w:p>
    <w:p w14:paraId="79F439BF" w14:textId="77777777" w:rsidR="003E2FFC" w:rsidRDefault="003E2FFC" w:rsidP="003E2FFC">
      <w:pPr>
        <w:pStyle w:val="NormalWeb"/>
      </w:pPr>
      <w:r>
        <w:t>The frontend implements the baseline pricing protection system to ensure predictions are always reasonable, even for edge cases or unusual property combinations.</w:t>
      </w:r>
    </w:p>
    <w:p w14:paraId="29583DD0" w14:textId="77777777" w:rsidR="003E2FFC" w:rsidRDefault="003E2FFC" w:rsidP="003E2FFC">
      <w:pPr>
        <w:pStyle w:val="Heading2"/>
      </w:pPr>
      <w:r>
        <w:lastRenderedPageBreak/>
        <w:t>Lessons Learned</w:t>
      </w:r>
    </w:p>
    <w:p w14:paraId="39481DEB" w14:textId="77777777" w:rsidR="003E2FFC" w:rsidRDefault="003E2FFC" w:rsidP="003E2FFC">
      <w:pPr>
        <w:pStyle w:val="Heading3"/>
      </w:pPr>
      <w:r>
        <w:t>Data Insights</w:t>
      </w:r>
    </w:p>
    <w:p w14:paraId="1EB0938B" w14:textId="77777777" w:rsidR="003E2FFC" w:rsidRDefault="003E2FFC" w:rsidP="003E2FF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Neighborhood dominance</w:t>
      </w:r>
      <w:r>
        <w:t>: Location proved to be the strongest predictor of price</w:t>
      </w:r>
    </w:p>
    <w:p w14:paraId="771906CC" w14:textId="77777777" w:rsidR="003E2FFC" w:rsidRDefault="003E2FFC" w:rsidP="003E2FF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Amenity impact</w:t>
      </w:r>
      <w:r>
        <w:t>: Certain amenities (hot tub, pool, parking) have outsized price effects</w:t>
      </w:r>
    </w:p>
    <w:p w14:paraId="1626AF02" w14:textId="77777777" w:rsidR="003E2FFC" w:rsidRDefault="003E2FFC" w:rsidP="003E2FF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Size matters</w:t>
      </w:r>
      <w:r>
        <w:t>: Bedroom and bathroom counts are more important than total guest capacity</w:t>
      </w:r>
    </w:p>
    <w:p w14:paraId="65148C9B" w14:textId="77777777" w:rsidR="003E2FFC" w:rsidRDefault="003E2FFC" w:rsidP="003E2FFC">
      <w:pPr>
        <w:pStyle w:val="Heading3"/>
      </w:pPr>
      <w:r>
        <w:t>Technical Insights</w:t>
      </w:r>
    </w:p>
    <w:p w14:paraId="60630EF1" w14:textId="77777777" w:rsidR="003E2FFC" w:rsidRDefault="003E2FFC" w:rsidP="003E2FF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Model selection matters</w:t>
      </w:r>
      <w:r>
        <w:t>: The right algorithm made a substantial difference in performance</w:t>
      </w:r>
    </w:p>
    <w:p w14:paraId="53411E53" w14:textId="77777777" w:rsidR="003E2FFC" w:rsidRDefault="003E2FFC" w:rsidP="003E2FF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Data variance vs. standardization</w:t>
      </w:r>
      <w:r>
        <w:t xml:space="preserve">: For </w:t>
      </w:r>
      <w:proofErr w:type="spellStart"/>
      <w:r>
        <w:t>XGBoost</w:t>
      </w:r>
      <w:proofErr w:type="spellEnd"/>
      <w:r>
        <w:t>, preserving data variance was more valuable than extensive standardization</w:t>
      </w:r>
    </w:p>
    <w:p w14:paraId="043529C7" w14:textId="77777777" w:rsidR="003E2FFC" w:rsidRDefault="003E2FFC" w:rsidP="003E2FF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Feature interactions</w:t>
      </w:r>
      <w:r>
        <w:t xml:space="preserve">: Creating interaction terms (e.g., </w:t>
      </w:r>
      <w:proofErr w:type="spellStart"/>
      <w:r>
        <w:t>bed_bath_interaction</w:t>
      </w:r>
      <w:proofErr w:type="spellEnd"/>
      <w:r>
        <w:t>) improved model performance</w:t>
      </w:r>
    </w:p>
    <w:p w14:paraId="06905FAF" w14:textId="77777777" w:rsidR="003E2FFC" w:rsidRDefault="003E2FFC" w:rsidP="003E2FFC">
      <w:pPr>
        <w:pStyle w:val="Heading3"/>
      </w:pPr>
      <w:r>
        <w:t>Process Insights</w:t>
      </w:r>
    </w:p>
    <w:p w14:paraId="6BB36C60" w14:textId="77777777" w:rsidR="003E2FFC" w:rsidRDefault="003E2FFC" w:rsidP="003E2FF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Staged modeling approach</w:t>
      </w:r>
      <w:r>
        <w:t>: Progressive model refinement allowed us to learn what worked</w:t>
      </w:r>
    </w:p>
    <w:p w14:paraId="5D519ABB" w14:textId="77777777" w:rsidR="003E2FFC" w:rsidRDefault="003E2FFC" w:rsidP="003E2FF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Data cleaning balance</w:t>
      </w:r>
      <w:r>
        <w:t>: Removing true outliers while preserving natural variance was key</w:t>
      </w:r>
    </w:p>
    <w:p w14:paraId="1EA9DB84" w14:textId="77777777" w:rsidR="003E2FFC" w:rsidRDefault="003E2FFC" w:rsidP="003E2FF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Baseline protection</w:t>
      </w:r>
      <w:r>
        <w:t>: Implementing minimum price thresholds improved recommendation quality</w:t>
      </w:r>
    </w:p>
    <w:p w14:paraId="755719C9" w14:textId="77777777" w:rsidR="003E2FFC" w:rsidRDefault="003E2FFC" w:rsidP="003E2FFC">
      <w:pPr>
        <w:pStyle w:val="Heading2"/>
      </w:pPr>
      <w:r>
        <w:t>Future Improvements</w:t>
      </w:r>
    </w:p>
    <w:p w14:paraId="2985351F" w14:textId="77777777" w:rsidR="003E2FFC" w:rsidRDefault="003E2FFC" w:rsidP="003E2FFC">
      <w:pPr>
        <w:pStyle w:val="NormalWeb"/>
      </w:pPr>
      <w:r>
        <w:t>With additional time and resources, we would enhance TAPA with:</w:t>
      </w:r>
    </w:p>
    <w:p w14:paraId="7653BEE6" w14:textId="77777777" w:rsidR="003E2FFC" w:rsidRDefault="003E2FFC" w:rsidP="003E2FF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Seasonal pricing models</w:t>
      </w:r>
      <w:r>
        <w:t>: Develop separate models for high/low seasons</w:t>
      </w:r>
    </w:p>
    <w:p w14:paraId="05CF7931" w14:textId="77777777" w:rsidR="003E2FFC" w:rsidRDefault="003E2FFC" w:rsidP="003E2FF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Geographic microanalysis</w:t>
      </w:r>
      <w:r>
        <w:t>: Create more granular neighborhood clusters</w:t>
      </w:r>
    </w:p>
    <w:p w14:paraId="0368F50B" w14:textId="77777777" w:rsidR="003E2FFC" w:rsidRDefault="003E2FFC" w:rsidP="003E2FF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NLP for reviews</w:t>
      </w:r>
      <w:r>
        <w:t>: Incorporate sentiment analysis from reviews</w:t>
      </w:r>
    </w:p>
    <w:p w14:paraId="6C8D48DC" w14:textId="77777777" w:rsidR="003E2FFC" w:rsidRDefault="003E2FFC" w:rsidP="003E2FF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Time series forecasting</w:t>
      </w:r>
      <w:r>
        <w:t>: Use calendar data to predict optimal pricing by date</w:t>
      </w:r>
    </w:p>
    <w:p w14:paraId="03312406" w14:textId="77777777" w:rsidR="003E2FFC" w:rsidRDefault="003E2FFC" w:rsidP="003E2FF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Competitive pricing</w:t>
      </w:r>
      <w:r>
        <w:t>: Add competitor density and pricing analysis</w:t>
      </w:r>
    </w:p>
    <w:p w14:paraId="0F3FB6A6" w14:textId="77777777" w:rsidR="003E2FFC" w:rsidRDefault="003E2FFC" w:rsidP="003E2FF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Image analysis</w:t>
      </w:r>
      <w:r>
        <w:t>: Incorporate property image quality assessment</w:t>
      </w:r>
    </w:p>
    <w:p w14:paraId="1A4EC830" w14:textId="77777777" w:rsidR="003E2FFC" w:rsidRDefault="00112441" w:rsidP="003E2FFC">
      <w:pPr>
        <w:spacing w:after="0"/>
      </w:pPr>
      <w:r>
        <w:rPr>
          <w:noProof/>
        </w:rPr>
        <w:pict w14:anchorId="235DF01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62A7A9" w14:textId="77777777" w:rsidR="003E2FFC" w:rsidRDefault="003E2FFC" w:rsidP="003E2FFC">
      <w:pPr>
        <w:pStyle w:val="NormalWeb"/>
      </w:pPr>
      <w:r>
        <w:rPr>
          <w:rStyle w:val="Emphasis"/>
          <w:rFonts w:eastAsiaTheme="majorEastAsia"/>
        </w:rPr>
        <w:t>Report prepared by: Sean Schallberger, Bryan Carney, Jitesh Makan</w:t>
      </w:r>
      <w:r>
        <w:br/>
      </w:r>
      <w:r>
        <w:rPr>
          <w:rStyle w:val="Emphasis"/>
          <w:rFonts w:eastAsiaTheme="majorEastAsia"/>
        </w:rPr>
        <w:t>University of Toronto Data Analytics Bootcamp, 2025</w:t>
      </w:r>
    </w:p>
    <w:p w14:paraId="087AFE04" w14:textId="77777777" w:rsidR="00CB6637" w:rsidRDefault="00CB6637"/>
    <w:sectPr w:rsidR="00CB6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D0B"/>
    <w:multiLevelType w:val="multilevel"/>
    <w:tmpl w:val="226A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0692A"/>
    <w:multiLevelType w:val="multilevel"/>
    <w:tmpl w:val="939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D0BE6"/>
    <w:multiLevelType w:val="multilevel"/>
    <w:tmpl w:val="319A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244B8"/>
    <w:multiLevelType w:val="multilevel"/>
    <w:tmpl w:val="EE7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A3509"/>
    <w:multiLevelType w:val="multilevel"/>
    <w:tmpl w:val="A554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E5260"/>
    <w:multiLevelType w:val="multilevel"/>
    <w:tmpl w:val="F13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12D1D"/>
    <w:multiLevelType w:val="multilevel"/>
    <w:tmpl w:val="F156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01271"/>
    <w:multiLevelType w:val="multilevel"/>
    <w:tmpl w:val="6C3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342C4"/>
    <w:multiLevelType w:val="multilevel"/>
    <w:tmpl w:val="5978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54FDB"/>
    <w:multiLevelType w:val="multilevel"/>
    <w:tmpl w:val="97F6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63186"/>
    <w:multiLevelType w:val="multilevel"/>
    <w:tmpl w:val="5C12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841339"/>
    <w:multiLevelType w:val="multilevel"/>
    <w:tmpl w:val="40E2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55333"/>
    <w:multiLevelType w:val="multilevel"/>
    <w:tmpl w:val="20DE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A3005E"/>
    <w:multiLevelType w:val="multilevel"/>
    <w:tmpl w:val="67CC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63561"/>
    <w:multiLevelType w:val="multilevel"/>
    <w:tmpl w:val="275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25678"/>
    <w:multiLevelType w:val="multilevel"/>
    <w:tmpl w:val="DE0A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B272D"/>
    <w:multiLevelType w:val="multilevel"/>
    <w:tmpl w:val="360C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A2990"/>
    <w:multiLevelType w:val="multilevel"/>
    <w:tmpl w:val="4606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708C1"/>
    <w:multiLevelType w:val="multilevel"/>
    <w:tmpl w:val="E63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46432"/>
    <w:multiLevelType w:val="multilevel"/>
    <w:tmpl w:val="2AC0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92EA1"/>
    <w:multiLevelType w:val="multilevel"/>
    <w:tmpl w:val="3DD2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E14585"/>
    <w:multiLevelType w:val="multilevel"/>
    <w:tmpl w:val="8BF0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F44FF8"/>
    <w:multiLevelType w:val="multilevel"/>
    <w:tmpl w:val="622E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105752">
    <w:abstractNumId w:val="3"/>
  </w:num>
  <w:num w:numId="2" w16cid:durableId="1293946561">
    <w:abstractNumId w:val="0"/>
  </w:num>
  <w:num w:numId="3" w16cid:durableId="605889286">
    <w:abstractNumId w:val="9"/>
  </w:num>
  <w:num w:numId="4" w16cid:durableId="752775603">
    <w:abstractNumId w:val="15"/>
  </w:num>
  <w:num w:numId="5" w16cid:durableId="1898782323">
    <w:abstractNumId w:val="8"/>
  </w:num>
  <w:num w:numId="6" w16cid:durableId="1002127006">
    <w:abstractNumId w:val="17"/>
  </w:num>
  <w:num w:numId="7" w16cid:durableId="1490563650">
    <w:abstractNumId w:val="2"/>
  </w:num>
  <w:num w:numId="8" w16cid:durableId="1090391472">
    <w:abstractNumId w:val="11"/>
  </w:num>
  <w:num w:numId="9" w16cid:durableId="539628954">
    <w:abstractNumId w:val="14"/>
  </w:num>
  <w:num w:numId="10" w16cid:durableId="892623897">
    <w:abstractNumId w:val="16"/>
  </w:num>
  <w:num w:numId="11" w16cid:durableId="24983675">
    <w:abstractNumId w:val="18"/>
  </w:num>
  <w:num w:numId="12" w16cid:durableId="1547057837">
    <w:abstractNumId w:val="5"/>
  </w:num>
  <w:num w:numId="13" w16cid:durableId="1010764580">
    <w:abstractNumId w:val="13"/>
  </w:num>
  <w:num w:numId="14" w16cid:durableId="1126507198">
    <w:abstractNumId w:val="1"/>
  </w:num>
  <w:num w:numId="15" w16cid:durableId="349457760">
    <w:abstractNumId w:val="4"/>
  </w:num>
  <w:num w:numId="16" w16cid:durableId="2001348450">
    <w:abstractNumId w:val="7"/>
  </w:num>
  <w:num w:numId="17" w16cid:durableId="968242654">
    <w:abstractNumId w:val="6"/>
  </w:num>
  <w:num w:numId="18" w16cid:durableId="785777015">
    <w:abstractNumId w:val="12"/>
  </w:num>
  <w:num w:numId="19" w16cid:durableId="98330897">
    <w:abstractNumId w:val="19"/>
  </w:num>
  <w:num w:numId="20" w16cid:durableId="1175270496">
    <w:abstractNumId w:val="22"/>
  </w:num>
  <w:num w:numId="21" w16cid:durableId="1224558762">
    <w:abstractNumId w:val="21"/>
  </w:num>
  <w:num w:numId="22" w16cid:durableId="1498228039">
    <w:abstractNumId w:val="20"/>
  </w:num>
  <w:num w:numId="23" w16cid:durableId="19667406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FC"/>
    <w:rsid w:val="00112441"/>
    <w:rsid w:val="002D7451"/>
    <w:rsid w:val="003E2FFC"/>
    <w:rsid w:val="007249C2"/>
    <w:rsid w:val="00A458D9"/>
    <w:rsid w:val="00CB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B4B5"/>
  <w15:chartTrackingRefBased/>
  <w15:docId w15:val="{85CC7B71-C70C-5D43-B283-491355C4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FFC"/>
  </w:style>
  <w:style w:type="paragraph" w:styleId="Heading1">
    <w:name w:val="heading 1"/>
    <w:basedOn w:val="Normal"/>
    <w:next w:val="Normal"/>
    <w:link w:val="Heading1Char"/>
    <w:uiPriority w:val="9"/>
    <w:qFormat/>
    <w:rsid w:val="003E2F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F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F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F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F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F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FF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FF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FC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FFC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FFC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FFC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FFC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FFC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F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FFC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F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E2FFC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FFC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FFC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FFC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E2F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2FFC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E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FFC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FFC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FFC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3E2FFC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FFC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3E2FFC"/>
    <w:rPr>
      <w:b/>
      <w:bCs/>
    </w:rPr>
  </w:style>
  <w:style w:type="character" w:styleId="Emphasis">
    <w:name w:val="Emphasis"/>
    <w:basedOn w:val="DefaultParagraphFont"/>
    <w:uiPriority w:val="20"/>
    <w:qFormat/>
    <w:rsid w:val="003E2FFC"/>
    <w:rPr>
      <w:i/>
      <w:iCs/>
    </w:rPr>
  </w:style>
  <w:style w:type="paragraph" w:styleId="NoSpacing">
    <w:name w:val="No Spacing"/>
    <w:link w:val="NoSpacingChar"/>
    <w:uiPriority w:val="1"/>
    <w:qFormat/>
    <w:rsid w:val="003E2FF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2FFC"/>
  </w:style>
  <w:style w:type="character" w:styleId="SubtleEmphasis">
    <w:name w:val="Subtle Emphasis"/>
    <w:basedOn w:val="DefaultParagraphFont"/>
    <w:uiPriority w:val="19"/>
    <w:qFormat/>
    <w:rsid w:val="003E2FF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E2FFC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3E2F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FF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E2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2F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eanpro00.github.io/toronto_airbnb_pricing_assista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1223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Schallberger</dc:creator>
  <cp:keywords/>
  <dc:description/>
  <cp:lastModifiedBy>Sean Schallberger</cp:lastModifiedBy>
  <cp:revision>1</cp:revision>
  <dcterms:created xsi:type="dcterms:W3CDTF">2025-04-21T15:49:00Z</dcterms:created>
  <dcterms:modified xsi:type="dcterms:W3CDTF">2025-04-21T16:08:00Z</dcterms:modified>
</cp:coreProperties>
</file>