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Документ предоставлен КонсультантПлюс</w:t>
      </w:r>
    </w:p>
    <w:p>
      <w:r>
        <w:t>www.consultant.ru</w:t>
      </w:r>
    </w:p>
    <w:p>
      <w:r>
        <w:t>Дата сохранения: 01.06.2024</w:t>
      </w:r>
    </w:p>
    <w:p>
      <w:r>
        <w:t>Список изменяющих документов</w:t>
      </w:r>
    </w:p>
    <w:p>
      <w:r>
        <w:t>(в ред. Приказа Управления охраны объектов Северной области от 10.05.2024 N 44)</w:t>
      </w:r>
    </w:p>
    <w:p>
      <w:r>
        <w:t>I. Общие положения</w:t>
      </w:r>
    </w:p>
    <w:p>
      <w:r>
        <w:t>1.1. Настоящий Административный регламент устанавливает порядок выдачи пропусков.</w:t>
      </w:r>
    </w:p>
    <w:p>
      <w:r>
        <w:t>1.2. Срок выдачи пропуска не должен превышать семи рабочих дней.</w:t>
      </w:r>
    </w:p>
    <w:p>
      <w:r>
        <w:t>(п. 1.2 в ред. Приказа Управления охраны объектов Северной области от 10.05.2024 N 44)</w:t>
      </w:r>
    </w:p>
    <w:p>
      <w:r>
        <w:t>1.3. Утратил силу. - Приказ Управления охраны объектов Северной области от 10.05.2024 N 44.</w:t>
      </w:r>
    </w:p>
    <w:p>
      <w:r>
        <w:t>1.4. Пропуск выдаётся специалистом отдела пропусков.</w:t>
      </w:r>
    </w:p>
    <w:p>
      <w:r>
        <w:t>Документ предоставлен КонсультантПлюс</w:t>
      </w:r>
    </w:p>
    <w:p>
      <w:r>
        <w:t>Дата сохранения: 01.06.2024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fixtures</dc:creator>
  <cp:keywords/>
  <dc:description>generated by python-docx</dc:description>
  <cp:lastModifiedBy/>
  <cp:revision>1</cp:revision>
  <dcterms:created xsi:type="dcterms:W3CDTF">2024-01-15T00:00:00Z</dcterms:created>
  <dcterms:modified xsi:type="dcterms:W3CDTF">2024-01-15T00:00:00Z</dcterms:modified>
  <cp:category/>
</cp:coreProperties>
</file>