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6F217" w14:textId="126EE9B2" w:rsidR="00A9204E" w:rsidRDefault="002F5536">
      <w:pPr>
        <w:rPr>
          <w:rFonts w:eastAsia="Meiryo UI"/>
        </w:rPr>
      </w:pPr>
      <w:r>
        <w:rPr>
          <w:rFonts w:eastAsia="Meiryo UI" w:hint="eastAsia"/>
        </w:rPr>
        <w:t>シェーダの設定の仕方</w:t>
      </w:r>
    </w:p>
    <w:p w14:paraId="422F3242" w14:textId="77777777" w:rsidR="00C21F17" w:rsidRDefault="00C21F17">
      <w:pPr>
        <w:rPr>
          <w:rFonts w:eastAsia="Meiryo UI"/>
        </w:rPr>
      </w:pPr>
    </w:p>
    <w:p w14:paraId="5B117180" w14:textId="0E63988E" w:rsidR="002F5536" w:rsidRDefault="002F5536">
      <w:pPr>
        <w:rPr>
          <w:rFonts w:eastAsia="Meiryo UI"/>
        </w:rPr>
      </w:pPr>
      <w:r>
        <w:rPr>
          <w:rFonts w:eastAsia="Meiryo UI"/>
          <w:noProof/>
        </w:rPr>
        <w:drawing>
          <wp:inline distT="0" distB="0" distL="0" distR="0" wp14:anchorId="0F5AD61D" wp14:editId="647256E6">
            <wp:extent cx="4564288" cy="4555171"/>
            <wp:effectExtent l="0" t="0" r="8255" b="0"/>
            <wp:docPr id="162813896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4509" cy="4575352"/>
                    </a:xfrm>
                    <a:prstGeom prst="rect">
                      <a:avLst/>
                    </a:prstGeom>
                    <a:noFill/>
                    <a:ln>
                      <a:noFill/>
                    </a:ln>
                  </pic:spPr>
                </pic:pic>
              </a:graphicData>
            </a:graphic>
          </wp:inline>
        </w:drawing>
      </w:r>
    </w:p>
    <w:p w14:paraId="3F7237D7" w14:textId="649C8562" w:rsidR="002F5536" w:rsidRDefault="002F5536">
      <w:pPr>
        <w:rPr>
          <w:rFonts w:eastAsia="Meiryo UI"/>
        </w:rPr>
      </w:pPr>
      <w:r>
        <w:rPr>
          <w:rFonts w:eastAsia="Meiryo UI" w:hint="eastAsia"/>
        </w:rPr>
        <w:t>図１：H</w:t>
      </w:r>
      <w:r>
        <w:rPr>
          <w:rFonts w:eastAsia="Meiryo UI"/>
        </w:rPr>
        <w:t>SV</w:t>
      </w:r>
      <w:r>
        <w:rPr>
          <w:rFonts w:eastAsia="Meiryo UI" w:hint="eastAsia"/>
        </w:rPr>
        <w:t>トゥーンベースシェーダ</w:t>
      </w:r>
      <w:r w:rsidR="005712D0">
        <w:rPr>
          <w:rFonts w:eastAsia="Meiryo UI" w:hint="eastAsia"/>
        </w:rPr>
        <w:t>(Model:VRoid)</w:t>
      </w:r>
    </w:p>
    <w:p w14:paraId="24882BE5" w14:textId="19DC9CA5" w:rsidR="002F5536" w:rsidRDefault="002F5536">
      <w:pPr>
        <w:rPr>
          <w:rFonts w:eastAsia="Meiryo UI"/>
        </w:rPr>
      </w:pPr>
      <w:r>
        <w:rPr>
          <w:rFonts w:eastAsia="Meiryo UI" w:hint="eastAsia"/>
        </w:rPr>
        <w:t>まず簡単に概要を説明します</w:t>
      </w:r>
    </w:p>
    <w:p w14:paraId="1295382C" w14:textId="476E59EC" w:rsidR="002F5536" w:rsidRDefault="002F5536">
      <w:pPr>
        <w:rPr>
          <w:rFonts w:eastAsia="Meiryo UI"/>
        </w:rPr>
      </w:pPr>
      <w:r>
        <w:rPr>
          <w:rFonts w:eastAsia="Meiryo UI" w:hint="eastAsia"/>
        </w:rPr>
        <w:t>A</w:t>
      </w:r>
      <w:r>
        <w:rPr>
          <w:rFonts w:eastAsia="Meiryo UI"/>
        </w:rPr>
        <w:t>dditiveIK</w:t>
      </w:r>
      <w:r>
        <w:rPr>
          <w:rFonts w:eastAsia="Meiryo UI" w:hint="eastAsia"/>
        </w:rPr>
        <w:t>にはP</w:t>
      </w:r>
      <w:r>
        <w:rPr>
          <w:rFonts w:eastAsia="Meiryo UI"/>
        </w:rPr>
        <w:t>BR</w:t>
      </w:r>
      <w:r w:rsidR="00C21F17">
        <w:rPr>
          <w:rFonts w:eastAsia="Meiryo UI"/>
        </w:rPr>
        <w:t>(</w:t>
      </w:r>
      <w:r w:rsidR="00C21F17">
        <w:rPr>
          <w:rFonts w:eastAsia="Meiryo UI" w:hint="eastAsia"/>
        </w:rPr>
        <w:t>法線マップ、メタル有</w:t>
      </w:r>
      <w:r w:rsidR="00C21F17">
        <w:rPr>
          <w:rFonts w:eastAsia="Meiryo UI"/>
        </w:rPr>
        <w:t>)</w:t>
      </w:r>
      <w:r>
        <w:rPr>
          <w:rFonts w:eastAsia="Meiryo UI"/>
        </w:rPr>
        <w:t>, Std.</w:t>
      </w:r>
      <w:r w:rsidR="00C21F17">
        <w:rPr>
          <w:rFonts w:eastAsia="Meiryo UI"/>
        </w:rPr>
        <w:t>(</w:t>
      </w:r>
      <w:r w:rsidR="00C21F17">
        <w:rPr>
          <w:rFonts w:eastAsia="Meiryo UI" w:hint="eastAsia"/>
        </w:rPr>
        <w:t>標準</w:t>
      </w:r>
      <w:r w:rsidR="00C21F17">
        <w:rPr>
          <w:rFonts w:eastAsia="Meiryo UI"/>
        </w:rPr>
        <w:t>),</w:t>
      </w:r>
      <w:r>
        <w:rPr>
          <w:rFonts w:eastAsia="Meiryo UI"/>
        </w:rPr>
        <w:t xml:space="preserve"> HSV_Toon</w:t>
      </w:r>
      <w:r w:rsidR="00C21F17">
        <w:rPr>
          <w:rFonts w:eastAsia="Meiryo UI"/>
        </w:rPr>
        <w:t>(</w:t>
      </w:r>
      <w:r w:rsidR="00C21F17">
        <w:rPr>
          <w:rFonts w:eastAsia="Meiryo UI" w:hint="eastAsia"/>
        </w:rPr>
        <w:t>トゥーン</w:t>
      </w:r>
      <w:r w:rsidR="00C21F17">
        <w:rPr>
          <w:rFonts w:eastAsia="Meiryo UI"/>
        </w:rPr>
        <w:t>)</w:t>
      </w:r>
      <w:r>
        <w:rPr>
          <w:rFonts w:eastAsia="Meiryo UI" w:hint="eastAsia"/>
        </w:rPr>
        <w:t>の３種類のシェーダがあります</w:t>
      </w:r>
    </w:p>
    <w:p w14:paraId="085B8163" w14:textId="77777777" w:rsidR="002F5536" w:rsidRDefault="002F5536">
      <w:pPr>
        <w:rPr>
          <w:rFonts w:eastAsia="Meiryo UI"/>
        </w:rPr>
      </w:pPr>
      <w:r>
        <w:rPr>
          <w:rFonts w:eastAsia="Meiryo UI" w:hint="eastAsia"/>
        </w:rPr>
        <w:t>マテリアルごとにシェーダを選択可能</w:t>
      </w:r>
    </w:p>
    <w:p w14:paraId="6453781C" w14:textId="6C8BCABA" w:rsidR="002F5536" w:rsidRDefault="002F5536">
      <w:pPr>
        <w:rPr>
          <w:rFonts w:eastAsia="Meiryo UI"/>
        </w:rPr>
      </w:pPr>
      <w:r>
        <w:rPr>
          <w:rFonts w:eastAsia="Meiryo UI" w:hint="eastAsia"/>
        </w:rPr>
        <w:t>A</w:t>
      </w:r>
      <w:r>
        <w:rPr>
          <w:rFonts w:eastAsia="Meiryo UI"/>
        </w:rPr>
        <w:t>uto</w:t>
      </w:r>
      <w:r>
        <w:rPr>
          <w:rFonts w:eastAsia="Meiryo UI" w:hint="eastAsia"/>
        </w:rPr>
        <w:t>モードもあります　A</w:t>
      </w:r>
      <w:r>
        <w:rPr>
          <w:rFonts w:eastAsia="Meiryo UI"/>
        </w:rPr>
        <w:t>uto</w:t>
      </w:r>
      <w:r>
        <w:rPr>
          <w:rFonts w:eastAsia="Meiryo UI" w:hint="eastAsia"/>
        </w:rPr>
        <w:t>モードは３種類を自動的に振り分けて表示します</w:t>
      </w:r>
    </w:p>
    <w:p w14:paraId="2E7F94FD" w14:textId="77777777" w:rsidR="002F5536" w:rsidRDefault="002F5536">
      <w:pPr>
        <w:rPr>
          <w:rFonts w:eastAsia="Meiryo UI"/>
        </w:rPr>
      </w:pPr>
    </w:p>
    <w:p w14:paraId="20C86748" w14:textId="69E08971" w:rsidR="002F5536" w:rsidRDefault="002F5536">
      <w:pPr>
        <w:rPr>
          <w:rFonts w:eastAsia="Meiryo UI"/>
        </w:rPr>
      </w:pPr>
      <w:r>
        <w:rPr>
          <w:rFonts w:eastAsia="Meiryo UI" w:hint="eastAsia"/>
        </w:rPr>
        <w:t>３種類のシェーダはどれもトゥーン(アニメ調表示</w:t>
      </w:r>
      <w:r>
        <w:rPr>
          <w:rFonts w:eastAsia="Meiryo UI"/>
        </w:rPr>
        <w:t>)</w:t>
      </w:r>
      <w:r>
        <w:rPr>
          <w:rFonts w:eastAsia="Meiryo UI" w:hint="eastAsia"/>
        </w:rPr>
        <w:t>ベースです</w:t>
      </w:r>
    </w:p>
    <w:p w14:paraId="20E7691E" w14:textId="5DFCE442" w:rsidR="002F5536" w:rsidRDefault="002F5536">
      <w:pPr>
        <w:rPr>
          <w:rFonts w:eastAsia="Meiryo UI"/>
        </w:rPr>
      </w:pPr>
      <w:r>
        <w:rPr>
          <w:rFonts w:eastAsia="Meiryo UI" w:hint="eastAsia"/>
        </w:rPr>
        <w:t>トゥーンの特徴としてはシェーディング時に色を黒くするのではなく、HSVによる計算をすることが挙げられます</w:t>
      </w:r>
    </w:p>
    <w:p w14:paraId="6E2C12EC" w14:textId="07BABFC3" w:rsidR="002F5536" w:rsidRDefault="002F5536">
      <w:pPr>
        <w:rPr>
          <w:rFonts w:eastAsia="Meiryo UI"/>
        </w:rPr>
      </w:pPr>
      <w:r>
        <w:rPr>
          <w:rFonts w:eastAsia="Meiryo UI" w:hint="eastAsia"/>
        </w:rPr>
        <w:t>HSVとはH(色相</w:t>
      </w:r>
      <w:r>
        <w:rPr>
          <w:rFonts w:eastAsia="Meiryo UI"/>
        </w:rPr>
        <w:t>)</w:t>
      </w:r>
      <w:r>
        <w:rPr>
          <w:rFonts w:eastAsia="Meiryo UI" w:hint="eastAsia"/>
        </w:rPr>
        <w:t>、S(彩度</w:t>
      </w:r>
      <w:r>
        <w:rPr>
          <w:rFonts w:eastAsia="Meiryo UI"/>
        </w:rPr>
        <w:t>)</w:t>
      </w:r>
      <w:r>
        <w:rPr>
          <w:rFonts w:eastAsia="Meiryo UI" w:hint="eastAsia"/>
        </w:rPr>
        <w:t>、V(値</w:t>
      </w:r>
      <w:r>
        <w:rPr>
          <w:rFonts w:eastAsia="Meiryo UI"/>
        </w:rPr>
        <w:t>)</w:t>
      </w:r>
      <w:r>
        <w:rPr>
          <w:rFonts w:eastAsia="Meiryo UI" w:hint="eastAsia"/>
        </w:rPr>
        <w:t>で色を表現する方法です</w:t>
      </w:r>
    </w:p>
    <w:p w14:paraId="22DF3508" w14:textId="13AD6CB9" w:rsidR="002F5536" w:rsidRDefault="002F5536">
      <w:pPr>
        <w:rPr>
          <w:rFonts w:eastAsia="Meiryo UI"/>
        </w:rPr>
      </w:pPr>
      <w:r>
        <w:rPr>
          <w:rFonts w:eastAsia="Meiryo UI" w:hint="eastAsia"/>
        </w:rPr>
        <w:t>注意点としては白はどんなにSを変えても白色ということです</w:t>
      </w:r>
    </w:p>
    <w:p w14:paraId="09428D8F" w14:textId="3AA4905E" w:rsidR="002F5536" w:rsidRDefault="00F517ED">
      <w:pPr>
        <w:rPr>
          <w:rFonts w:eastAsia="Meiryo UI"/>
        </w:rPr>
      </w:pPr>
      <w:r>
        <w:rPr>
          <w:rFonts w:eastAsia="Meiryo UI" w:hint="eastAsia"/>
        </w:rPr>
        <w:t>f</w:t>
      </w:r>
      <w:r w:rsidR="002F5536">
        <w:rPr>
          <w:rFonts w:eastAsia="Meiryo UI"/>
        </w:rPr>
        <w:t>bx</w:t>
      </w:r>
      <w:r w:rsidR="002F5536">
        <w:rPr>
          <w:rFonts w:eastAsia="Meiryo UI" w:hint="eastAsia"/>
        </w:rPr>
        <w:t>のマテリアルの拡散色に白が設定されている場合に、色相を変えたシェーディングをするには</w:t>
      </w:r>
    </w:p>
    <w:p w14:paraId="13655A14" w14:textId="72A24B8A" w:rsidR="002F5536" w:rsidRDefault="002F5536">
      <w:pPr>
        <w:rPr>
          <w:rFonts w:eastAsia="Meiryo UI"/>
        </w:rPr>
      </w:pPr>
      <w:r>
        <w:rPr>
          <w:rFonts w:eastAsia="Meiryo UI" w:hint="eastAsia"/>
        </w:rPr>
        <w:t>Hの値をいじる前にまずSの値を変える必要があります</w:t>
      </w:r>
    </w:p>
    <w:p w14:paraId="3F15410F" w14:textId="2D51E86D" w:rsidR="002F5536" w:rsidRDefault="00013DCC">
      <w:pPr>
        <w:rPr>
          <w:rFonts w:eastAsia="Meiryo UI"/>
        </w:rPr>
      </w:pPr>
      <w:r>
        <w:rPr>
          <w:rFonts w:eastAsia="Meiryo UI" w:hint="eastAsia"/>
        </w:rPr>
        <w:t>メタル表示にするにはS</w:t>
      </w:r>
      <w:r>
        <w:rPr>
          <w:rFonts w:eastAsia="Meiryo UI"/>
        </w:rPr>
        <w:t>moothCoef</w:t>
      </w:r>
      <w:r>
        <w:rPr>
          <w:rFonts w:eastAsia="Meiryo UI" w:hint="eastAsia"/>
        </w:rPr>
        <w:t>を１にしてM</w:t>
      </w:r>
      <w:r>
        <w:rPr>
          <w:rFonts w:eastAsia="Meiryo UI"/>
        </w:rPr>
        <w:t>etal_Add</w:t>
      </w:r>
      <w:r>
        <w:rPr>
          <w:rFonts w:eastAsia="Meiryo UI" w:hint="eastAsia"/>
        </w:rPr>
        <w:t>を０に設定します(作者としても謎に思っている部分</w:t>
      </w:r>
      <w:r>
        <w:rPr>
          <w:rFonts w:eastAsia="Meiryo UI"/>
        </w:rPr>
        <w:t>)</w:t>
      </w:r>
    </w:p>
    <w:p w14:paraId="61ACCC72" w14:textId="142868EE" w:rsidR="002F5536" w:rsidRDefault="002F5536">
      <w:pPr>
        <w:rPr>
          <w:rFonts w:eastAsia="Meiryo UI"/>
        </w:rPr>
      </w:pPr>
      <w:r>
        <w:rPr>
          <w:rFonts w:eastAsia="Meiryo UI"/>
          <w:noProof/>
        </w:rPr>
        <w:lastRenderedPageBreak/>
        <w:drawing>
          <wp:inline distT="0" distB="0" distL="0" distR="0" wp14:anchorId="61F6F8A7" wp14:editId="1DC6F7B6">
            <wp:extent cx="3133254" cy="3489306"/>
            <wp:effectExtent l="0" t="0" r="0" b="0"/>
            <wp:docPr id="55558688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1795" cy="3521091"/>
                    </a:xfrm>
                    <a:prstGeom prst="rect">
                      <a:avLst/>
                    </a:prstGeom>
                    <a:noFill/>
                    <a:ln>
                      <a:noFill/>
                    </a:ln>
                  </pic:spPr>
                </pic:pic>
              </a:graphicData>
            </a:graphic>
          </wp:inline>
        </w:drawing>
      </w:r>
    </w:p>
    <w:p w14:paraId="7F632703" w14:textId="609EC44E" w:rsidR="002F5536" w:rsidRDefault="002F5536">
      <w:pPr>
        <w:rPr>
          <w:rFonts w:eastAsia="Meiryo UI"/>
        </w:rPr>
      </w:pPr>
      <w:r>
        <w:rPr>
          <w:rFonts w:eastAsia="Meiryo UI" w:hint="eastAsia"/>
        </w:rPr>
        <w:t>図２：S</w:t>
      </w:r>
      <w:r>
        <w:rPr>
          <w:rFonts w:eastAsia="Meiryo UI"/>
        </w:rPr>
        <w:t>hade</w:t>
      </w:r>
      <w:r>
        <w:rPr>
          <w:rFonts w:eastAsia="Meiryo UI" w:hint="eastAsia"/>
        </w:rPr>
        <w:t>r</w:t>
      </w:r>
      <w:r>
        <w:rPr>
          <w:rFonts w:eastAsia="Meiryo UI"/>
        </w:rPr>
        <w:t>TypeParams</w:t>
      </w:r>
      <w:r>
        <w:rPr>
          <w:rFonts w:eastAsia="Meiryo UI" w:hint="eastAsia"/>
        </w:rPr>
        <w:t>ダイアログ</w:t>
      </w:r>
    </w:p>
    <w:p w14:paraId="6B6A6141" w14:textId="77777777" w:rsidR="002F5536" w:rsidRDefault="002F5536">
      <w:pPr>
        <w:rPr>
          <w:rFonts w:eastAsia="Meiryo UI"/>
        </w:rPr>
      </w:pPr>
    </w:p>
    <w:p w14:paraId="0CCBED49" w14:textId="1B17BFE1" w:rsidR="002F5536" w:rsidRDefault="002F5536">
      <w:pPr>
        <w:rPr>
          <w:rFonts w:eastAsia="Meiryo UI"/>
        </w:rPr>
      </w:pPr>
      <w:r>
        <w:rPr>
          <w:rFonts w:eastAsia="Meiryo UI" w:hint="eastAsia"/>
        </w:rPr>
        <w:t>具体的な設定の仕方について説明します</w:t>
      </w:r>
    </w:p>
    <w:p w14:paraId="32025189" w14:textId="3AF81339" w:rsidR="002F5536" w:rsidRDefault="002F5536">
      <w:pPr>
        <w:rPr>
          <w:rFonts w:eastAsia="Meiryo UI"/>
        </w:rPr>
      </w:pPr>
      <w:r>
        <w:rPr>
          <w:rFonts w:eastAsia="Meiryo UI" w:hint="eastAsia"/>
        </w:rPr>
        <w:t>S</w:t>
      </w:r>
      <w:r>
        <w:rPr>
          <w:rFonts w:eastAsia="Meiryo UI"/>
        </w:rPr>
        <w:t>hader</w:t>
      </w:r>
      <w:r>
        <w:rPr>
          <w:rFonts w:eastAsia="Meiryo UI" w:hint="eastAsia"/>
        </w:rPr>
        <w:t>プレートメニューを選択すると図２のような設定画面が右ペインに表示されます</w:t>
      </w:r>
    </w:p>
    <w:p w14:paraId="3BFAC926" w14:textId="77777777" w:rsidR="002F5536" w:rsidRDefault="002F5536">
      <w:pPr>
        <w:rPr>
          <w:rFonts w:eastAsia="Meiryo UI"/>
        </w:rPr>
      </w:pPr>
    </w:p>
    <w:p w14:paraId="075E5F82" w14:textId="55F84E8D" w:rsidR="00FA3162" w:rsidRDefault="00FA3162">
      <w:pPr>
        <w:rPr>
          <w:rFonts w:eastAsia="Meiryo UI"/>
        </w:rPr>
      </w:pPr>
      <w:r>
        <w:rPr>
          <w:rFonts w:eastAsia="Meiryo UI" w:hint="eastAsia"/>
        </w:rPr>
        <w:t>どのシェーダを選ぶ場合にも、まずはH</w:t>
      </w:r>
      <w:r>
        <w:rPr>
          <w:rFonts w:eastAsia="Meiryo UI"/>
        </w:rPr>
        <w:t>SVToon</w:t>
      </w:r>
      <w:r>
        <w:rPr>
          <w:rFonts w:eastAsia="Meiryo UI" w:hint="eastAsia"/>
        </w:rPr>
        <w:t>ボタンを押してトゥーンシェーディングの設定をします</w:t>
      </w:r>
    </w:p>
    <w:p w14:paraId="065137AF" w14:textId="33A72A83" w:rsidR="00FA3162" w:rsidRDefault="00FA3162">
      <w:pPr>
        <w:rPr>
          <w:rFonts w:eastAsia="Meiryo UI"/>
        </w:rPr>
      </w:pPr>
      <w:r>
        <w:rPr>
          <w:rFonts w:eastAsia="Meiryo UI" w:hint="eastAsia"/>
        </w:rPr>
        <w:t>トゥーンの設定のほとんどは設定画面下半分に集中しています</w:t>
      </w:r>
    </w:p>
    <w:p w14:paraId="7E4C25F8" w14:textId="77777777" w:rsidR="00EF085B" w:rsidRDefault="00EF085B">
      <w:pPr>
        <w:rPr>
          <w:rFonts w:eastAsia="Meiryo UI"/>
        </w:rPr>
      </w:pPr>
    </w:p>
    <w:p w14:paraId="7CA35147" w14:textId="2F027DD2" w:rsidR="00EF085B" w:rsidRDefault="00EF085B">
      <w:pPr>
        <w:rPr>
          <w:rFonts w:eastAsia="Meiryo UI"/>
        </w:rPr>
      </w:pPr>
      <w:r>
        <w:rPr>
          <w:rFonts w:eastAsia="Meiryo UI" w:hint="eastAsia"/>
        </w:rPr>
        <w:t>トゥーンには</w:t>
      </w:r>
      <w:r>
        <w:rPr>
          <w:rFonts w:eastAsia="Meiryo UI"/>
        </w:rPr>
        <w:t>Hi</w:t>
      </w:r>
      <w:r>
        <w:rPr>
          <w:rFonts w:eastAsia="Meiryo UI" w:hint="eastAsia"/>
        </w:rPr>
        <w:t>(明るい部分</w:t>
      </w:r>
      <w:r>
        <w:rPr>
          <w:rFonts w:eastAsia="Meiryo UI"/>
        </w:rPr>
        <w:t>)</w:t>
      </w:r>
      <w:r>
        <w:rPr>
          <w:rFonts w:eastAsia="Meiryo UI" w:hint="eastAsia"/>
        </w:rPr>
        <w:t>とB</w:t>
      </w:r>
      <w:r>
        <w:rPr>
          <w:rFonts w:eastAsia="Meiryo UI"/>
        </w:rPr>
        <w:t>ase(</w:t>
      </w:r>
      <w:r>
        <w:rPr>
          <w:rFonts w:eastAsia="Meiryo UI" w:hint="eastAsia"/>
        </w:rPr>
        <w:t>基本色</w:t>
      </w:r>
      <w:r>
        <w:rPr>
          <w:rFonts w:eastAsia="Meiryo UI"/>
        </w:rPr>
        <w:t>)</w:t>
      </w:r>
      <w:r>
        <w:rPr>
          <w:rFonts w:eastAsia="Meiryo UI" w:hint="eastAsia"/>
        </w:rPr>
        <w:t>とL</w:t>
      </w:r>
      <w:r>
        <w:rPr>
          <w:rFonts w:eastAsia="Meiryo UI"/>
        </w:rPr>
        <w:t>ow(</w:t>
      </w:r>
      <w:r>
        <w:rPr>
          <w:rFonts w:eastAsia="Meiryo UI" w:hint="eastAsia"/>
        </w:rPr>
        <w:t>暗い部分</w:t>
      </w:r>
      <w:r>
        <w:rPr>
          <w:rFonts w:eastAsia="Meiryo UI"/>
        </w:rPr>
        <w:t>)</w:t>
      </w:r>
      <w:r>
        <w:rPr>
          <w:rFonts w:eastAsia="Meiryo UI" w:hint="eastAsia"/>
        </w:rPr>
        <w:t>の３種類があります</w:t>
      </w:r>
    </w:p>
    <w:p w14:paraId="0E362DF4" w14:textId="4D99FC57" w:rsidR="00EF085B" w:rsidRDefault="00EF085B">
      <w:pPr>
        <w:rPr>
          <w:rFonts w:eastAsia="Meiryo UI"/>
        </w:rPr>
      </w:pPr>
      <w:r>
        <w:rPr>
          <w:rFonts w:eastAsia="Meiryo UI" w:hint="eastAsia"/>
        </w:rPr>
        <w:t>ライトと面の法線の向きが同じ向きを向いているほど明るくなり違う向きを向いているほど暗くなります</w:t>
      </w:r>
    </w:p>
    <w:p w14:paraId="6C389970" w14:textId="264F6FD7" w:rsidR="00EF085B" w:rsidRDefault="00EF085B">
      <w:pPr>
        <w:rPr>
          <w:rFonts w:eastAsia="Meiryo UI"/>
        </w:rPr>
      </w:pPr>
      <w:r>
        <w:rPr>
          <w:rFonts w:eastAsia="Meiryo UI" w:hint="eastAsia"/>
        </w:rPr>
        <w:t>同じ向きを向いているかどうかの程度を０(違う向き</w:t>
      </w:r>
      <w:r>
        <w:rPr>
          <w:rFonts w:eastAsia="Meiryo UI"/>
        </w:rPr>
        <w:t>)</w:t>
      </w:r>
      <w:r>
        <w:rPr>
          <w:rFonts w:eastAsia="Meiryo UI" w:hint="eastAsia"/>
        </w:rPr>
        <w:t>から１(同じ向き</w:t>
      </w:r>
      <w:r>
        <w:rPr>
          <w:rFonts w:eastAsia="Meiryo UI"/>
        </w:rPr>
        <w:t>)</w:t>
      </w:r>
      <w:r>
        <w:rPr>
          <w:rFonts w:eastAsia="Meiryo UI" w:hint="eastAsia"/>
        </w:rPr>
        <w:t>で表しています</w:t>
      </w:r>
    </w:p>
    <w:p w14:paraId="319900EE" w14:textId="3E4215C3" w:rsidR="00EF085B" w:rsidRDefault="00EF085B">
      <w:pPr>
        <w:rPr>
          <w:rFonts w:eastAsia="Meiryo UI"/>
        </w:rPr>
      </w:pPr>
      <w:r>
        <w:rPr>
          <w:rFonts w:eastAsia="Meiryo UI" w:hint="eastAsia"/>
        </w:rPr>
        <w:t>A</w:t>
      </w:r>
      <w:r>
        <w:rPr>
          <w:rFonts w:eastAsia="Meiryo UI"/>
        </w:rPr>
        <w:t>ddr</w:t>
      </w:r>
      <w:r>
        <w:rPr>
          <w:rFonts w:eastAsia="Meiryo UI" w:hint="eastAsia"/>
        </w:rPr>
        <w:t>スライダーで色の境目部分を決めますがその際の０から１の値は同じ向きを向いているかの程度の値です</w:t>
      </w:r>
    </w:p>
    <w:p w14:paraId="0D84D723" w14:textId="77777777" w:rsidR="00EF085B" w:rsidRDefault="00EF085B">
      <w:pPr>
        <w:rPr>
          <w:rFonts w:eastAsia="Meiryo UI"/>
        </w:rPr>
      </w:pPr>
    </w:p>
    <w:p w14:paraId="35786C5C" w14:textId="57023A42" w:rsidR="00EF085B" w:rsidRDefault="00EF085B">
      <w:pPr>
        <w:rPr>
          <w:rFonts w:eastAsia="Meiryo UI"/>
        </w:rPr>
      </w:pPr>
      <w:r>
        <w:rPr>
          <w:rFonts w:eastAsia="Meiryo UI"/>
        </w:rPr>
        <w:t>HSV</w:t>
      </w:r>
      <w:r>
        <w:rPr>
          <w:rFonts w:eastAsia="Meiryo UI" w:hint="eastAsia"/>
        </w:rPr>
        <w:t>のB</w:t>
      </w:r>
      <w:r>
        <w:rPr>
          <w:rFonts w:eastAsia="Meiryo UI"/>
        </w:rPr>
        <w:t>ase</w:t>
      </w:r>
      <w:r>
        <w:rPr>
          <w:rFonts w:eastAsia="Meiryo UI" w:hint="eastAsia"/>
        </w:rPr>
        <w:t>のHSVはHSVの値そのものを設定し</w:t>
      </w:r>
    </w:p>
    <w:p w14:paraId="0F0B4B38" w14:textId="3BDE2347" w:rsidR="00EF085B" w:rsidRDefault="00EF085B">
      <w:pPr>
        <w:rPr>
          <w:rFonts w:eastAsia="Meiryo UI"/>
        </w:rPr>
      </w:pPr>
      <w:r>
        <w:rPr>
          <w:rFonts w:eastAsia="Meiryo UI" w:hint="eastAsia"/>
        </w:rPr>
        <w:t>H</w:t>
      </w:r>
      <w:r>
        <w:rPr>
          <w:rFonts w:eastAsia="Meiryo UI"/>
        </w:rPr>
        <w:t>i, Low</w:t>
      </w:r>
      <w:r>
        <w:rPr>
          <w:rFonts w:eastAsia="Meiryo UI" w:hint="eastAsia"/>
        </w:rPr>
        <w:t>の</w:t>
      </w:r>
      <w:r>
        <w:rPr>
          <w:rFonts w:eastAsia="Meiryo UI"/>
        </w:rPr>
        <w:t>HSV</w:t>
      </w:r>
      <w:r>
        <w:rPr>
          <w:rFonts w:eastAsia="Meiryo UI" w:hint="eastAsia"/>
        </w:rPr>
        <w:t>についてはB</w:t>
      </w:r>
      <w:r>
        <w:rPr>
          <w:rFonts w:eastAsia="Meiryo UI"/>
        </w:rPr>
        <w:t>ase</w:t>
      </w:r>
      <w:r>
        <w:rPr>
          <w:rFonts w:eastAsia="Meiryo UI" w:hint="eastAsia"/>
        </w:rPr>
        <w:t>からの変化分を設定します</w:t>
      </w:r>
    </w:p>
    <w:p w14:paraId="09F28544" w14:textId="77777777" w:rsidR="00EF085B" w:rsidRDefault="00EF085B">
      <w:pPr>
        <w:rPr>
          <w:rFonts w:eastAsia="Meiryo UI"/>
        </w:rPr>
      </w:pPr>
    </w:p>
    <w:p w14:paraId="6DD822E4" w14:textId="5EDE61B9" w:rsidR="00EF085B" w:rsidRDefault="00727FA6">
      <w:pPr>
        <w:rPr>
          <w:rFonts w:eastAsia="Meiryo UI"/>
        </w:rPr>
      </w:pPr>
      <w:r>
        <w:rPr>
          <w:rFonts w:eastAsia="Meiryo UI" w:hint="eastAsia"/>
        </w:rPr>
        <w:t>設定画面の上半分のL</w:t>
      </w:r>
      <w:r>
        <w:rPr>
          <w:rFonts w:eastAsia="Meiryo UI"/>
        </w:rPr>
        <w:t>ightScale</w:t>
      </w:r>
      <w:r>
        <w:rPr>
          <w:rFonts w:eastAsia="Meiryo UI" w:hint="eastAsia"/>
        </w:rPr>
        <w:t>についても簡単に説明します</w:t>
      </w:r>
    </w:p>
    <w:p w14:paraId="0B86E37D" w14:textId="4F654E0E" w:rsidR="00727FA6" w:rsidRDefault="00727FA6">
      <w:pPr>
        <w:rPr>
          <w:rFonts w:eastAsia="Meiryo UI"/>
        </w:rPr>
      </w:pPr>
      <w:r>
        <w:rPr>
          <w:rFonts w:eastAsia="Meiryo UI" w:hint="eastAsia"/>
        </w:rPr>
        <w:t>L</w:t>
      </w:r>
      <w:r>
        <w:rPr>
          <w:rFonts w:eastAsia="Meiryo UI"/>
        </w:rPr>
        <w:t>ight</w:t>
      </w:r>
      <w:r>
        <w:rPr>
          <w:rFonts w:eastAsia="Meiryo UI" w:hint="eastAsia"/>
        </w:rPr>
        <w:t>プレートメニューで８個までのライトの有効無効と色と向きを設定します</w:t>
      </w:r>
    </w:p>
    <w:p w14:paraId="7C42AB67" w14:textId="33F03B51" w:rsidR="00727FA6" w:rsidRDefault="00727FA6">
      <w:pPr>
        <w:rPr>
          <w:rFonts w:eastAsia="Meiryo UI"/>
        </w:rPr>
      </w:pPr>
      <w:r>
        <w:rPr>
          <w:rFonts w:eastAsia="Meiryo UI" w:hint="eastAsia"/>
        </w:rPr>
        <w:t>その設定に対して、更にマテリアルごとにライトに倍率を掛けるためのスライダーが設定画面上半分にあります</w:t>
      </w:r>
    </w:p>
    <w:p w14:paraId="510E7C90" w14:textId="19D68198" w:rsidR="00727FA6" w:rsidRPr="00EF085B" w:rsidRDefault="00727FA6">
      <w:pPr>
        <w:rPr>
          <w:rFonts w:eastAsia="Meiryo UI"/>
        </w:rPr>
      </w:pPr>
      <w:r>
        <w:rPr>
          <w:rFonts w:eastAsia="Meiryo UI" w:hint="eastAsia"/>
        </w:rPr>
        <w:t>注意点としてはL</w:t>
      </w:r>
      <w:r>
        <w:rPr>
          <w:rFonts w:eastAsia="Meiryo UI"/>
        </w:rPr>
        <w:t>ight</w:t>
      </w:r>
      <w:r>
        <w:rPr>
          <w:rFonts w:eastAsia="Meiryo UI" w:hint="eastAsia"/>
        </w:rPr>
        <w:t>プレートメニューで無効にしているライトに対しては、いくらL</w:t>
      </w:r>
      <w:r>
        <w:rPr>
          <w:rFonts w:eastAsia="Meiryo UI"/>
        </w:rPr>
        <w:t>ightScale</w:t>
      </w:r>
      <w:r>
        <w:rPr>
          <w:rFonts w:eastAsia="Meiryo UI" w:hint="eastAsia"/>
        </w:rPr>
        <w:t>を大きくしても効果はありません</w:t>
      </w:r>
    </w:p>
    <w:sectPr w:rsidR="00727FA6" w:rsidRPr="00EF085B" w:rsidSect="003B6DE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0CBC7" w14:textId="77777777" w:rsidR="003B6DEA" w:rsidRDefault="003B6DEA" w:rsidP="001E678E">
      <w:r>
        <w:separator/>
      </w:r>
    </w:p>
  </w:endnote>
  <w:endnote w:type="continuationSeparator" w:id="0">
    <w:p w14:paraId="1AF5A2B0" w14:textId="77777777" w:rsidR="003B6DEA" w:rsidRDefault="003B6DEA"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FD800" w14:textId="77777777" w:rsidR="003B6DEA" w:rsidRDefault="003B6DEA" w:rsidP="001E678E">
      <w:r>
        <w:separator/>
      </w:r>
    </w:p>
  </w:footnote>
  <w:footnote w:type="continuationSeparator" w:id="0">
    <w:p w14:paraId="23816968" w14:textId="77777777" w:rsidR="003B6DEA" w:rsidRDefault="003B6DEA"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06857444">
    <w:abstractNumId w:val="22"/>
  </w:num>
  <w:num w:numId="2" w16cid:durableId="1572734632">
    <w:abstractNumId w:val="14"/>
  </w:num>
  <w:num w:numId="3" w16cid:durableId="407271815">
    <w:abstractNumId w:val="10"/>
  </w:num>
  <w:num w:numId="4" w16cid:durableId="1964194757">
    <w:abstractNumId w:val="24"/>
  </w:num>
  <w:num w:numId="5" w16cid:durableId="765886172">
    <w:abstractNumId w:val="15"/>
  </w:num>
  <w:num w:numId="6" w16cid:durableId="538664816">
    <w:abstractNumId w:val="18"/>
  </w:num>
  <w:num w:numId="7" w16cid:durableId="1617172758">
    <w:abstractNumId w:val="20"/>
  </w:num>
  <w:num w:numId="8" w16cid:durableId="46882877">
    <w:abstractNumId w:val="9"/>
  </w:num>
  <w:num w:numId="9" w16cid:durableId="1932666328">
    <w:abstractNumId w:val="7"/>
  </w:num>
  <w:num w:numId="10" w16cid:durableId="1578589385">
    <w:abstractNumId w:val="6"/>
  </w:num>
  <w:num w:numId="11" w16cid:durableId="1618020507">
    <w:abstractNumId w:val="5"/>
  </w:num>
  <w:num w:numId="12" w16cid:durableId="1028334221">
    <w:abstractNumId w:val="4"/>
  </w:num>
  <w:num w:numId="13" w16cid:durableId="343635069">
    <w:abstractNumId w:val="8"/>
  </w:num>
  <w:num w:numId="14" w16cid:durableId="1921674316">
    <w:abstractNumId w:val="3"/>
  </w:num>
  <w:num w:numId="15" w16cid:durableId="2434844">
    <w:abstractNumId w:val="2"/>
  </w:num>
  <w:num w:numId="16" w16cid:durableId="406609175">
    <w:abstractNumId w:val="1"/>
  </w:num>
  <w:num w:numId="17" w16cid:durableId="1387801393">
    <w:abstractNumId w:val="0"/>
  </w:num>
  <w:num w:numId="18" w16cid:durableId="1133786844">
    <w:abstractNumId w:val="16"/>
  </w:num>
  <w:num w:numId="19" w16cid:durableId="2009866861">
    <w:abstractNumId w:val="17"/>
  </w:num>
  <w:num w:numId="20" w16cid:durableId="1720975472">
    <w:abstractNumId w:val="23"/>
  </w:num>
  <w:num w:numId="21" w16cid:durableId="1453479560">
    <w:abstractNumId w:val="19"/>
  </w:num>
  <w:num w:numId="22" w16cid:durableId="1112363263">
    <w:abstractNumId w:val="13"/>
  </w:num>
  <w:num w:numId="23" w16cid:durableId="1313221422">
    <w:abstractNumId w:val="25"/>
  </w:num>
  <w:num w:numId="24" w16cid:durableId="1307471953">
    <w:abstractNumId w:val="12"/>
  </w:num>
  <w:num w:numId="25" w16cid:durableId="792790827">
    <w:abstractNumId w:val="11"/>
  </w:num>
  <w:num w:numId="26" w16cid:durableId="15388119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36"/>
    <w:rsid w:val="00013DCC"/>
    <w:rsid w:val="001B664C"/>
    <w:rsid w:val="001E678E"/>
    <w:rsid w:val="00247B89"/>
    <w:rsid w:val="002F5536"/>
    <w:rsid w:val="003B6DEA"/>
    <w:rsid w:val="00432FA1"/>
    <w:rsid w:val="004E108E"/>
    <w:rsid w:val="005712D0"/>
    <w:rsid w:val="00645252"/>
    <w:rsid w:val="006D3D74"/>
    <w:rsid w:val="00727FA6"/>
    <w:rsid w:val="0083569A"/>
    <w:rsid w:val="00A81F03"/>
    <w:rsid w:val="00A9204E"/>
    <w:rsid w:val="00C21F17"/>
    <w:rsid w:val="00DC2CC1"/>
    <w:rsid w:val="00EE596A"/>
    <w:rsid w:val="00EF085B"/>
    <w:rsid w:val="00F517ED"/>
    <w:rsid w:val="00FA316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D558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75668A62-F37D-459E-AEE5-A32EAB69637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{75668A62-F37D-459E-AEE5-A32EAB696377}tf02786999_win32.dotx</Template>
  <TotalTime>0</TotalTime>
  <Pages>2</Pages>
  <Words>160</Words>
  <Characters>912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2024-02-21T03:43:00Z</dcterms:created>
  <dcterms:modified xsi:type="dcterms:W3CDTF">2024-02-26T10:14:00Z</dcterms:modified>
</cp:coreProperties>
</file>