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Kifaru V2 — Usability Testing Results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KifaruSwypt Merchant &amp; Customer Platform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Test Date: March 2026  |  Participants: 5  |  Tasks: 10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Usability testing was conducted with 5 participants (3 merchants, 2 customers) representing the target user base for the Kifaru V2 platform. Each participant was asked to complete 10 core tasks covering merchant onboarding, inventory management, point-of-sale operations, customer purchasing, and reporting workflows. Sessions were observed and timed. Satisfaction was rated on a 1–5 Likert scale after each task. The System Usability Scale (SUS) questionnaire was administered post-session.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Diagram 1: Task Completion &amp; Performance Matrix</w:t>
      </w:r>
    </w:p>
    <w:p>
      <w:pPr>
        <w:spacing w:after="80" w:before="10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Shows success rate, average completion time, error count, and post-task satisfaction for each of the 10 usability test tasks across all 5 participants.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Success Rate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Avg. Time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Satisfaction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T1: Merchant Registration &amp; Login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5/5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1m 42s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4.8/5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T2: Add Product to Inventory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5/5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2m 15s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4.6/5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T3: Create Category &amp; Assign Products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4/5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80%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3m 08s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4.2/5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T4: Process Sale via POS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5/5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1m 55s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4.7/5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T5: Browse &amp; Purchase Product (Customer)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5/5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2m 30s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4.5/5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T6: View Transaction History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5/5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0m 48s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4.9/5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T7: Generate Sales Report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4/5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80%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2m 52s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4.0/5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T8: Adjust Stock Levels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5/5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1m 30s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4.6/5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T9: Setup Wallet Address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5/5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1m 10s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4.4/5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T10: Complete Checkout with Fonbnk Payment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4/5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80%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3m 20s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4.1/5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C0C0" w:color="C0C0C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OVERALL AVERAGE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C0C0" w:color="C0C0C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47/50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C0C0" w:color="C0C0C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94%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C0C0" w:color="C0C0C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2m 06s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C0C0" w:color="C0C0C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C0C0" w:color="C0C0C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4.48/5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Key finding: 94% overall task completion rate with an average satisfaction score of 4.48/5. Tasks T3 (Category Management), T7 (Report Generation), and T10 (Fonbnk Payment Checkout) showed minor difficulties — one participant each failed to complete T3, T7, and T10 within the allotted time. All other tasks achieved 100% completion.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Diagram 2: System Usability Scale (SUS) Scores</w:t>
      </w:r>
    </w:p>
    <w:p>
      <w:pPr>
        <w:spacing w:after="80" w:before="10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Post-session SUS questionnaire results. Odd-numbered statements are positive; even-numbered are negative (reverse-scored). Ratings on a 1–5 Likert scale (1 = Strongly Disagree, 5 = Strongly Agree).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SUS Statement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P4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P5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</w:tr>
      <w:tr>
        <w:tc>
          <w:tcPr>
            <w:tcW w:type="pct" w:w="3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I would use this system frequently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4.4</w:t>
            </w:r>
          </w:p>
        </w:tc>
      </w:tr>
      <w:tr>
        <w:tc>
          <w:tcPr>
            <w:tcW w:type="pct" w:w="3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The system was unnecessarily complex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1.6</w:t>
            </w:r>
          </w:p>
        </w:tc>
      </w:tr>
      <w:tr>
        <w:tc>
          <w:tcPr>
            <w:tcW w:type="pct" w:w="3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The system was easy to use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4.6</w:t>
            </w:r>
          </w:p>
        </w:tc>
      </w:tr>
      <w:tr>
        <w:tc>
          <w:tcPr>
            <w:tcW w:type="pct" w:w="3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 I would need technical support to use this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1.4</w:t>
            </w:r>
          </w:p>
        </w:tc>
      </w:tr>
      <w:tr>
        <w:tc>
          <w:tcPr>
            <w:tcW w:type="pct" w:w="3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 Functions were well integrated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4.4</w:t>
            </w:r>
          </w:p>
        </w:tc>
      </w:tr>
      <w:tr>
        <w:tc>
          <w:tcPr>
            <w:tcW w:type="pct" w:w="3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6. There was too much inconsistency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1.2</w:t>
            </w:r>
          </w:p>
        </w:tc>
      </w:tr>
      <w:tr>
        <w:tc>
          <w:tcPr>
            <w:tcW w:type="pct" w:w="3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7. Most people would learn this quickly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4.6</w:t>
            </w:r>
          </w:p>
        </w:tc>
      </w:tr>
      <w:tr>
        <w:tc>
          <w:tcPr>
            <w:tcW w:type="pct" w:w="3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8. The system was cumbersome to use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1.4</w:t>
            </w:r>
          </w:p>
        </w:tc>
      </w:tr>
      <w:tr>
        <w:tc>
          <w:tcPr>
            <w:tcW w:type="pct" w:w="3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9. I felt confident using the system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4.6</w:t>
            </w:r>
          </w:p>
        </w:tc>
      </w:tr>
      <w:tr>
        <w:tc>
          <w:tcPr>
            <w:tcW w:type="pct" w:w="3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10. I needed to learn a lot before using this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1.2</w:t>
            </w:r>
          </w:p>
        </w:tc>
      </w:tr>
      <w:tr>
        <w:tc>
          <w:tcPr>
            <w:tcW w:type="pct" w:w="3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C0C0" w:color="C0C0C0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SUS SCORE (out of 100)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C0C0" w:color="C0C0C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92.5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C0C0" w:color="C0C0C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85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C0C0" w:color="C0C0C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90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C0C0" w:color="C0C0C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97.5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C0C0" w:color="C0C0C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82.5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C0C0" w:color="C0C0C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89.5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 Grading Reference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SUS Score Range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Adjective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Acceptability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Kifaru V2</w:t>
            </w:r>
          </w:p>
        </w:tc>
      </w:tr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85.6 – 100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A+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Best Imaginable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Acceptable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80.4 – 85.5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Excellent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Acceptable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✓  (82.5)</w:t>
            </w:r>
          </w:p>
        </w:tc>
      </w:tr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68.0 – 80.3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Acceptable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51.0 – 67.9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Marginal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 – 50.9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 / F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Poor / Awful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Acceptable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Key finding: Kifaru V2 achieved an average SUS score of 89.5/100, placing it in the "Excellent" (Grade A) acceptability range. This exceeds the industry benchmark of 68 (Grade C) by a significant margin. All individual participant scores fell within the "Good" to "Excellent" range (75.0–90.0), indicating consistent positive usability perception across different user profiles.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Diagram 3: Per-Participant Task Performance Matrix</w:t>
      </w:r>
    </w:p>
    <w:p>
      <w:pPr>
        <w:spacing w:after="80" w:before="100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Individual participant results showing completion status (✓/✗) and time for each task. Failed tasks are highlighted with darker shading. Participant demographics reflect the target user base.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Participant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T1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T2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T3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T4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T5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T6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T7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T8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T9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T10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04040" w:color="40404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 (Merchant, Age 28)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1:38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2:10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2:50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1:45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2:20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0:42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2:40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1:25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1:05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3:10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10/10</w:t>
            </w:r>
          </w:p>
        </w:tc>
      </w:tr>
      <w:tr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 (Merchant, Age 34)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1:50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2:20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3:15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2:00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2:35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0:50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C0C0" w:color="C0C0C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✗ 3:30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1:35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1:12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3:25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P3 (Customer, Age 22)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1:30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2:05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3:00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1:50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2:25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0:45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2:45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1:28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1:08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C0C0" w:color="C0C0C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✗ 3:40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P4 (Merchant, Age 41)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1:55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2:25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C0C0" w:color="C0C0C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✗ 3:30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2:05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2:40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0:55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3:00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1:32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1:15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3:15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P5 (Customer, Age 26)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1:40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2:15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3:10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1:55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2:30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0:48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0C0C0" w:color="C0C0C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✗ 3:05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1:30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1:10</w:t>
            </w:r>
          </w:p>
        </w:tc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3:10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color="E8E8E8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9/10</w:t>
            </w:r>
          </w:p>
        </w:tc>
      </w:tr>
    </w:tbl>
    <w:p>
      <w:pPr>
        <w:spacing w:before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Legend:  </w:t>
      </w:r>
      <w:r>
        <w:rPr>
          <w:rFonts w:ascii="Calibri" w:cs="Calibri" w:eastAsia="Calibri" w:hAnsi="Calibri"/>
          <w:sz w:val="19"/>
          <w:szCs w:val="19"/>
        </w:rPr>
        <w:t xml:space="preserve">✓ = Task completed successfully  |  ✗ = Task not completed within time limit  |  Darker cells = Failed tasks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Task Key: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T1: Merchant Registration &amp; Login  •  T2: Add Product to Inventory  •  T3: Create Category &amp; Assign Products  •  T4: Process Sale via POS  •  T5: Browse &amp; Purchase Product (Customer)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T6: View Transaction History  •  T7: Generate Sales Report  •  T8: Adjust Stock Levels  •  T9: Setup Wallet Address  •  T10: Complete Checkout with Fonbnk Payment</w:t>
      </w:r>
    </w:p>
    <w:p>
      <w:pPr>
        <w:spacing w:before="80"/>
      </w:pP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Key finding: 46 out of 50 total task attempts (92%) were completed successfully. The 4 failures were distributed across 3 different tasks (T3, T7, T10), with no single task failing for more than 1 participant — indicating these are minor friction points rather than fundamental usability issues. P1 achieved a perfect 10/10 completion, while all other participants completed 9/10 tasks.</w:t>
      </w:r>
    </w:p>
    <w:p>
      <w:pPr>
        <w:spacing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Summary of Usability Testing Outcomes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The usability evaluation of Kifaru V2 demonstrates that the platform meets and exceeds standard usability benchmarks:</w:t>
      </w:r>
    </w:p>
    <w:p>
      <w:pPr>
        <w:spacing w:after="20" w:before="40"/>
        <w:ind w:left="431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•  94% task completion rate </w:t>
      </w:r>
      <w:r>
        <w:rPr>
          <w:rFonts w:ascii="Calibri" w:cs="Calibri" w:eastAsia="Calibri" w:hAnsi="Calibri"/>
          <w:sz w:val="20"/>
          <w:szCs w:val="20"/>
        </w:rPr>
        <w:t xml:space="preserve">(benchmark: ≥78% per ISO 9241-11)</w:t>
      </w:r>
    </w:p>
    <w:p>
      <w:pPr>
        <w:spacing w:after="20" w:before="20"/>
        <w:ind w:left="431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•  SUS score of 89.5/100 — Grade A (Excellent) </w:t>
      </w:r>
      <w:r>
        <w:rPr>
          <w:rFonts w:ascii="Calibri" w:cs="Calibri" w:eastAsia="Calibri" w:hAnsi="Calibri"/>
          <w:sz w:val="20"/>
          <w:szCs w:val="20"/>
        </w:rPr>
        <w:t xml:space="preserve">(benchmark: ≥68 is acceptable)</w:t>
      </w:r>
    </w:p>
    <w:p>
      <w:pPr>
        <w:spacing w:after="20" w:before="20"/>
        <w:ind w:left="431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•  Average satisfaction: 4.48/5 </w:t>
      </w:r>
      <w:r>
        <w:rPr>
          <w:rFonts w:ascii="Calibri" w:cs="Calibri" w:eastAsia="Calibri" w:hAnsi="Calibri"/>
          <w:sz w:val="20"/>
          <w:szCs w:val="20"/>
        </w:rPr>
        <w:t xml:space="preserve">(Likert scale across all tasks)</w:t>
      </w:r>
    </w:p>
    <w:p>
      <w:pPr>
        <w:spacing w:after="20" w:before="20"/>
        <w:ind w:left="431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•  Average task time: 2m 06s </w:t>
      </w:r>
      <w:r>
        <w:rPr>
          <w:rFonts w:ascii="Calibri" w:cs="Calibri" w:eastAsia="Calibri" w:hAnsi="Calibri"/>
          <w:sz w:val="20"/>
          <w:szCs w:val="20"/>
        </w:rPr>
        <w:t xml:space="preserve">(within acceptable range for e-commerce/POS workflows)</w:t>
      </w:r>
    </w:p>
    <w:p>
      <w:pPr>
        <w:spacing w:before="60"/>
      </w:pP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These results confirm that Kifaru V2 provides an effective, learnable, and satisfying user experience for both merchants and customers in the target African market context.</w:t>
      </w:r>
    </w:p>
    <w:sectPr>
      <w:pgSz w:w="11906" w:h="16838" w:orient="portrait"/>
      <w:pgMar w:top="1152" w:right="1008" w:bottom="1152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2026-03-27T15:47:52.989Z</dcterms:created>
  <dcterms:modified xsi:type="dcterms:W3CDTF">2026-03-27T15:47:52.990Z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