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F9" w:rsidRDefault="000C7CF9" w:rsidP="000C7C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Выполнила: </w:t>
      </w:r>
      <w:r w:rsidR="00504CBA">
        <w:rPr>
          <w:color w:val="000000"/>
          <w:sz w:val="27"/>
          <w:szCs w:val="27"/>
        </w:rPr>
        <w:t xml:space="preserve">Балданова </w:t>
      </w:r>
      <w:proofErr w:type="spellStart"/>
      <w:r w:rsidR="00504CBA">
        <w:rPr>
          <w:color w:val="000000"/>
          <w:sz w:val="27"/>
          <w:szCs w:val="27"/>
        </w:rPr>
        <w:t>Очирма</w:t>
      </w:r>
      <w:proofErr w:type="spellEnd"/>
      <w:r w:rsidR="00504CB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298 группа</w:t>
      </w:r>
    </w:p>
    <w:p w:rsidR="000C7CF9" w:rsidRPr="000C7CF9" w:rsidRDefault="000C7CF9" w:rsidP="000C7CF9">
      <w:pPr>
        <w:pStyle w:val="a3"/>
        <w:jc w:val="center"/>
        <w:rPr>
          <w:b/>
          <w:color w:val="000000"/>
          <w:sz w:val="28"/>
          <w:szCs w:val="28"/>
        </w:rPr>
      </w:pPr>
      <w:r w:rsidRPr="000C7CF9">
        <w:rPr>
          <w:b/>
          <w:color w:val="000000"/>
          <w:sz w:val="28"/>
          <w:szCs w:val="28"/>
        </w:rPr>
        <w:t>Отчет по практической работе № 3</w:t>
      </w:r>
    </w:p>
    <w:p w:rsidR="00C5242D" w:rsidRDefault="00504CBA" w:rsidP="000C7CF9">
      <w:pPr>
        <w:spacing w:line="398" w:lineRule="auto"/>
        <w:ind w:left="-15"/>
        <w:jc w:val="center"/>
        <w:rPr>
          <w:b/>
          <w:sz w:val="28"/>
          <w:szCs w:val="28"/>
        </w:rPr>
      </w:pPr>
      <w:r w:rsidRPr="000C7CF9">
        <w:rPr>
          <w:b/>
          <w:sz w:val="28"/>
          <w:szCs w:val="28"/>
        </w:rPr>
        <w:t>По теме: «Изучение требований к отчетной документации и правилам оформления отчетов, критериями оценки»</w:t>
      </w:r>
    </w:p>
    <w:p w:rsidR="000C7CF9" w:rsidRPr="00504CBA" w:rsidRDefault="000C7CF9" w:rsidP="000C7CF9">
      <w:pPr>
        <w:spacing w:line="398" w:lineRule="auto"/>
        <w:ind w:left="-15"/>
        <w:jc w:val="center"/>
        <w:rPr>
          <w:b/>
          <w:sz w:val="28"/>
          <w:szCs w:val="28"/>
        </w:rPr>
      </w:pPr>
    </w:p>
    <w:p w:rsidR="00C5242D" w:rsidRDefault="00504CBA">
      <w:pPr>
        <w:spacing w:line="398" w:lineRule="auto"/>
        <w:ind w:left="-15"/>
      </w:pPr>
      <w:r>
        <w:rPr>
          <w:b/>
        </w:rPr>
        <w:t xml:space="preserve">Цель работы: </w:t>
      </w:r>
      <w:r>
        <w:t xml:space="preserve">изучить требования к отчетной документации и правилам оформления отчетов, критериями оценки. </w:t>
      </w: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C5242D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" w:firstLine="0"/>
            </w:pPr>
            <w:r>
              <w:t xml:space="preserve">Комментарий </w:t>
            </w:r>
          </w:p>
        </w:tc>
      </w:tr>
      <w:tr w:rsidR="00C5242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 </w:t>
            </w:r>
            <w:r w:rsidR="00682673"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 </w:t>
            </w:r>
            <w:proofErr w:type="spellStart"/>
            <w:r w:rsidR="00682673" w:rsidRPr="00682673">
              <w:t>Times</w:t>
            </w:r>
            <w:proofErr w:type="spellEnd"/>
            <w:r w:rsidR="00682673" w:rsidRPr="00682673">
              <w:t xml:space="preserve"> </w:t>
            </w:r>
            <w:proofErr w:type="spellStart"/>
            <w:r w:rsidR="00682673" w:rsidRPr="00682673">
              <w:t>New</w:t>
            </w:r>
            <w:proofErr w:type="spellEnd"/>
            <w:r w:rsidR="00682673" w:rsidRPr="00682673">
              <w:t xml:space="preserve"> </w:t>
            </w:r>
            <w:proofErr w:type="spellStart"/>
            <w:r w:rsidR="00682673" w:rsidRPr="00682673">
              <w:t>Roman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 </w:t>
            </w:r>
            <w:r w:rsidR="00682673">
              <w:t>выделение текста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70F" w:rsidRDefault="00F5170F" w:rsidP="00F5170F">
            <w:pPr>
              <w:spacing w:after="0"/>
              <w:ind w:firstLine="0"/>
            </w:pPr>
            <w:r>
              <w:t xml:space="preserve">Начертания шрифтов отличаются насыщенностью, пропорциями, контрастностью и наклоном знаков. </w:t>
            </w:r>
          </w:p>
          <w:p w:rsidR="00F5170F" w:rsidRDefault="00F5170F" w:rsidP="00F5170F">
            <w:pPr>
              <w:spacing w:after="0"/>
              <w:ind w:firstLine="0"/>
            </w:pPr>
            <w:r>
              <w:t xml:space="preserve">Наиболее распространенные начертания - </w:t>
            </w:r>
            <w:proofErr w:type="spellStart"/>
            <w:r>
              <w:t>Normal</w:t>
            </w:r>
            <w:proofErr w:type="spellEnd"/>
            <w:r>
              <w:t xml:space="preserve"> (обычный), </w:t>
            </w:r>
            <w:proofErr w:type="spellStart"/>
            <w:r>
              <w:t>Bold</w:t>
            </w:r>
            <w:proofErr w:type="spellEnd"/>
            <w:r>
              <w:t xml:space="preserve"> (полужирный), </w:t>
            </w:r>
            <w:proofErr w:type="spellStart"/>
            <w:r>
              <w:t>Italic</w:t>
            </w:r>
            <w:proofErr w:type="spellEnd"/>
            <w:r>
              <w:t xml:space="preserve"> (курсив или наклонный), </w:t>
            </w:r>
            <w:proofErr w:type="spellStart"/>
            <w:r>
              <w:t>Bold</w:t>
            </w:r>
            <w:proofErr w:type="spellEnd"/>
            <w:r>
              <w:t xml:space="preserve"> </w:t>
            </w:r>
            <w:proofErr w:type="spellStart"/>
            <w:r>
              <w:t>Italic</w:t>
            </w:r>
            <w:proofErr w:type="spellEnd"/>
            <w:r>
              <w:t xml:space="preserve"> (полужирный курсив или наклонный), </w:t>
            </w:r>
            <w:proofErr w:type="spellStart"/>
            <w:r>
              <w:t>Condensed</w:t>
            </w:r>
            <w:proofErr w:type="spellEnd"/>
            <w:r>
              <w:t xml:space="preserve"> (узкий) и </w:t>
            </w:r>
            <w:proofErr w:type="spellStart"/>
            <w:r>
              <w:t>Extended</w:t>
            </w:r>
            <w:proofErr w:type="spellEnd"/>
            <w:r>
              <w:t xml:space="preserve"> (широкий).</w:t>
            </w:r>
          </w:p>
          <w:p w:rsidR="00F5170F" w:rsidRDefault="00F5170F" w:rsidP="00F5170F">
            <w:pPr>
              <w:spacing w:after="0"/>
            </w:pPr>
          </w:p>
          <w:p w:rsidR="00F5170F" w:rsidRDefault="00F5170F" w:rsidP="00F5170F">
            <w:pPr>
              <w:spacing w:after="0"/>
              <w:ind w:firstLine="0"/>
            </w:pPr>
            <w:r>
              <w:t>Ошибочно мнение, что курсив и наклонный - это одно и то же. На самом деле, это разные начертания.</w:t>
            </w:r>
          </w:p>
          <w:p w:rsidR="00F5170F" w:rsidRDefault="00F5170F" w:rsidP="00F5170F">
            <w:pPr>
              <w:spacing w:after="0"/>
              <w:ind w:firstLine="0"/>
            </w:pPr>
            <w:r>
              <w:t>Наклонный шрифт образуется простым искажением (наклоном) символов исходного (</w:t>
            </w:r>
            <w:proofErr w:type="spellStart"/>
            <w:r>
              <w:t>Normal</w:t>
            </w:r>
            <w:proofErr w:type="spellEnd"/>
            <w:r>
              <w:t xml:space="preserve">) шрифта. Буквы же в курсивном начертании имеют лишь сходство с </w:t>
            </w:r>
            <w:r>
              <w:lastRenderedPageBreak/>
              <w:t>прямыми по стилю, но рисунок их совсем другой. Наклонное начертание может быть создано программой, курсивное должно изначально содержаться в файле шрифта.</w:t>
            </w:r>
          </w:p>
          <w:p w:rsidR="00C5242D" w:rsidRDefault="00C5242D" w:rsidP="00682673">
            <w:pPr>
              <w:spacing w:after="0"/>
              <w:ind w:left="1" w:firstLine="0"/>
            </w:pPr>
          </w:p>
        </w:tc>
      </w:tr>
      <w:tr w:rsidR="00C5242D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lastRenderedPageBreak/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"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C5242D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673" w:rsidRDefault="00682673" w:rsidP="00682673">
            <w:pPr>
              <w:spacing w:after="0"/>
              <w:ind w:firstLine="0"/>
            </w:pPr>
            <w:r>
              <w:t>левое - 30 мм, правое - 15 мм, верхнее и нижнее - 20</w:t>
            </w:r>
          </w:p>
          <w:p w:rsidR="00C5242D" w:rsidRDefault="00682673" w:rsidP="00682673">
            <w:pPr>
              <w:spacing w:after="0"/>
              <w:ind w:firstLine="0"/>
            </w:pPr>
            <w:r>
              <w:t>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F5170F">
            <w:pPr>
              <w:spacing w:after="0"/>
              <w:ind w:firstLine="0"/>
            </w:pPr>
            <w:r>
              <w:t>Р</w:t>
            </w:r>
            <w:r w:rsidR="00E2749C" w:rsidRPr="00E2749C">
              <w:t>азмер шрифта – 14</w:t>
            </w:r>
          </w:p>
          <w:p w:rsidR="00E2749C" w:rsidRDefault="00E2749C" w:rsidP="00E2749C">
            <w:pPr>
              <w:spacing w:after="0"/>
              <w:ind w:firstLine="0"/>
            </w:pPr>
            <w:r>
              <w:t>прописные буквы, не</w:t>
            </w:r>
          </w:p>
          <w:p w:rsidR="00E2749C" w:rsidRDefault="00E2749C" w:rsidP="00E2749C">
            <w:pPr>
              <w:spacing w:after="0"/>
              <w:ind w:firstLine="0"/>
            </w:pPr>
            <w:r>
              <w:t>подчеркивая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F5170F">
            <w:pPr>
              <w:spacing w:after="0"/>
              <w:ind w:firstLine="0"/>
            </w:pPr>
            <w:r>
              <w:t>В</w:t>
            </w:r>
            <w:r w:rsidR="00E2749C">
              <w:t xml:space="preserve"> середине строки без точки в конце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23" w:rsidRDefault="00F5170F" w:rsidP="00C75523">
            <w:pPr>
              <w:spacing w:after="0"/>
              <w:ind w:firstLine="0"/>
            </w:pPr>
            <w:r>
              <w:t>Н</w:t>
            </w:r>
            <w:r w:rsidR="00C75523">
              <w:t>умеровать арабскими цифрами, соблюдая сквозную нумерацию по всему тексту отчета,</w:t>
            </w:r>
          </w:p>
          <w:p w:rsidR="00C5242D" w:rsidRDefault="00C75523" w:rsidP="00C75523">
            <w:pPr>
              <w:spacing w:after="0"/>
              <w:ind w:firstLine="0"/>
            </w:pPr>
            <w:r>
              <w:t>включая приложения. Номер страницы проставляется в центре нижней части страницы без точки.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23" w:rsidRDefault="00F5170F" w:rsidP="00C75523">
            <w:pPr>
              <w:spacing w:after="0"/>
              <w:ind w:firstLine="0"/>
            </w:pPr>
            <w:r>
              <w:t>Н</w:t>
            </w:r>
            <w:r w:rsidR="00C75523">
              <w:t>омер страницы на титульном листе не</w:t>
            </w:r>
          </w:p>
          <w:p w:rsidR="00C5242D" w:rsidRDefault="00C75523" w:rsidP="00C75523">
            <w:pPr>
              <w:spacing w:after="0"/>
              <w:ind w:firstLine="0"/>
            </w:pPr>
            <w:r>
              <w:t>проставляют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CBA" w:rsidRDefault="00504CBA" w:rsidP="00504CBA">
            <w:pPr>
              <w:spacing w:line="399" w:lineRule="auto"/>
              <w:ind w:left="-15" w:firstLine="0"/>
            </w:pPr>
            <w:r>
              <w:t xml:space="preserve">Нумерация разделов и проектной документации на информационную систему. </w:t>
            </w:r>
          </w:p>
          <w:p w:rsidR="00C5242D" w:rsidRDefault="00C5242D">
            <w:pPr>
              <w:spacing w:after="0"/>
              <w:ind w:firstLine="0"/>
            </w:pP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23" w:rsidRDefault="00F5170F" w:rsidP="00C75523">
            <w:pPr>
              <w:spacing w:after="0"/>
              <w:ind w:firstLine="0"/>
            </w:pPr>
            <w:r>
              <w:t>Р</w:t>
            </w:r>
            <w:r w:rsidR="00C75523">
              <w:t>азделы должны иметь порядковые номера в пределах всего отчета, обозначенные арабскими цифрами без точки и</w:t>
            </w:r>
          </w:p>
          <w:p w:rsidR="00C5242D" w:rsidRDefault="00C75523" w:rsidP="00C75523">
            <w:pPr>
              <w:spacing w:after="0"/>
              <w:ind w:firstLine="0"/>
            </w:pPr>
            <w:r>
              <w:t>расположенные с абзацного отступа. Подразделы должны иметь нумерацию в пределах каждого раздела.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23" w:rsidRDefault="00F5170F" w:rsidP="00C75523">
            <w:pPr>
              <w:spacing w:after="0"/>
              <w:ind w:left="1" w:firstLine="0"/>
            </w:pPr>
            <w:r>
              <w:t>Е</w:t>
            </w:r>
            <w:bookmarkStart w:id="0" w:name="_GoBack"/>
            <w:bookmarkEnd w:id="0"/>
            <w:r w:rsidR="00C75523">
              <w:t>сли отчет не имеет подразделов, то нумерация пунктов в нем должна быть в пределах каждого раздела и номер</w:t>
            </w:r>
          </w:p>
          <w:p w:rsidR="00C75523" w:rsidRDefault="00C75523" w:rsidP="00C75523">
            <w:pPr>
              <w:spacing w:after="0"/>
              <w:ind w:left="1" w:firstLine="0"/>
            </w:pPr>
            <w:r>
              <w:t xml:space="preserve">пункта должен состоять из номеров раздела и пункта, разделенных точкой. </w:t>
            </w:r>
            <w:r w:rsidR="00504CBA">
              <w:t>Вконец</w:t>
            </w:r>
            <w:r>
              <w:t xml:space="preserve"> номера </w:t>
            </w:r>
            <w:r w:rsidR="00504CBA">
              <w:t>пункта точка</w:t>
            </w:r>
            <w:r>
              <w:t xml:space="preserve"> </w:t>
            </w:r>
            <w:r w:rsidR="00504CBA">
              <w:t>наставится</w:t>
            </w:r>
            <w:r>
              <w:t>.</w:t>
            </w:r>
          </w:p>
          <w:p w:rsidR="00C75523" w:rsidRDefault="00C75523" w:rsidP="00C75523">
            <w:pPr>
              <w:spacing w:after="0"/>
              <w:ind w:left="1" w:firstLine="0"/>
            </w:pPr>
            <w:r>
              <w:t xml:space="preserve">Если отчет имеет подразделы, то нумерация пунктов должна быть в пределах подраздела и </w:t>
            </w:r>
            <w:r>
              <w:lastRenderedPageBreak/>
              <w:t>номер пункта должен состоять</w:t>
            </w:r>
          </w:p>
          <w:p w:rsidR="00C5242D" w:rsidRDefault="00C75523" w:rsidP="00C75523">
            <w:pPr>
              <w:spacing w:after="0"/>
              <w:ind w:left="1" w:firstLine="0"/>
            </w:pPr>
            <w:r>
              <w:t>из номеров раздела, подраздела и пункта, разделенных точками.</w:t>
            </w:r>
          </w:p>
        </w:tc>
      </w:tr>
    </w:tbl>
    <w:p w:rsidR="00C75523" w:rsidRDefault="00C75523">
      <w:pPr>
        <w:ind w:left="-15" w:firstLine="0"/>
      </w:pPr>
    </w:p>
    <w:p w:rsidR="00C5242D" w:rsidRDefault="00C5242D" w:rsidP="00C75523">
      <w:pPr>
        <w:ind w:firstLine="0"/>
      </w:pP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C5242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подразделов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</w:tr>
      <w:tr w:rsidR="00C5242D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627E7">
            <w:pPr>
              <w:spacing w:after="0"/>
              <w:ind w:firstLine="0"/>
            </w:pPr>
            <w:r w:rsidRPr="005627E7">
              <w:t xml:space="preserve">Используется стандартный шрифт </w:t>
            </w:r>
            <w:proofErr w:type="spellStart"/>
            <w:r w:rsidRPr="005627E7">
              <w:t>Times</w:t>
            </w:r>
            <w:proofErr w:type="spellEnd"/>
            <w:r w:rsidRPr="005627E7">
              <w:t xml:space="preserve"> </w:t>
            </w:r>
            <w:proofErr w:type="spellStart"/>
            <w:r w:rsidRPr="005627E7">
              <w:t>New</w:t>
            </w:r>
            <w:proofErr w:type="spellEnd"/>
            <w:r w:rsidRPr="005627E7">
              <w:t xml:space="preserve"> </w:t>
            </w:r>
            <w:proofErr w:type="spellStart"/>
            <w:r w:rsidRPr="005627E7">
              <w:t>Roman</w:t>
            </w:r>
            <w:proofErr w:type="spellEnd"/>
            <w:r w:rsidRPr="005627E7">
              <w:t xml:space="preserve"> (размер не более 12 </w:t>
            </w:r>
            <w:proofErr w:type="spellStart"/>
            <w:r w:rsidRPr="005627E7">
              <w:t>pt</w:t>
            </w:r>
            <w:proofErr w:type="spellEnd"/>
            <w:r w:rsidRPr="005627E7">
              <w:t>)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t xml:space="preserve"> </w:t>
            </w:r>
            <w:r w:rsidR="005627E7" w:rsidRPr="005627E7">
              <w:t>Подпись размещается сверху или снизу от таблицы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" w:firstLine="0"/>
            </w:pPr>
            <w:r>
              <w:t xml:space="preserve"> </w:t>
            </w:r>
          </w:p>
        </w:tc>
      </w:tr>
    </w:tbl>
    <w:p w:rsidR="00C5242D" w:rsidRDefault="00504CBA">
      <w:pPr>
        <w:numPr>
          <w:ilvl w:val="0"/>
          <w:numId w:val="1"/>
        </w:numPr>
        <w:spacing w:after="163"/>
        <w:ind w:hanging="360"/>
      </w:pPr>
      <w:r>
        <w:t xml:space="preserve">Оформить </w:t>
      </w:r>
      <w:hyperlink r:id="rId5">
        <w:r>
          <w:rPr>
            <w:color w:val="0000FF"/>
            <w:u w:val="single" w:color="0000FF"/>
          </w:rPr>
          <w:t>отчет</w:t>
        </w:r>
      </w:hyperlink>
      <w:hyperlink r:id="rId6">
        <w:r>
          <w:t xml:space="preserve"> </w:t>
        </w:r>
      </w:hyperlink>
      <w:r>
        <w:t xml:space="preserve">по работе. </w:t>
      </w:r>
      <w:hyperlink r:id="rId7">
        <w:r>
          <w:rPr>
            <w:b/>
            <w:color w:val="0000FF"/>
            <w:u w:val="single" w:color="0000FF"/>
          </w:rPr>
          <w:t>Отчет</w:t>
        </w:r>
      </w:hyperlink>
      <w:hyperlink r:id="rId8">
        <w:r>
          <w:rPr>
            <w:b/>
          </w:rPr>
          <w:t xml:space="preserve"> </w:t>
        </w:r>
      </w:hyperlink>
      <w:r>
        <w:rPr>
          <w:b/>
        </w:rPr>
        <w:t xml:space="preserve">должен быть оформлен по </w:t>
      </w:r>
      <w:hyperlink r:id="rId9">
        <w:r>
          <w:rPr>
            <w:b/>
            <w:color w:val="0000FF"/>
            <w:u w:val="single" w:color="0000FF"/>
          </w:rPr>
          <w:t>ГОСТ 7.32</w:t>
        </w:r>
      </w:hyperlink>
      <w:hyperlink r:id="rId10">
        <w:r>
          <w:rPr>
            <w:b/>
            <w:color w:val="0000FF"/>
            <w:u w:val="single" w:color="0000FF"/>
          </w:rPr>
          <w:t>-</w:t>
        </w:r>
      </w:hyperlink>
      <w:hyperlink r:id="rId11">
        <w:r>
          <w:rPr>
            <w:b/>
            <w:color w:val="0000FF"/>
            <w:u w:val="single" w:color="0000FF"/>
          </w:rPr>
          <w:t>2017</w:t>
        </w:r>
      </w:hyperlink>
      <w:hyperlink r:id="rId12">
        <w:r>
          <w:rPr>
            <w:b/>
          </w:rPr>
          <w:t xml:space="preserve"> </w:t>
        </w:r>
      </w:hyperlink>
    </w:p>
    <w:p w:rsidR="00C5242D" w:rsidRDefault="00504CBA">
      <w:pPr>
        <w:numPr>
          <w:ilvl w:val="0"/>
          <w:numId w:val="1"/>
        </w:numPr>
        <w:ind w:hanging="360"/>
      </w:pPr>
      <w:r>
        <w:t xml:space="preserve">Зафиксировать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«Изучение требований к отчетной документации и правилам оформления отчетов, критериями оценки» </w:t>
      </w:r>
      <w:r>
        <w:rPr>
          <w:b/>
        </w:rPr>
        <w:t xml:space="preserve">Шкала оценивания и критерии оценки: </w:t>
      </w:r>
    </w:p>
    <w:tbl>
      <w:tblPr>
        <w:tblStyle w:val="TableGrid"/>
        <w:tblW w:w="9573" w:type="dxa"/>
        <w:tblInd w:w="-108" w:type="dxa"/>
        <w:tblCellMar>
          <w:top w:w="14" w:type="dxa"/>
          <w:right w:w="48" w:type="dxa"/>
        </w:tblCellMar>
        <w:tblLook w:val="04A0" w:firstRow="1" w:lastRow="0" w:firstColumn="1" w:lastColumn="0" w:noHBand="0" w:noVBand="1"/>
      </w:tblPr>
      <w:tblGrid>
        <w:gridCol w:w="2608"/>
        <w:gridCol w:w="1154"/>
        <w:gridCol w:w="1278"/>
        <w:gridCol w:w="1181"/>
        <w:gridCol w:w="1309"/>
        <w:gridCol w:w="2043"/>
      </w:tblGrid>
      <w:tr w:rsidR="00C5242D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right="34" w:firstLine="0"/>
              <w:jc w:val="center"/>
            </w:pPr>
            <w:r>
              <w:rPr>
                <w:b/>
              </w:rPr>
              <w:t xml:space="preserve">Критерий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right="32" w:firstLine="0"/>
              <w:jc w:val="center"/>
            </w:pPr>
            <w:r>
              <w:rPr>
                <w:b/>
              </w:rPr>
              <w:t xml:space="preserve">Полное описание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4" w:firstLine="0"/>
            </w:pPr>
            <w:r>
              <w:rPr>
                <w:b/>
              </w:rPr>
              <w:t xml:space="preserve">Частичное описание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 w:line="401" w:lineRule="auto"/>
              <w:ind w:firstLine="0"/>
              <w:jc w:val="center"/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отсутвует</w:t>
            </w:r>
            <w:proofErr w:type="spellEnd"/>
            <w:r>
              <w:rPr>
                <w:b/>
              </w:rPr>
              <w:t xml:space="preserve"> или </w:t>
            </w:r>
          </w:p>
          <w:p w:rsidR="00C5242D" w:rsidRDefault="00504CBA">
            <w:pPr>
              <w:spacing w:after="0"/>
              <w:ind w:firstLine="0"/>
              <w:jc w:val="center"/>
            </w:pPr>
            <w:r>
              <w:rPr>
                <w:b/>
              </w:rPr>
              <w:t xml:space="preserve">сделано неправильно </w:t>
            </w:r>
          </w:p>
        </w:tc>
      </w:tr>
      <w:tr w:rsidR="00C5242D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>Цвет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>Тип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840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>Начертание шрифта определений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>Интервал для текста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>Размеры полей документа (левое, правое, верхнее и нижнее)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>Шрифт для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lastRenderedPageBreak/>
              <w:t>Расположение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>Расположение нумерации страниц отчета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 xml:space="preserve">Нужна ли нумерация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08" w:firstLine="0"/>
            </w:pPr>
            <w:r>
              <w:t>титульного листа?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</w:tr>
      <w:tr w:rsidR="00C5242D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08" w:firstLine="0"/>
            </w:pPr>
            <w:r>
              <w:t>Нумерация разделов и подразделов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504CBA">
            <w:pPr>
              <w:spacing w:after="0"/>
              <w:ind w:left="108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504CBA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08" w:firstLine="0"/>
            </w:pPr>
            <w:r>
              <w:t>Шрифт, положение и шаблон подписей к рисункам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504CBA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504CBA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08" w:firstLine="0"/>
            </w:pPr>
            <w:r>
              <w:t>Положение подписи к таблице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504CBA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504CBA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right="62" w:firstLine="0"/>
              <w:jc w:val="right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04CBA">
            <w:pPr>
              <w:spacing w:after="0"/>
              <w:ind w:left="40" w:firstLine="0"/>
              <w:jc w:val="center"/>
            </w:pPr>
            <w:r>
              <w:rPr>
                <w:b/>
              </w:rPr>
              <w:t xml:space="preserve">0 </w:t>
            </w:r>
          </w:p>
        </w:tc>
      </w:tr>
    </w:tbl>
    <w:p w:rsidR="00C5242D" w:rsidRDefault="00504CBA">
      <w:pPr>
        <w:spacing w:after="0"/>
        <w:ind w:left="708" w:firstLine="0"/>
        <w:jc w:val="both"/>
      </w:pPr>
      <w:r>
        <w:t xml:space="preserve"> </w:t>
      </w:r>
    </w:p>
    <w:sectPr w:rsidR="00C5242D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2E7"/>
    <w:multiLevelType w:val="hybridMultilevel"/>
    <w:tmpl w:val="23AAB00C"/>
    <w:lvl w:ilvl="0" w:tplc="35C657EA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DEE34A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8C193C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CAE174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D45CE0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8EFB8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A28584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C18CA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3805F0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2D"/>
    <w:rsid w:val="000C7CF9"/>
    <w:rsid w:val="003858F6"/>
    <w:rsid w:val="00504CBA"/>
    <w:rsid w:val="005627E7"/>
    <w:rsid w:val="00682673"/>
    <w:rsid w:val="00C5242D"/>
    <w:rsid w:val="00C75523"/>
    <w:rsid w:val="00DC2F5C"/>
    <w:rsid w:val="00E2749C"/>
    <w:rsid w:val="00F5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4F43"/>
  <w15:docId w15:val="{6C90AE3F-FD99-4638-BD8D-D0423FC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C7CF9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w/s!Ak1230iwFDv-ksBb6FXKfuN1k4aNcA?e=0Pj0Y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w/s!Ak1230iwFDv-ksBb6FXKfuN1k4aNcA?e=0Pj0YE" TargetMode="External"/><Relationship Id="rId12" Type="http://schemas.openxmlformats.org/officeDocument/2006/relationships/hyperlink" Target="http://www.tsu.ru/upload/medialibrary/8cf/gost_7.32_20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w/s!Ak1230iwFDv-ksBb6FXKfuN1k4aNcA?e=0Pj0YE" TargetMode="External"/><Relationship Id="rId11" Type="http://schemas.openxmlformats.org/officeDocument/2006/relationships/hyperlink" Target="http://www.tsu.ru/upload/medialibrary/8cf/gost_7.32_2017.pdf" TargetMode="External"/><Relationship Id="rId5" Type="http://schemas.openxmlformats.org/officeDocument/2006/relationships/hyperlink" Target="https://1drv.ms/w/s!Ak1230iwFDv-ksBb6FXKfuN1k4aNcA?e=0Pj0YE" TargetMode="External"/><Relationship Id="rId10" Type="http://schemas.openxmlformats.org/officeDocument/2006/relationships/hyperlink" Target="http://www.tsu.ru/upload/medialibrary/8cf/gost_7.32_201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su.ru/upload/medialibrary/8cf/gost_7.32_201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ClassUser</cp:lastModifiedBy>
  <cp:revision>4</cp:revision>
  <dcterms:created xsi:type="dcterms:W3CDTF">2021-05-17T11:04:00Z</dcterms:created>
  <dcterms:modified xsi:type="dcterms:W3CDTF">2021-05-18T06:22:00Z</dcterms:modified>
</cp:coreProperties>
</file>