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i/>
          <w:sz w:val="22"/>
        </w:rPr>
        <w:t>Table: Error Matrix of Land Use/Land Cover (LULC) Classes (Head A) for Enugu Metropolis.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Veg.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Water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2000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377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905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373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1750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2005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454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859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388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1792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2010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545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813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410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1856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2015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655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757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429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1927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2020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791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698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445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2016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2024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1700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1844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353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247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1826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2500</w:t>
            </w:r>
          </w:p>
        </w:tc>
      </w:tr>
    </w:tbl>
    <w:p/>
    <w:p>
      <w:r>
        <w:rPr>
          <w:rFonts w:ascii="Times New Roman" w:hAnsi="Times New Roman"/>
          <w:i/>
          <w:sz w:val="22"/>
        </w:rPr>
        <w:t>Table: Accuracy Metrics Summary (Land Use/Land Cover (LULC) Classes (Head A)) for Enugu Metropolis.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2000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84.88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92.82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80.73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83.11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89.8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92.63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89.03%, Kappa = 0.828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2005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89.45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85.9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92.55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81.05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83.76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90.43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93.41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89.01%, Kappa = 0.833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2010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89.79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87.16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91.02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80.19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82.93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93.18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88.20%, Kappa = 0.824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2015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91.05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88.55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89.83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89.83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79.42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82.75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93.02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87.96%, Kappa = 0.823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2020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91.61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89.76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88.36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88.11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79.18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82.02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95.12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87.70%, Kappa = 0.818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2024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Built-up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1844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1700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92.19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Vegetation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71.23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72.24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Bare Soil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65.89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68.83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Waterbodies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91.38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94.64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87.12%, Kappa = 0.701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i/>
          <w:sz w:val="22"/>
        </w:rPr>
        <w:t>Table: Error Matrix of Urban Heat Island (UHI) Thermal Zones (Head B) for Enugu Metropolis.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Coldspot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Hotspot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Coldspot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930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Hotspot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358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1591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2010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Coldspot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284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Hotspot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427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1628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2024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Coldspot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255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786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Hotspot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465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1506</w:t>
            </w:r>
          </w:p>
        </w:tc>
      </w:tr>
    </w:tbl>
    <w:p/>
    <w:p>
      <w:r>
        <w:rPr>
          <w:rFonts w:ascii="Times New Roman" w:hAnsi="Times New Roman"/>
          <w:i/>
          <w:sz w:val="22"/>
        </w:rPr>
        <w:t>Table: Accuracy Metrics Summary (Urban Heat Island (UHI) Thermal Zones (Head B)) for Enugu Metropolis.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2000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Coldspot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80.54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79.21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Neutral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87.89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88.17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Hotspot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80.56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81.01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84.85%, Kappa = 0.735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2010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Coldspot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76.09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73.94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Neutral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85.87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86.15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Hotspot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79.86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80.8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82.62%, Kappa = 0.702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Year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Ref.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Classified</w:t>
              <w:br/>
              <w:t>Total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Correct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Producer's</w:t>
              <w:br/>
              <w:t>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User's</w:t>
              <w:br/>
              <w:t>%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2024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Coldspot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60.67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63.53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Neutral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76.92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75.06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Hotspot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72.46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73.55</w:t>
            </w:r>
          </w:p>
        </w:tc>
      </w:tr>
      <w:tr>
        <w:tc>
          <w:tcPr>
            <w:tcW w:type="dxa" w:w="8638"/>
            <w:gridSpan w:val="7"/>
            <w:shd w:fill="FFF2C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Overall = 72.64%, Kappa = 0.550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