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-204470</wp:posOffset>
                </wp:positionH>
                <wp:positionV relativeFrom="paragraph">
                  <wp:posOffset>340995</wp:posOffset>
                </wp:positionV>
                <wp:extent cx="7117080" cy="2625725"/>
                <wp:effectExtent l="0" t="19050" r="26670" b="22225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080" cy="2625725"/>
                          <a:chOff x="-57153" y="0"/>
                          <a:chExt cx="7118284" cy="262722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2. C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3. P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4. O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1. H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5. S _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>7. I _ _ _ _ _ _ _ _</w:t>
                                </w:r>
                                <w:r w:rsidR="003E18A8">
                                  <w:t xml:space="preserve">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6. S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508" y="0"/>
                            <a:ext cx="3009623" cy="26272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Test </w:t>
                              </w:r>
                              <w:r w:rsidR="00FC6261" w:rsidRPr="00FC6261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t>harness</w:t>
                              </w:r>
                              <w:r w:rsidRPr="00FC6261">
                                <w:rPr>
                                  <w:color w:val="8080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There are logical and concrete test </w:t>
                              </w:r>
                              <w:r w:rsidR="00C96943" w:rsidRPr="00C96943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t>cases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</w:t>
                              </w:r>
                              <w:r w:rsidR="00C96943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96943" w:rsidRPr="00C96943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t>plan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To predict </w:t>
                              </w:r>
                              <w:r w:rsidR="00C96943">
                                <w:rPr>
                                  <w:sz w:val="24"/>
                                  <w:szCs w:val="24"/>
                                </w:rPr>
                                <w:t xml:space="preserve">the test results you use test </w:t>
                              </w:r>
                              <w:r w:rsidR="00C96943" w:rsidRPr="00C96943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t>oracle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</w:t>
                              </w:r>
                              <w:r w:rsidR="00C96943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96943" w:rsidRPr="00C96943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t>severity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You group the test cases in a test </w:t>
                              </w:r>
                              <w:r w:rsidR="00C96943" w:rsidRPr="00C96943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t>suite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</w:t>
                              </w:r>
                              <w:r w:rsidR="00FC626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C6261" w:rsidRPr="00622C0E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t>infrastructure</w:t>
                              </w:r>
                              <w:r w:rsidR="00622C0E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t xml:space="preserve">. </w:t>
                              </w:r>
                              <w:r w:rsidR="00622C0E">
                                <w:rPr>
                                  <w:color w:val="808080"/>
                                  <w:sz w:val="24"/>
                                  <w:szCs w:val="24"/>
                                  <w:u w:val="single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BD1EE" id="Group 29" o:spid="_x0000_s1026" style="position:absolute;left:0;text-align:left;margin-left:-16.1pt;margin-top:26.85pt;width:560.4pt;height:206.75pt;z-index:251657728;mso-width-relative:margin;mso-height-relative:margin" coordorigin="-571" coordsize="71182,2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2. C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3. P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4. O _ _ _ _ _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1. H _ _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5. S _ _ _ _ _ _ _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>7. I _ _ _ _ _ _ _ _</w:t>
                          </w:r>
                          <w:r w:rsidR="003E18A8">
                            <w:t xml:space="preserve"> _ _ _ _ _ _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6. S _ _ _ _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5;width:30096;height:26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Test </w:t>
                        </w:r>
                        <w:r w:rsidR="00FC6261" w:rsidRPr="00FC6261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t>harness</w:t>
                        </w:r>
                        <w:r w:rsidRPr="00FC6261">
                          <w:rPr>
                            <w:color w:val="808080"/>
                            <w:sz w:val="24"/>
                            <w:szCs w:val="24"/>
                          </w:rPr>
                          <w:t xml:space="preserve"> 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There are logical and concrete test </w:t>
                        </w:r>
                        <w:r w:rsidR="00C96943" w:rsidRPr="00C96943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t>cases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</w:t>
                        </w:r>
                        <w:r w:rsidR="00C96943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C96943" w:rsidRPr="00C96943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t>plan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To predict </w:t>
                        </w:r>
                        <w:r w:rsidR="00C96943">
                          <w:rPr>
                            <w:sz w:val="24"/>
                            <w:szCs w:val="24"/>
                          </w:rPr>
                          <w:t xml:space="preserve">the test results you use test </w:t>
                        </w:r>
                        <w:r w:rsidR="00C96943" w:rsidRPr="00C96943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t>oracle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</w:t>
                        </w:r>
                        <w:r w:rsidR="00C96943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C96943" w:rsidRPr="00C96943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t>severity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You group the test cases in a test </w:t>
                        </w:r>
                        <w:r w:rsidR="00C96943" w:rsidRPr="00C96943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t>suite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</w:t>
                        </w:r>
                        <w:r w:rsidR="00FC626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FC6261" w:rsidRPr="00622C0E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t>infrastructure</w:t>
                        </w:r>
                        <w:r w:rsidR="00622C0E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t xml:space="preserve">. </w:t>
                        </w:r>
                        <w:r w:rsidR="00622C0E">
                          <w:rPr>
                            <w:color w:val="808080"/>
                            <w:sz w:val="24"/>
                            <w:szCs w:val="24"/>
                            <w:u w:val="single"/>
                          </w:rPr>
                          <w:br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Pr="00622C0E" w:rsidRDefault="00622C0E" w:rsidP="00622C0E">
      <w:pPr>
        <w:pStyle w:val="ListParagraph"/>
        <w:numPr>
          <w:ilvl w:val="0"/>
          <w:numId w:val="0"/>
        </w:numPr>
        <w:tabs>
          <w:tab w:val="left" w:pos="7373"/>
        </w:tabs>
        <w:spacing w:after="0"/>
        <w:ind w:left="360"/>
        <w:jc w:val="right"/>
        <w:rPr>
          <w:i/>
          <w:sz w:val="24"/>
          <w:szCs w:val="24"/>
        </w:rPr>
      </w:pPr>
      <w:r w:rsidRPr="00622C0E">
        <w:rPr>
          <w:i/>
          <w:sz w:val="24"/>
          <w:szCs w:val="24"/>
        </w:rPr>
        <w:t>ps: yes I know it’s with a little</w:t>
      </w:r>
      <w:r>
        <w:rPr>
          <w:i/>
          <w:sz w:val="24"/>
          <w:szCs w:val="24"/>
        </w:rPr>
        <w:t xml:space="preserve"> </w:t>
      </w:r>
      <w:bookmarkStart w:id="0" w:name="_GoBack"/>
      <w:bookmarkEnd w:id="0"/>
      <w:r>
        <w:rPr>
          <w:i/>
          <w:sz w:val="24"/>
          <w:szCs w:val="24"/>
        </w:rPr>
        <w:t>bit</w:t>
      </w:r>
      <w:r w:rsidRPr="00622C0E">
        <w:rPr>
          <w:i/>
          <w:sz w:val="24"/>
          <w:szCs w:val="24"/>
        </w:rPr>
        <w:t xml:space="preserve"> more letters buti it looked really right</w:t>
      </w:r>
    </w:p>
    <w:p w:rsid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72DF3">
        <w:rPr>
          <w:b/>
          <w:i/>
          <w:sz w:val="24"/>
          <w:szCs w:val="24"/>
          <w:lang w:val="bg-BG"/>
        </w:rPr>
        <w:t>7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C96943" w:rsidRDefault="00C96943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6943">
              <w:rPr>
                <w:rFonts w:ascii="Times New Roman" w:eastAsia="Times New Roman" w:hAnsi="Times New Roman" w:cs="Times New Roman"/>
                <w:b/>
                <w:bCs/>
              </w:rPr>
              <w:t>Acceptance testing</w: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C96943" w:rsidRDefault="00C96943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6943">
              <w:rPr>
                <w:rFonts w:ascii="Times New Roman" w:eastAsia="Times New Roman" w:hAnsi="Times New Roman" w:cs="Times New Roman"/>
                <w:b/>
                <w:bCs/>
              </w:rPr>
              <w:t>System testing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C96943" w:rsidRDefault="00C96943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6943">
              <w:rPr>
                <w:rFonts w:ascii="Times New Roman" w:eastAsia="Times New Roman" w:hAnsi="Times New Roman" w:cs="Times New Roman"/>
                <w:b/>
                <w:bCs/>
              </w:rPr>
              <w:t>Integration testing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C96943" w:rsidRDefault="00C96943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6943">
              <w:rPr>
                <w:rFonts w:ascii="Times New Roman" w:eastAsia="Times New Roman" w:hAnsi="Times New Roman" w:cs="Times New Roman"/>
                <w:b/>
                <w:bCs/>
              </w:rPr>
              <w:t>Unit/Component testing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C96943" w:rsidRDefault="00C96943" w:rsidP="007E2E0C">
      <w:pPr>
        <w:pStyle w:val="ListParagraph"/>
        <w:numPr>
          <w:ilvl w:val="0"/>
          <w:numId w:val="0"/>
        </w:numPr>
        <w:ind w:left="360"/>
        <w:jc w:val="right"/>
        <w:rPr>
          <w:rFonts w:ascii="Calibri" w:eastAsia="Times New Roman" w:hAnsi="Calibri" w:cs="Times New Roman"/>
          <w:i/>
          <w:sz w:val="24"/>
          <w:szCs w:val="24"/>
        </w:rPr>
      </w:pPr>
      <w:r>
        <w:rPr>
          <w:rFonts w:ascii="Calibri" w:eastAsia="Times New Roman" w:hAnsi="Calibri" w:cs="Times New Roman"/>
          <w:i/>
          <w:sz w:val="24"/>
          <w:szCs w:val="24"/>
        </w:rPr>
        <w:t xml:space="preserve">Here Is a good link for this levels: </w:t>
      </w:r>
      <w:hyperlink r:id="rId15" w:history="1">
        <w:r w:rsidRPr="00C96943">
          <w:rPr>
            <w:rStyle w:val="Hyperlink"/>
            <w:rFonts w:ascii="Calibri" w:eastAsia="Times New Roman" w:hAnsi="Calibri" w:cs="Times New Roman"/>
            <w:i/>
            <w:sz w:val="24"/>
            <w:szCs w:val="24"/>
          </w:rPr>
          <w:t>Software testing fundamentals</w:t>
        </w:r>
      </w:hyperlink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FC6261" w:rsidRDefault="00FC6261" w:rsidP="00FC6261">
            <w:pPr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6261">
              <w:rPr>
                <w:sz w:val="24"/>
                <w:szCs w:val="24"/>
              </w:rPr>
              <w:t>Usability testing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FC6261" w:rsidRDefault="00FC6261" w:rsidP="00FC6261">
            <w:pPr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6261">
              <w:rPr>
                <w:sz w:val="24"/>
                <w:szCs w:val="24"/>
              </w:rPr>
              <w:t>Security testing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FC6261" w:rsidRDefault="00FC6261" w:rsidP="00FC6261">
            <w:pPr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6261">
              <w:rPr>
                <w:sz w:val="24"/>
                <w:szCs w:val="24"/>
              </w:rPr>
              <w:t>Performance testing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FC6261" w:rsidRDefault="00FC6261" w:rsidP="00FC6261">
            <w:pPr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6261">
              <w:rPr>
                <w:sz w:val="24"/>
                <w:szCs w:val="24"/>
              </w:rPr>
              <w:t>Regression testing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FC6261" w:rsidRDefault="00FC6261" w:rsidP="00FC6261">
            <w:pPr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6261">
              <w:rPr>
                <w:sz w:val="24"/>
                <w:szCs w:val="24"/>
              </w:rPr>
              <w:t>Functional testing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FC6261" w:rsidRDefault="00FC6261" w:rsidP="00FC6261">
            <w:pPr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6261">
              <w:rPr>
                <w:sz w:val="24"/>
                <w:szCs w:val="24"/>
              </w:rPr>
              <w:t>Smoke testing</w:t>
            </w: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6 </w:t>
      </w:r>
      <w:r w:rsidR="007E2E0C" w:rsidRPr="007E2E0C">
        <w:rPr>
          <w:b/>
          <w:i/>
        </w:rPr>
        <w:t>points</w:t>
      </w:r>
    </w:p>
    <w:p w:rsidR="00FC6261" w:rsidRDefault="00FC6261" w:rsidP="007E2E0C">
      <w:pPr>
        <w:ind w:left="568" w:hanging="284"/>
        <w:jc w:val="right"/>
        <w:rPr>
          <w:b/>
          <w:i/>
        </w:rPr>
      </w:pPr>
      <w:r>
        <w:rPr>
          <w:rFonts w:ascii="Calibri" w:eastAsia="Times New Roman" w:hAnsi="Calibri" w:cs="Times New Roman"/>
          <w:i/>
          <w:sz w:val="24"/>
          <w:szCs w:val="24"/>
        </w:rPr>
        <w:t xml:space="preserve">About this task I’m quite </w:t>
      </w:r>
      <w:r w:rsidRPr="00FC6261">
        <w:rPr>
          <w:rFonts w:ascii="Calibri" w:eastAsia="Times New Roman" w:hAnsi="Calibri" w:cs="Times New Roman"/>
          <w:i/>
          <w:sz w:val="24"/>
          <w:szCs w:val="24"/>
        </w:rPr>
        <w:t>uncertain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, please give some feedback. 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6"/>
      <w:footerReference w:type="default" r:id="rId17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74" w:rsidRDefault="005D0B74" w:rsidP="008068A2">
      <w:pPr>
        <w:spacing w:after="0" w:line="240" w:lineRule="auto"/>
      </w:pPr>
      <w:r>
        <w:separator/>
      </w:r>
    </w:p>
  </w:endnote>
  <w:endnote w:type="continuationSeparator" w:id="0">
    <w:p w:rsidR="005D0B74" w:rsidRDefault="005D0B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22C0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22C0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22C0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22C0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22C0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22C0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22C0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22C0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74" w:rsidRDefault="005D0B74" w:rsidP="008068A2">
      <w:pPr>
        <w:spacing w:after="0" w:line="240" w:lineRule="auto"/>
      </w:pPr>
      <w:r>
        <w:separator/>
      </w:r>
    </w:p>
  </w:footnote>
  <w:footnote w:type="continuationSeparator" w:id="0">
    <w:p w:rsidR="005D0B74" w:rsidRDefault="005D0B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7331A"/>
    <w:rsid w:val="00494D39"/>
    <w:rsid w:val="004A7E77"/>
    <w:rsid w:val="004D29A9"/>
    <w:rsid w:val="00524789"/>
    <w:rsid w:val="005510A1"/>
    <w:rsid w:val="00564D7B"/>
    <w:rsid w:val="005B6A7B"/>
    <w:rsid w:val="005C131C"/>
    <w:rsid w:val="005D0B74"/>
    <w:rsid w:val="005E04CE"/>
    <w:rsid w:val="00622C0E"/>
    <w:rsid w:val="00624DCF"/>
    <w:rsid w:val="00670041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83F8D"/>
    <w:rsid w:val="0090090B"/>
    <w:rsid w:val="009121E4"/>
    <w:rsid w:val="0093030D"/>
    <w:rsid w:val="009D0092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93283"/>
    <w:rsid w:val="00B976D1"/>
    <w:rsid w:val="00C07904"/>
    <w:rsid w:val="00C30711"/>
    <w:rsid w:val="00C72DF3"/>
    <w:rsid w:val="00C82862"/>
    <w:rsid w:val="00C96943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  <w:rsid w:val="00FC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softwaretestingfundamentals.com/software-testing-levels/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F71BD7-4358-42D5-9966-96FD425E11C1}" type="presOf" srcId="{8A29EEAA-0696-487C-8B26-878EA5BC5F43}" destId="{4530128F-35E4-41F8-BC0B-D735054E719E}" srcOrd="1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691E9DDD-E994-4210-83D6-D61A04790C4A}" type="presOf" srcId="{DBA0D445-B7FF-46EB-BB80-FE9AFF7315BF}" destId="{B5B9BC8B-297E-4427-BDF8-44E5648E2D74}" srcOrd="0" destOrd="0" presId="urn:microsoft.com/office/officeart/2005/8/layout/pyramid1"/>
    <dgm:cxn modelId="{7A3932DA-2014-4584-B92F-EFE8EAC6EBAC}" type="presOf" srcId="{2CDD0FC9-F446-43B1-B5FD-686E8E0522DA}" destId="{237A460B-4181-49B6-92B6-E8D1D0721968}" srcOrd="0" destOrd="0" presId="urn:microsoft.com/office/officeart/2005/8/layout/pyramid1"/>
    <dgm:cxn modelId="{01B98212-E77E-4ABD-B675-8A5DC902091B}" type="presOf" srcId="{2CDD0FC9-F446-43B1-B5FD-686E8E0522DA}" destId="{216CA897-A821-43D9-BF6F-DFBE1E416B7A}" srcOrd="1" destOrd="0" presId="urn:microsoft.com/office/officeart/2005/8/layout/pyramid1"/>
    <dgm:cxn modelId="{F3CF66DB-74CF-4DF3-8052-B5980EE26FE4}" type="presOf" srcId="{869552E5-AB86-47FA-AD21-7EFDF4C0F7EA}" destId="{51921212-6977-4790-A02E-D876C68E87D6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98A3C724-A358-46F5-83A0-FCFB7B30ABAC}" type="presOf" srcId="{863FC430-8461-40B6-9036-BD9A6249FCDA}" destId="{48273378-BB74-45E3-A1AC-582BC970D6F4}" srcOrd="0" destOrd="0" presId="urn:microsoft.com/office/officeart/2005/8/layout/pyramid1"/>
    <dgm:cxn modelId="{C3FCABBA-6B9C-414C-A206-4EFEBC17A7AC}" type="presOf" srcId="{8A29EEAA-0696-487C-8B26-878EA5BC5F43}" destId="{6301DE8B-7AE4-4DED-BDF6-636659DDAAE4}" srcOrd="0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91E0B9ED-199A-42F0-9BB0-EBAB1A5EA137}" type="presOf" srcId="{863FC430-8461-40B6-9036-BD9A6249FCDA}" destId="{9D5EF99D-B6F8-4F87-9C2D-29F0F7B83EBA}" srcOrd="1" destOrd="0" presId="urn:microsoft.com/office/officeart/2005/8/layout/pyramid1"/>
    <dgm:cxn modelId="{B64F65DB-AC31-4529-B3DC-AB13132595F7}" type="presOf" srcId="{869552E5-AB86-47FA-AD21-7EFDF4C0F7EA}" destId="{D29BB239-6C38-4A3D-8C82-58930C0E0592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EB52971B-1DEB-471F-B54C-913AB6C476BD}" type="presParOf" srcId="{B5B9BC8B-297E-4427-BDF8-44E5648E2D74}" destId="{72C5B2A4-2DBB-4A40-B4C6-AEB9F4B18D4B}" srcOrd="0" destOrd="0" presId="urn:microsoft.com/office/officeart/2005/8/layout/pyramid1"/>
    <dgm:cxn modelId="{FD2EC5F3-47BA-4E60-A007-54817F631EBA}" type="presParOf" srcId="{72C5B2A4-2DBB-4A40-B4C6-AEB9F4B18D4B}" destId="{6301DE8B-7AE4-4DED-BDF6-636659DDAAE4}" srcOrd="0" destOrd="0" presId="urn:microsoft.com/office/officeart/2005/8/layout/pyramid1"/>
    <dgm:cxn modelId="{254FA2BF-5657-4BF1-8EFA-35C29E17CC8B}" type="presParOf" srcId="{72C5B2A4-2DBB-4A40-B4C6-AEB9F4B18D4B}" destId="{4530128F-35E4-41F8-BC0B-D735054E719E}" srcOrd="1" destOrd="0" presId="urn:microsoft.com/office/officeart/2005/8/layout/pyramid1"/>
    <dgm:cxn modelId="{E9FBADB3-EEFD-48A5-B665-B863E6DF29AB}" type="presParOf" srcId="{B5B9BC8B-297E-4427-BDF8-44E5648E2D74}" destId="{6BE7B44C-6A41-4C1E-826D-6CCB6BC1CBAA}" srcOrd="1" destOrd="0" presId="urn:microsoft.com/office/officeart/2005/8/layout/pyramid1"/>
    <dgm:cxn modelId="{08F17AD1-A454-49E1-8347-AED1D4FD3B2C}" type="presParOf" srcId="{6BE7B44C-6A41-4C1E-826D-6CCB6BC1CBAA}" destId="{48273378-BB74-45E3-A1AC-582BC970D6F4}" srcOrd="0" destOrd="0" presId="urn:microsoft.com/office/officeart/2005/8/layout/pyramid1"/>
    <dgm:cxn modelId="{1C1DDCEF-67C0-4E6C-B225-3B5E620BB64D}" type="presParOf" srcId="{6BE7B44C-6A41-4C1E-826D-6CCB6BC1CBAA}" destId="{9D5EF99D-B6F8-4F87-9C2D-29F0F7B83EBA}" srcOrd="1" destOrd="0" presId="urn:microsoft.com/office/officeart/2005/8/layout/pyramid1"/>
    <dgm:cxn modelId="{E235B913-5F50-43B0-AA28-29F8F9B57E96}" type="presParOf" srcId="{B5B9BC8B-297E-4427-BDF8-44E5648E2D74}" destId="{DEE0EB82-CB89-4CEE-BC8B-9F4780660741}" srcOrd="2" destOrd="0" presId="urn:microsoft.com/office/officeart/2005/8/layout/pyramid1"/>
    <dgm:cxn modelId="{3E4039CA-D03E-4C9A-B8F0-977F328F148A}" type="presParOf" srcId="{DEE0EB82-CB89-4CEE-BC8B-9F4780660741}" destId="{237A460B-4181-49B6-92B6-E8D1D0721968}" srcOrd="0" destOrd="0" presId="urn:microsoft.com/office/officeart/2005/8/layout/pyramid1"/>
    <dgm:cxn modelId="{D296FE20-3F71-4081-A6A0-A92D67C649A1}" type="presParOf" srcId="{DEE0EB82-CB89-4CEE-BC8B-9F4780660741}" destId="{216CA897-A821-43D9-BF6F-DFBE1E416B7A}" srcOrd="1" destOrd="0" presId="urn:microsoft.com/office/officeart/2005/8/layout/pyramid1"/>
    <dgm:cxn modelId="{B6B8B2C2-5D9B-40C9-B007-4525AC9C6C3C}" type="presParOf" srcId="{B5B9BC8B-297E-4427-BDF8-44E5648E2D74}" destId="{F141C307-5659-4005-A53C-2042DC652082}" srcOrd="3" destOrd="0" presId="urn:microsoft.com/office/officeart/2005/8/layout/pyramid1"/>
    <dgm:cxn modelId="{A67B81E1-2BBE-4A19-85BC-887C431C9022}" type="presParOf" srcId="{F141C307-5659-4005-A53C-2042DC652082}" destId="{51921212-6977-4790-A02E-D876C68E87D6}" srcOrd="0" destOrd="0" presId="urn:microsoft.com/office/officeart/2005/8/layout/pyramid1"/>
    <dgm:cxn modelId="{BBE8ECEC-2EA7-4E81-829F-988724ACBE05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A1AD0-57AC-4CCF-BBFE-DC4DC4E5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Oci Cekov</cp:lastModifiedBy>
  <cp:revision>25</cp:revision>
  <cp:lastPrinted>2013-05-15T18:19:00Z</cp:lastPrinted>
  <dcterms:created xsi:type="dcterms:W3CDTF">2013-03-18T08:29:00Z</dcterms:created>
  <dcterms:modified xsi:type="dcterms:W3CDTF">2014-09-16T18:46:00Z</dcterms:modified>
</cp:coreProperties>
</file>