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9F371" w14:textId="4C1A7640" w:rsidR="00353465" w:rsidRPr="00353465" w:rsidRDefault="00353465" w:rsidP="0052313E">
      <w:pPr>
        <w:ind w:right="804"/>
        <w:rPr>
          <w:rFonts w:ascii="Arial" w:hAnsi="Arial" w:cs="Arial"/>
          <w:b/>
          <w:bCs/>
        </w:rPr>
      </w:pPr>
      <w:bookmarkStart w:id="0" w:name="PutDocumentNumberHere"/>
    </w:p>
    <w:p w14:paraId="352CE542" w14:textId="0C98E910" w:rsidR="00A5037A" w:rsidRDefault="00353465" w:rsidP="00353465">
      <w:pPr>
        <w:jc w:val="right"/>
        <w:rPr>
          <w:rFonts w:ascii="Arial" w:hAnsi="Arial" w:cs="Arial"/>
          <w:b/>
          <w:bCs/>
        </w:rPr>
      </w:pPr>
      <w:r w:rsidRPr="00353465">
        <w:rPr>
          <w:rFonts w:ascii="Arial" w:hAnsi="Arial" w:cs="Arial"/>
          <w:b/>
          <w:bCs/>
        </w:rPr>
        <w:t xml:space="preserve"> </w:t>
      </w:r>
      <w:r w:rsidR="0052313E">
        <w:rPr>
          <w:rFonts w:ascii="Arial" w:hAnsi="Arial" w:cs="Arial"/>
          <w:b/>
          <w:bCs/>
        </w:rPr>
        <w:t>J</w:t>
      </w:r>
      <w:r w:rsidR="0052313E">
        <w:rPr>
          <w:rFonts w:ascii="Arial" w:hAnsi="Arial" w:cs="Arial" w:hint="eastAsia"/>
          <w:b/>
          <w:bCs/>
          <w:lang w:eastAsia="zh-CN"/>
        </w:rPr>
        <w:t>une</w:t>
      </w:r>
      <w:r w:rsidRPr="00353465">
        <w:rPr>
          <w:rFonts w:ascii="Arial" w:hAnsi="Arial" w:cs="Arial"/>
          <w:b/>
          <w:bCs/>
        </w:rPr>
        <w:t xml:space="preserve"> </w:t>
      </w:r>
      <w:r w:rsidR="0052313E">
        <w:rPr>
          <w:rFonts w:ascii="Arial" w:hAnsi="Arial" w:cs="Arial"/>
          <w:b/>
          <w:bCs/>
        </w:rPr>
        <w:t>14</w:t>
      </w:r>
      <w:r w:rsidRPr="00353465">
        <w:rPr>
          <w:rFonts w:ascii="Arial" w:hAnsi="Arial" w:cs="Arial"/>
          <w:b/>
          <w:bCs/>
        </w:rPr>
        <w:t>, 20</w:t>
      </w:r>
      <w:r w:rsidR="0052313E">
        <w:rPr>
          <w:rFonts w:ascii="Arial" w:hAnsi="Arial" w:cs="Arial"/>
          <w:b/>
          <w:bCs/>
        </w:rPr>
        <w:t>24</w:t>
      </w:r>
      <w:r w:rsidRPr="00353465">
        <w:rPr>
          <w:rFonts w:ascii="Arial" w:hAnsi="Arial" w:cs="Arial"/>
          <w:b/>
          <w:bCs/>
        </w:rPr>
        <w:t xml:space="preserve">, </w:t>
      </w:r>
      <w:r w:rsidR="0052313E">
        <w:rPr>
          <w:rFonts w:ascii="Arial" w:hAnsi="Arial" w:cs="Arial"/>
          <w:b/>
          <w:bCs/>
        </w:rPr>
        <w:t>S</w:t>
      </w:r>
      <w:r w:rsidR="0052313E">
        <w:rPr>
          <w:rFonts w:ascii="Arial" w:hAnsi="Arial" w:cs="Arial" w:hint="eastAsia"/>
          <w:b/>
          <w:bCs/>
          <w:lang w:eastAsia="zh-CN"/>
        </w:rPr>
        <w:t>outhern</w:t>
      </w:r>
      <w:r w:rsidR="0052313E">
        <w:rPr>
          <w:rFonts w:ascii="Arial" w:hAnsi="Arial" w:cs="Arial"/>
          <w:b/>
          <w:bCs/>
        </w:rPr>
        <w:t xml:space="preserve"> University of Science and Technology</w:t>
      </w:r>
      <w:r w:rsidRPr="00353465">
        <w:rPr>
          <w:rFonts w:ascii="Arial" w:hAnsi="Arial" w:cs="Arial"/>
          <w:b/>
          <w:bCs/>
        </w:rPr>
        <w:t xml:space="preserve">, </w:t>
      </w:r>
      <w:r w:rsidR="0052313E">
        <w:rPr>
          <w:rFonts w:ascii="Arial" w:hAnsi="Arial" w:cs="Arial"/>
          <w:b/>
          <w:bCs/>
        </w:rPr>
        <w:t>Shenzhen</w:t>
      </w:r>
      <w:r w:rsidRPr="00353465">
        <w:rPr>
          <w:rFonts w:ascii="Arial" w:hAnsi="Arial" w:cs="Arial"/>
          <w:b/>
          <w:bCs/>
        </w:rPr>
        <w:t xml:space="preserve">, </w:t>
      </w:r>
      <w:r w:rsidR="0052313E">
        <w:rPr>
          <w:rFonts w:ascii="Arial" w:hAnsi="Arial" w:cs="Arial"/>
          <w:b/>
          <w:bCs/>
        </w:rPr>
        <w:t>China</w:t>
      </w:r>
    </w:p>
    <w:bookmarkEnd w:id="0"/>
    <w:p w14:paraId="3E8452E1" w14:textId="77777777" w:rsidR="008B61D2" w:rsidRPr="00A5037A" w:rsidRDefault="008B61D2">
      <w:pPr>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756C6551" w14:textId="3972FB32" w:rsidR="00FB6E1D" w:rsidRPr="00FB6E1D" w:rsidRDefault="0052313E" w:rsidP="00FB6E1D">
      <w:pPr>
        <w:pStyle w:val="a8"/>
        <w:rPr>
          <w:sz w:val="20"/>
        </w:rPr>
      </w:pPr>
      <w:r>
        <w:rPr>
          <w:sz w:val="22"/>
          <w:szCs w:val="22"/>
        </w:rPr>
        <w:t xml:space="preserve">MATLAB BASED </w:t>
      </w:r>
      <w:r w:rsidRPr="0052313E">
        <w:rPr>
          <w:sz w:val="22"/>
          <w:szCs w:val="22"/>
        </w:rPr>
        <w:t>Facial expression recognition</w:t>
      </w:r>
      <w:r>
        <w:rPr>
          <w:sz w:val="22"/>
          <w:szCs w:val="22"/>
        </w:rPr>
        <w:t xml:space="preserve"> </w:t>
      </w:r>
      <w:r w:rsidR="00FB6E1D">
        <w:rPr>
          <w:sz w:val="22"/>
          <w:szCs w:val="22"/>
        </w:rPr>
        <w:br/>
      </w:r>
      <w:r w:rsidR="00FB6E1D">
        <w:rPr>
          <w:sz w:val="22"/>
          <w:szCs w:val="22"/>
        </w:rPr>
        <w:br/>
      </w:r>
    </w:p>
    <w:p w14:paraId="5A77BDA0" w14:textId="459AE26B" w:rsidR="00FB6E1D" w:rsidRPr="00FB6E1D" w:rsidRDefault="000F5CC9" w:rsidP="00FB6E1D">
      <w:pPr>
        <w:suppressAutoHyphens w:val="0"/>
        <w:overflowPunct/>
        <w:jc w:val="center"/>
        <w:textAlignment w:val="auto"/>
        <w:rPr>
          <w:rFonts w:ascii="Arial" w:hAnsi="Arial" w:cs="Arial"/>
          <w:b/>
          <w:color w:val="000000"/>
          <w:kern w:val="0"/>
        </w:rPr>
      </w:pPr>
      <w:r>
        <w:rPr>
          <w:rFonts w:ascii="Arial" w:hAnsi="Arial" w:cs="Arial"/>
          <w:b/>
          <w:bCs/>
          <w:color w:val="000000"/>
          <w:kern w:val="0"/>
        </w:rPr>
        <w:t>Jianyang Guo</w:t>
      </w:r>
      <w:r w:rsidR="002D155E">
        <w:rPr>
          <w:rFonts w:ascii="Arial" w:hAnsi="Arial" w:cs="Arial"/>
          <w:b/>
          <w:bCs/>
          <w:color w:val="000000"/>
          <w:kern w:val="0"/>
          <w:vertAlign w:val="superscript"/>
        </w:rPr>
        <w:t>1</w:t>
      </w:r>
      <w:r w:rsidR="00FB6E1D" w:rsidRPr="00FB6E1D">
        <w:rPr>
          <w:rFonts w:ascii="Arial" w:hAnsi="Arial" w:cs="Arial"/>
          <w:b/>
          <w:bCs/>
          <w:color w:val="000000"/>
          <w:kern w:val="0"/>
        </w:rPr>
        <w:t xml:space="preserve">, </w:t>
      </w:r>
      <w:r>
        <w:rPr>
          <w:rFonts w:ascii="Arial" w:hAnsi="Arial" w:cs="Arial"/>
          <w:b/>
          <w:bCs/>
          <w:color w:val="000000"/>
          <w:kern w:val="0"/>
        </w:rPr>
        <w:t>Chunhui Xu</w:t>
      </w:r>
      <w:r w:rsidR="00561D4C">
        <w:rPr>
          <w:rFonts w:ascii="Arial" w:hAnsi="Arial" w:cs="Arial"/>
          <w:b/>
          <w:bCs/>
          <w:color w:val="000000"/>
          <w:kern w:val="0"/>
          <w:vertAlign w:val="superscript"/>
        </w:rPr>
        <w:t>1</w:t>
      </w:r>
    </w:p>
    <w:p w14:paraId="3EB27DDD" w14:textId="77777777" w:rsidR="00FB6E1D" w:rsidRPr="00FB6E1D" w:rsidRDefault="00FB6E1D" w:rsidP="00FB6E1D">
      <w:pPr>
        <w:suppressAutoHyphens w:val="0"/>
        <w:overflowPunct/>
        <w:jc w:val="center"/>
        <w:textAlignment w:val="auto"/>
        <w:rPr>
          <w:rFonts w:ascii="Arial" w:hAnsi="Arial" w:cs="Arial"/>
          <w:color w:val="000000"/>
          <w:kern w:val="0"/>
        </w:rPr>
      </w:pPr>
    </w:p>
    <w:p w14:paraId="60935FD9" w14:textId="7A7D958E" w:rsidR="00FB6E1D" w:rsidRPr="00FB6E1D" w:rsidRDefault="00FB6E1D" w:rsidP="00FB6E1D">
      <w:pPr>
        <w:suppressAutoHyphens w:val="0"/>
        <w:overflowPunct/>
        <w:jc w:val="center"/>
        <w:textAlignment w:val="auto"/>
        <w:rPr>
          <w:rFonts w:ascii="Arial" w:hAnsi="Arial" w:cs="Arial"/>
          <w:color w:val="000000"/>
          <w:kern w:val="0"/>
        </w:rPr>
      </w:pPr>
      <w:r w:rsidRPr="00FB6E1D">
        <w:rPr>
          <w:rFonts w:ascii="Arial" w:hAnsi="Arial" w:cs="Arial"/>
          <w:b/>
          <w:bCs/>
          <w:color w:val="000000"/>
          <w:kern w:val="0"/>
          <w:vertAlign w:val="superscript"/>
        </w:rPr>
        <w:t>1</w:t>
      </w:r>
      <w:r w:rsidR="000F5CC9">
        <w:rPr>
          <w:rFonts w:ascii="Arial" w:hAnsi="Arial" w:cs="Arial"/>
          <w:color w:val="000000"/>
          <w:kern w:val="0"/>
        </w:rPr>
        <w:t>Southern University of Science and Technology</w:t>
      </w:r>
      <w:r w:rsidRPr="00FB6E1D">
        <w:rPr>
          <w:rFonts w:ascii="Arial" w:hAnsi="Arial" w:cs="Arial"/>
          <w:color w:val="000000"/>
          <w:kern w:val="0"/>
        </w:rPr>
        <w:t xml:space="preserve">, </w:t>
      </w:r>
      <w:r w:rsidR="000F5CC9">
        <w:rPr>
          <w:rFonts w:ascii="Arial" w:hAnsi="Arial" w:cs="Arial"/>
          <w:color w:val="000000"/>
          <w:kern w:val="0"/>
        </w:rPr>
        <w:t>Shenzhen</w:t>
      </w:r>
      <w:r>
        <w:rPr>
          <w:rFonts w:ascii="Arial" w:hAnsi="Arial" w:cs="Arial"/>
          <w:color w:val="000000"/>
          <w:kern w:val="0"/>
        </w:rPr>
        <w:t xml:space="preserve">, </w:t>
      </w:r>
      <w:r w:rsidR="000F5CC9">
        <w:rPr>
          <w:rFonts w:ascii="Arial" w:hAnsi="Arial" w:cs="Arial"/>
          <w:color w:val="000000"/>
          <w:kern w:val="0"/>
        </w:rPr>
        <w:t>China</w:t>
      </w:r>
    </w:p>
    <w:p w14:paraId="323DCDC7" w14:textId="77777777" w:rsidR="008B61D2" w:rsidRDefault="008B61D2"/>
    <w:p w14:paraId="080C2C8E" w14:textId="77777777" w:rsidR="00FB6E1D" w:rsidRDefault="00FB6E1D">
      <w:pPr>
        <w:sectPr w:rsidR="00FB6E1D" w:rsidSect="00A5037A">
          <w:type w:val="continuous"/>
          <w:pgSz w:w="12240" w:h="15840"/>
          <w:pgMar w:top="720" w:right="1440" w:bottom="720" w:left="1440" w:header="720" w:footer="720" w:gutter="0"/>
          <w:cols w:space="720"/>
        </w:sectPr>
      </w:pPr>
    </w:p>
    <w:p w14:paraId="5615EE38" w14:textId="77777777" w:rsidR="008B61D2" w:rsidRPr="0012344E" w:rsidRDefault="008B61D2">
      <w:pPr>
        <w:pStyle w:val="AbstractClauseTitle"/>
      </w:pPr>
      <w:r w:rsidRPr="0012344E">
        <w:t>Abstract</w:t>
      </w:r>
    </w:p>
    <w:p w14:paraId="2260C1BF" w14:textId="3E202647" w:rsidR="003E27FF" w:rsidRPr="0012344E" w:rsidRDefault="00120ABA" w:rsidP="000552C1">
      <w:pPr>
        <w:pStyle w:val="a3"/>
        <w:rPr>
          <w:i/>
        </w:rPr>
      </w:pPr>
      <w:r w:rsidRPr="00120ABA">
        <w:rPr>
          <w:i/>
        </w:rPr>
        <w:t>This project realizes facial expression recognition in image recognition based on MATLAB. Through the input of facial expression pictures, to analyze the possibility of its being different expressions. This project is related to deep learning, neural networks and computer vision. Focusing on the advantages of MATLAB's efficient scientific computation, it realizes a simple facial expression recognition.</w:t>
      </w:r>
    </w:p>
    <w:p w14:paraId="74F58956" w14:textId="0D6DD972" w:rsidR="00D02522" w:rsidRPr="005E134D" w:rsidRDefault="00390A3A" w:rsidP="005E134D">
      <w:pPr>
        <w:pStyle w:val="a3"/>
        <w:rPr>
          <w:i/>
        </w:rPr>
      </w:pPr>
      <w:r w:rsidRPr="0012344E">
        <w:t xml:space="preserve">Keywords: </w:t>
      </w:r>
      <w:r w:rsidR="000F5CC9">
        <w:t>MATLAB, Facial expression recognition</w:t>
      </w:r>
    </w:p>
    <w:p w14:paraId="365A4D33" w14:textId="77777777" w:rsidR="00D02522" w:rsidRPr="00D02522" w:rsidRDefault="00D02522" w:rsidP="004C64C5">
      <w:pPr>
        <w:pStyle w:val="a3"/>
        <w:ind w:firstLine="0"/>
      </w:pPr>
    </w:p>
    <w:p w14:paraId="41506815" w14:textId="77777777" w:rsidR="008B61D2" w:rsidRPr="0012344E" w:rsidRDefault="008B61D2" w:rsidP="005E134D">
      <w:pPr>
        <w:pStyle w:val="NomenclatureClauseTitle"/>
        <w:numPr>
          <w:ilvl w:val="0"/>
          <w:numId w:val="3"/>
        </w:numPr>
        <w:spacing w:before="0"/>
        <w:ind w:left="360"/>
        <w:jc w:val="left"/>
      </w:pPr>
      <w:r w:rsidRPr="0012344E">
        <w:t>INTRODUCTION</w:t>
      </w:r>
    </w:p>
    <w:p w14:paraId="0B2849FD" w14:textId="67EB3770" w:rsidR="000552C1" w:rsidRDefault="008B61D2" w:rsidP="0008138B">
      <w:pPr>
        <w:pStyle w:val="NomenclatureClauseTitle"/>
        <w:tabs>
          <w:tab w:val="left" w:pos="360"/>
        </w:tabs>
        <w:spacing w:before="0"/>
        <w:rPr>
          <w:rFonts w:ascii="Times New Roman" w:eastAsia="MS Mincho" w:hAnsi="Times New Roman"/>
          <w:b w:val="0"/>
          <w:bCs/>
          <w:caps w:val="0"/>
        </w:rPr>
      </w:pPr>
      <w:r w:rsidRPr="00940364">
        <w:rPr>
          <w:rFonts w:ascii="Times New Roman" w:eastAsia="MS Mincho" w:hAnsi="Times New Roman"/>
          <w:sz w:val="24"/>
          <w:szCs w:val="24"/>
        </w:rPr>
        <w:tab/>
      </w:r>
      <w:r w:rsidR="00A648D6" w:rsidRPr="00A648D6">
        <w:rPr>
          <w:rFonts w:ascii="Times New Roman" w:eastAsia="MS Mincho" w:hAnsi="Times New Roman"/>
          <w:b w:val="0"/>
          <w:bCs/>
          <w:caps w:val="0"/>
        </w:rPr>
        <w:t>MATLAB is a business mathematics software that can be used in areas such as data analysis, deep learning, image processing and computer vision</w:t>
      </w:r>
      <w:r w:rsidR="006F0098" w:rsidRPr="006F0098">
        <w:rPr>
          <w:rFonts w:ascii="Times New Roman" w:eastAsia="MS Mincho" w:hAnsi="Times New Roman"/>
          <w:b w:val="0"/>
          <w:bCs/>
          <w:caps w:val="0"/>
        </w:rPr>
        <w:t xml:space="preserve">. </w:t>
      </w:r>
      <w:r w:rsidR="00DF3AEC" w:rsidRPr="00DF3AEC">
        <w:rPr>
          <w:rFonts w:ascii="Times New Roman" w:eastAsia="MS Mincho" w:hAnsi="Times New Roman"/>
          <w:b w:val="0"/>
          <w:bCs/>
          <w:caps w:val="0"/>
        </w:rPr>
        <w:t>Facial expression recognition, as a hot field in the field of image recognition, has been widely discussed and studied in recent years</w:t>
      </w:r>
      <w:r w:rsidR="006F0098">
        <w:rPr>
          <w:rFonts w:ascii="Times New Roman" w:eastAsia="MS Mincho" w:hAnsi="Times New Roman"/>
          <w:b w:val="0"/>
          <w:bCs/>
          <w:caps w:val="0"/>
        </w:rPr>
        <w:t xml:space="preserve">. </w:t>
      </w:r>
      <w:r w:rsidR="00AE2B26" w:rsidRPr="00AE2B26">
        <w:rPr>
          <w:rFonts w:ascii="Times New Roman" w:eastAsia="MS Mincho" w:hAnsi="Times New Roman"/>
          <w:b w:val="0"/>
          <w:bCs/>
          <w:caps w:val="0"/>
        </w:rPr>
        <w:t>However, most facial expression recognition is based on PyTorch or Tens</w:t>
      </w:r>
      <w:r w:rsidR="00193680">
        <w:rPr>
          <w:rFonts w:ascii="Times New Roman" w:eastAsia="MS Mincho" w:hAnsi="Times New Roman"/>
          <w:b w:val="0"/>
          <w:bCs/>
          <w:caps w:val="0"/>
        </w:rPr>
        <w:t>o</w:t>
      </w:r>
      <w:r w:rsidR="00AE2B26" w:rsidRPr="00AE2B26">
        <w:rPr>
          <w:rFonts w:ascii="Times New Roman" w:eastAsia="MS Mincho" w:hAnsi="Times New Roman"/>
          <w:b w:val="0"/>
          <w:bCs/>
          <w:caps w:val="0"/>
        </w:rPr>
        <w:t>rFlow, two deep learning frameworks, and implemented in Python language</w:t>
      </w:r>
      <w:r w:rsidR="00193680">
        <w:rPr>
          <w:rFonts w:ascii="Times New Roman" w:eastAsia="MS Mincho" w:hAnsi="Times New Roman"/>
          <w:b w:val="0"/>
          <w:bCs/>
          <w:caps w:val="0"/>
        </w:rPr>
        <w:t>. S</w:t>
      </w:r>
      <w:r w:rsidR="00AE2B26" w:rsidRPr="00AE2B26">
        <w:rPr>
          <w:rFonts w:ascii="Times New Roman" w:eastAsia="MS Mincho" w:hAnsi="Times New Roman"/>
          <w:b w:val="0"/>
          <w:bCs/>
          <w:caps w:val="0"/>
        </w:rPr>
        <w:t>o this project wants to use MATLAB to realize facial expression recognition</w:t>
      </w:r>
      <w:r w:rsidR="00193680">
        <w:rPr>
          <w:rFonts w:ascii="Times New Roman" w:eastAsia="MS Mincho" w:hAnsi="Times New Roman"/>
          <w:b w:val="0"/>
          <w:bCs/>
          <w:caps w:val="0"/>
        </w:rPr>
        <w:t>.</w:t>
      </w:r>
      <w:r w:rsidR="004A30DE">
        <w:rPr>
          <w:rFonts w:ascii="Times New Roman" w:eastAsia="MS Mincho" w:hAnsi="Times New Roman"/>
          <w:b w:val="0"/>
          <w:bCs/>
          <w:caps w:val="0"/>
        </w:rPr>
        <w:t xml:space="preserve"> </w:t>
      </w:r>
      <w:r w:rsidR="004A30DE" w:rsidRPr="004A30DE">
        <w:rPr>
          <w:rFonts w:ascii="Times New Roman" w:eastAsia="MS Mincho" w:hAnsi="Times New Roman"/>
          <w:b w:val="0"/>
          <w:bCs/>
          <w:caps w:val="0"/>
        </w:rPr>
        <w:t xml:space="preserve">Specifically, the user provides a picture of a person, and our system recognizes the facial expression of the person in the picture and gives a probability of predicting the expression. At the same time, we also provide a GUI interface </w:t>
      </w:r>
      <w:r w:rsidR="0008138B" w:rsidRPr="0008138B">
        <w:rPr>
          <w:rFonts w:ascii="Times New Roman" w:eastAsia="MS Mincho" w:hAnsi="Times New Roman"/>
          <w:b w:val="0"/>
          <w:bCs/>
          <w:caps w:val="0"/>
        </w:rPr>
        <w:t>to provide a better interactive experience for users.</w:t>
      </w:r>
    </w:p>
    <w:p w14:paraId="15CA9042" w14:textId="77777777" w:rsidR="0008138B" w:rsidRPr="0008138B" w:rsidRDefault="0008138B" w:rsidP="0008138B">
      <w:pPr>
        <w:pStyle w:val="a3"/>
      </w:pPr>
    </w:p>
    <w:p w14:paraId="23AB1713" w14:textId="77777777" w:rsidR="00390A3A" w:rsidRPr="0012344E" w:rsidRDefault="001B7B91" w:rsidP="005E134D">
      <w:pPr>
        <w:pStyle w:val="a3"/>
        <w:numPr>
          <w:ilvl w:val="0"/>
          <w:numId w:val="3"/>
        </w:numPr>
        <w:ind w:left="360"/>
        <w:rPr>
          <w:rFonts w:ascii="Arial" w:hAnsi="Arial" w:cs="Arial"/>
          <w:b/>
          <w:kern w:val="0"/>
        </w:rPr>
      </w:pPr>
      <w:r>
        <w:rPr>
          <w:rFonts w:ascii="Arial" w:hAnsi="Arial" w:cs="Arial"/>
          <w:b/>
          <w:kern w:val="0"/>
        </w:rPr>
        <w:t>MATERIALS AND METHODS</w:t>
      </w:r>
    </w:p>
    <w:p w14:paraId="75A0F529" w14:textId="10E4C047" w:rsidR="00A31548" w:rsidRDefault="00752725" w:rsidP="000552C1">
      <w:pPr>
        <w:pStyle w:val="a3"/>
        <w:rPr>
          <w:kern w:val="0"/>
        </w:rPr>
      </w:pPr>
      <w:r w:rsidRPr="00752725">
        <w:rPr>
          <w:kern w:val="0"/>
        </w:rPr>
        <w:t>In this P</w:t>
      </w:r>
      <w:r>
        <w:rPr>
          <w:kern w:val="0"/>
        </w:rPr>
        <w:t>ro</w:t>
      </w:r>
      <w:r w:rsidRPr="00752725">
        <w:rPr>
          <w:kern w:val="0"/>
        </w:rPr>
        <w:t>ject, we use CNN network and MATLAB tool</w:t>
      </w:r>
      <w:r>
        <w:rPr>
          <w:rFonts w:hint="eastAsia"/>
          <w:kern w:val="0"/>
          <w:lang w:eastAsia="zh-CN"/>
        </w:rPr>
        <w:t>box</w:t>
      </w:r>
      <w:r>
        <w:rPr>
          <w:kern w:val="0"/>
        </w:rPr>
        <w:t>es</w:t>
      </w:r>
      <w:r w:rsidRPr="00752725">
        <w:rPr>
          <w:kern w:val="0"/>
        </w:rPr>
        <w:t xml:space="preserve"> to implement a facial expression recognition system through deep learning technology.</w:t>
      </w:r>
    </w:p>
    <w:p w14:paraId="51B3D357" w14:textId="77777777" w:rsidR="00A173CA" w:rsidRDefault="00A173CA" w:rsidP="000552C1">
      <w:pPr>
        <w:pStyle w:val="a3"/>
        <w:rPr>
          <w:kern w:val="0"/>
        </w:rPr>
      </w:pPr>
    </w:p>
    <w:p w14:paraId="5DC697A4" w14:textId="69B36FAA" w:rsidR="00A173CA" w:rsidRDefault="00A173CA" w:rsidP="005E134D">
      <w:pPr>
        <w:pStyle w:val="a3"/>
        <w:ind w:firstLine="0"/>
        <w:rPr>
          <w:rFonts w:ascii="Arial" w:hAnsi="Arial" w:cs="Arial"/>
          <w:b/>
          <w:kern w:val="0"/>
        </w:rPr>
      </w:pPr>
      <w:r w:rsidRPr="008C095F">
        <w:rPr>
          <w:rFonts w:ascii="Arial" w:hAnsi="Arial" w:cs="Arial"/>
          <w:b/>
          <w:kern w:val="0"/>
        </w:rPr>
        <w:t>2.</w:t>
      </w:r>
      <w:r>
        <w:rPr>
          <w:rFonts w:ascii="Arial" w:hAnsi="Arial" w:cs="Arial"/>
          <w:b/>
          <w:kern w:val="0"/>
        </w:rPr>
        <w:t>1</w:t>
      </w:r>
      <w:r w:rsidRPr="008C095F">
        <w:rPr>
          <w:rFonts w:ascii="Arial" w:hAnsi="Arial" w:cs="Arial"/>
          <w:b/>
          <w:kern w:val="0"/>
        </w:rPr>
        <w:t xml:space="preserve"> </w:t>
      </w:r>
      <w:r>
        <w:rPr>
          <w:rFonts w:ascii="Arial" w:hAnsi="Arial" w:cs="Arial"/>
          <w:b/>
          <w:kern w:val="0"/>
        </w:rPr>
        <w:t>Dataset</w:t>
      </w:r>
    </w:p>
    <w:p w14:paraId="7458DDA9" w14:textId="079565DB" w:rsidR="00A173CA" w:rsidRDefault="00A474CD" w:rsidP="00A173CA">
      <w:pPr>
        <w:pStyle w:val="a3"/>
        <w:rPr>
          <w:kern w:val="0"/>
        </w:rPr>
      </w:pPr>
      <w:r>
        <w:rPr>
          <w:kern w:val="0"/>
        </w:rPr>
        <w:t>We use CK+ dataset</w:t>
      </w:r>
      <w:r w:rsidR="001B1142" w:rsidRPr="001B1142">
        <w:rPr>
          <w:kern w:val="0"/>
        </w:rPr>
        <w:t xml:space="preserve"> which stands for Extended Cohn-Kanade dataset, is a dataset of 593 video sequences. The videos came from 123 different subjects, ranging in age from 18 to 50, with different genders and bloodlines. Each video shows a facial transition from a neutral expression to a directional extreme expression, recorded at 30 frames per second (FPS) at a resolution of 640 x 490 or 640 x 480 pixels. Of those videos, 327 were labeled in one of seven expression categories: anger, contempt, disgust, fear, happiness, sadness, and surprise. The CK+ dataset is widely considered to be the most widely used laboratory-controlled facial expression classification database and is used in major facial expression classification methods.</w:t>
      </w:r>
    </w:p>
    <w:p w14:paraId="49BE942F" w14:textId="77777777" w:rsidR="00B0106E" w:rsidRPr="00A173CA" w:rsidRDefault="00B0106E" w:rsidP="00A173CA">
      <w:pPr>
        <w:pStyle w:val="a3"/>
        <w:rPr>
          <w:kern w:val="0"/>
        </w:rPr>
      </w:pPr>
    </w:p>
    <w:p w14:paraId="44F7F111" w14:textId="3F516A07" w:rsidR="008C095F" w:rsidRPr="008C095F" w:rsidRDefault="008C095F" w:rsidP="005E134D">
      <w:pPr>
        <w:pStyle w:val="a3"/>
        <w:ind w:firstLine="0"/>
        <w:rPr>
          <w:rFonts w:ascii="Arial" w:hAnsi="Arial" w:cs="Arial"/>
          <w:b/>
          <w:kern w:val="0"/>
        </w:rPr>
      </w:pPr>
      <w:r w:rsidRPr="008C095F">
        <w:rPr>
          <w:rFonts w:ascii="Arial" w:hAnsi="Arial" w:cs="Arial"/>
          <w:b/>
          <w:kern w:val="0"/>
        </w:rPr>
        <w:t>2.</w:t>
      </w:r>
      <w:r w:rsidR="00A173CA">
        <w:rPr>
          <w:rFonts w:ascii="Arial" w:hAnsi="Arial" w:cs="Arial"/>
          <w:b/>
          <w:kern w:val="0"/>
        </w:rPr>
        <w:t>2</w:t>
      </w:r>
      <w:r w:rsidRPr="008C095F">
        <w:rPr>
          <w:rFonts w:ascii="Arial" w:hAnsi="Arial" w:cs="Arial"/>
          <w:b/>
          <w:kern w:val="0"/>
        </w:rPr>
        <w:t xml:space="preserve"> </w:t>
      </w:r>
      <w:r w:rsidR="005B1FB6" w:rsidRPr="005B1FB6">
        <w:rPr>
          <w:rFonts w:ascii="Arial" w:hAnsi="Arial" w:cs="Arial"/>
          <w:b/>
          <w:kern w:val="0"/>
        </w:rPr>
        <w:t>Network architecture</w:t>
      </w:r>
    </w:p>
    <w:p w14:paraId="26FCEAB7" w14:textId="468F8B5A" w:rsidR="004C50E0" w:rsidRPr="004C50E0" w:rsidRDefault="004E66E7" w:rsidP="004C50E0">
      <w:pPr>
        <w:pStyle w:val="a3"/>
        <w:rPr>
          <w:kern w:val="0"/>
        </w:rPr>
      </w:pPr>
      <w:r w:rsidRPr="004E66E7">
        <w:rPr>
          <w:kern w:val="0"/>
        </w:rPr>
        <w:t xml:space="preserve">MobileNet is a lightweight </w:t>
      </w:r>
      <w:r w:rsidR="001313A8">
        <w:rPr>
          <w:kern w:val="0"/>
        </w:rPr>
        <w:t>CNN</w:t>
      </w:r>
      <w:r w:rsidRPr="004E66E7">
        <w:rPr>
          <w:kern w:val="0"/>
        </w:rPr>
        <w:t xml:space="preserve"> model</w:t>
      </w:r>
      <w:r w:rsidR="00740A0B">
        <w:rPr>
          <w:kern w:val="0"/>
        </w:rPr>
        <w:t xml:space="preserve"> </w:t>
      </w:r>
      <w:r w:rsidR="00740A0B" w:rsidRPr="00740A0B">
        <w:rPr>
          <w:kern w:val="0"/>
        </w:rPr>
        <w:t>proposed by Google, trained on the ImageNet dataset</w:t>
      </w:r>
      <w:r w:rsidR="008569E3">
        <w:rPr>
          <w:kern w:val="0"/>
        </w:rPr>
        <w:t xml:space="preserve"> and</w:t>
      </w:r>
      <w:r w:rsidRPr="004E66E7">
        <w:rPr>
          <w:kern w:val="0"/>
        </w:rPr>
        <w:t xml:space="preserve"> designed to enable efficient image recognition and other computer vision tasks in resource-constrained environments such as mobile devices. By combining the power of deep learning with lightweight model design, MobileNet provides a high-performance and computationally efficient solution for mobile applications. MobileNetV2 is an evolutionary version of the MobileNet family of models, introduced in 2018. While maintaining the characteristics of lightweight and high efficiency, MobileNetV2 further improves the performance indicators of the model, such as accuracy and convergence speed, and is more suitable for practical application scenarios.</w:t>
      </w:r>
      <w:r w:rsidR="004C50E0">
        <w:rPr>
          <w:kern w:val="0"/>
        </w:rPr>
        <w:t xml:space="preserve"> </w:t>
      </w:r>
      <w:r w:rsidR="004C50E0" w:rsidRPr="004C50E0">
        <w:rPr>
          <w:kern w:val="0"/>
        </w:rPr>
        <w:t>The MobileNetV2 network architecture includes:</w:t>
      </w:r>
    </w:p>
    <w:p w14:paraId="4FC54805" w14:textId="4C9490BB" w:rsidR="004C50E0" w:rsidRPr="004C50E0" w:rsidRDefault="004C50E0" w:rsidP="007D677D">
      <w:pPr>
        <w:pStyle w:val="a3"/>
        <w:numPr>
          <w:ilvl w:val="0"/>
          <w:numId w:val="5"/>
        </w:numPr>
        <w:rPr>
          <w:kern w:val="0"/>
        </w:rPr>
      </w:pPr>
      <w:r w:rsidRPr="004C50E0">
        <w:rPr>
          <w:kern w:val="0"/>
        </w:rPr>
        <w:t>Inverted Residuals</w:t>
      </w:r>
    </w:p>
    <w:p w14:paraId="76E7ED8B" w14:textId="5E68C3FA" w:rsidR="00A31548" w:rsidRDefault="004C50E0" w:rsidP="007D677D">
      <w:pPr>
        <w:pStyle w:val="a3"/>
        <w:numPr>
          <w:ilvl w:val="0"/>
          <w:numId w:val="5"/>
        </w:numPr>
        <w:rPr>
          <w:kern w:val="0"/>
        </w:rPr>
      </w:pPr>
      <w:r w:rsidRPr="004C50E0">
        <w:rPr>
          <w:kern w:val="0"/>
        </w:rPr>
        <w:t>Linear Bottlenecks</w:t>
      </w:r>
    </w:p>
    <w:p w14:paraId="46B0D2AB" w14:textId="761877EC" w:rsidR="005D075C" w:rsidRDefault="006425DF" w:rsidP="005D075C">
      <w:pPr>
        <w:pStyle w:val="a3"/>
        <w:ind w:firstLine="0"/>
        <w:rPr>
          <w:kern w:val="0"/>
        </w:rPr>
      </w:pPr>
      <w:r w:rsidRPr="006425DF">
        <w:rPr>
          <w:kern w:val="0"/>
        </w:rPr>
        <w:t>The following figure shows the MobileNetV2 network configuration diagram. Where t represents the multiplicity of 1×1 1 \times 11×1 convolution ascending dimension in the Inverted Residuals structure (compared to the input channel), and c is the depth channel of the output feature matrix. n indicates the number of times that a bottleneck (that is, an Inverted Residuals structure) repeats. s represents the step, but only the step of DW convolution in the first bottleneck. The stride that follows a bottleneck is equal to 1.</w:t>
      </w:r>
      <w:r w:rsidR="00F24945">
        <w:rPr>
          <w:kern w:val="0"/>
        </w:rPr>
        <w:t>[5]</w:t>
      </w:r>
    </w:p>
    <w:p w14:paraId="131B7268" w14:textId="0E2A7C12" w:rsidR="007F07DE" w:rsidRDefault="007F07DE" w:rsidP="007F07DE">
      <w:pPr>
        <w:pStyle w:val="a3"/>
        <w:ind w:firstLine="0"/>
        <w:rPr>
          <w:kern w:val="0"/>
        </w:rPr>
      </w:pPr>
      <w:r>
        <w:rPr>
          <w:noProof/>
        </w:rPr>
        <w:drawing>
          <wp:inline distT="0" distB="0" distL="0" distR="0" wp14:anchorId="0985461F" wp14:editId="07EDD74D">
            <wp:extent cx="3242310" cy="1463040"/>
            <wp:effectExtent l="0" t="0" r="0" b="3810"/>
            <wp:docPr id="2" name="图片 2" descr="请添加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请添加图片描述"/>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68" b="3558"/>
                    <a:stretch/>
                  </pic:blipFill>
                  <pic:spPr bwMode="auto">
                    <a:xfrm>
                      <a:off x="0" y="0"/>
                      <a:ext cx="324231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622195D5" w14:textId="57455B06" w:rsidR="00955CC5" w:rsidRDefault="004C056C" w:rsidP="007F07DE">
      <w:pPr>
        <w:pStyle w:val="a3"/>
        <w:ind w:firstLine="0"/>
        <w:rPr>
          <w:rFonts w:hint="eastAsia"/>
          <w:kern w:val="0"/>
          <w:sz w:val="18"/>
          <w:szCs w:val="18"/>
          <w:lang w:eastAsia="zh-CN"/>
        </w:rPr>
      </w:pPr>
      <w:r>
        <w:rPr>
          <w:rFonts w:ascii="Arial" w:hAnsi="Arial" w:cs="Arial"/>
          <w:b/>
          <w:kern w:val="0"/>
        </w:rPr>
        <w:t>FIGURE</w:t>
      </w:r>
      <w:r w:rsidRPr="0030254D">
        <w:rPr>
          <w:rFonts w:ascii="Arial" w:hAnsi="Arial" w:cs="Arial"/>
          <w:b/>
          <w:kern w:val="0"/>
        </w:rPr>
        <w:t xml:space="preserve"> 1</w:t>
      </w:r>
      <w:r>
        <w:rPr>
          <w:rFonts w:ascii="Arial" w:hAnsi="Arial" w:cs="Arial"/>
          <w:b/>
          <w:kern w:val="0"/>
        </w:rPr>
        <w:t xml:space="preserve">: </w:t>
      </w:r>
      <w:r w:rsidR="00C84C5B">
        <w:rPr>
          <w:rFonts w:hint="eastAsia"/>
          <w:kern w:val="0"/>
          <w:sz w:val="18"/>
          <w:szCs w:val="18"/>
          <w:lang w:eastAsia="zh-CN"/>
        </w:rPr>
        <w:t>Architecture of the</w:t>
      </w:r>
      <w:r w:rsidR="00955CC5">
        <w:rPr>
          <w:rFonts w:hint="eastAsia"/>
          <w:kern w:val="0"/>
          <w:sz w:val="18"/>
          <w:szCs w:val="18"/>
          <w:lang w:eastAsia="zh-CN"/>
        </w:rPr>
        <w:t xml:space="preserve"> </w:t>
      </w:r>
      <w:r w:rsidR="00955CC5" w:rsidRPr="006425DF">
        <w:rPr>
          <w:kern w:val="0"/>
        </w:rPr>
        <w:t>MobileNetV2</w:t>
      </w:r>
      <w:r w:rsidR="00C84C5B">
        <w:rPr>
          <w:rFonts w:hint="eastAsia"/>
          <w:kern w:val="0"/>
          <w:sz w:val="18"/>
          <w:szCs w:val="18"/>
          <w:lang w:eastAsia="zh-CN"/>
        </w:rPr>
        <w:t xml:space="preserve"> Net</w:t>
      </w:r>
      <w:r w:rsidR="00955CC5">
        <w:rPr>
          <w:rFonts w:hint="eastAsia"/>
          <w:kern w:val="0"/>
          <w:sz w:val="18"/>
          <w:szCs w:val="18"/>
          <w:lang w:eastAsia="zh-CN"/>
        </w:rPr>
        <w:t>work</w:t>
      </w:r>
    </w:p>
    <w:p w14:paraId="4E5B8588" w14:textId="77777777" w:rsidR="004C056C" w:rsidRDefault="004C056C" w:rsidP="007F07DE">
      <w:pPr>
        <w:pStyle w:val="a3"/>
        <w:ind w:firstLine="0"/>
        <w:rPr>
          <w:kern w:val="0"/>
        </w:rPr>
      </w:pPr>
    </w:p>
    <w:p w14:paraId="5E672E1A" w14:textId="55585F4D" w:rsidR="005B1FB6" w:rsidRPr="008C095F" w:rsidRDefault="005B1FB6" w:rsidP="005B1FB6">
      <w:pPr>
        <w:pStyle w:val="a3"/>
        <w:ind w:firstLine="0"/>
        <w:rPr>
          <w:rFonts w:ascii="Arial" w:hAnsi="Arial" w:cs="Arial"/>
          <w:b/>
          <w:kern w:val="0"/>
        </w:rPr>
      </w:pPr>
      <w:r w:rsidRPr="008C095F">
        <w:rPr>
          <w:rFonts w:ascii="Arial" w:hAnsi="Arial" w:cs="Arial"/>
          <w:b/>
          <w:kern w:val="0"/>
        </w:rPr>
        <w:t>2.</w:t>
      </w:r>
      <w:r w:rsidR="00A173CA">
        <w:rPr>
          <w:rFonts w:ascii="Arial" w:hAnsi="Arial" w:cs="Arial"/>
          <w:b/>
          <w:kern w:val="0"/>
        </w:rPr>
        <w:t>3</w:t>
      </w:r>
      <w:r w:rsidRPr="008C095F">
        <w:rPr>
          <w:rFonts w:ascii="Arial" w:hAnsi="Arial" w:cs="Arial"/>
          <w:b/>
          <w:kern w:val="0"/>
        </w:rPr>
        <w:t xml:space="preserve"> </w:t>
      </w:r>
      <w:r w:rsidR="0078779D">
        <w:rPr>
          <w:rFonts w:ascii="Arial" w:hAnsi="Arial" w:cs="Arial"/>
          <w:b/>
          <w:kern w:val="0"/>
        </w:rPr>
        <w:t>Setup</w:t>
      </w:r>
    </w:p>
    <w:p w14:paraId="0D6AA46D" w14:textId="02D1EE20" w:rsidR="005B1FB6" w:rsidRDefault="00877F19" w:rsidP="00A173CA">
      <w:pPr>
        <w:pStyle w:val="a3"/>
        <w:rPr>
          <w:kern w:val="0"/>
        </w:rPr>
      </w:pPr>
      <w:r>
        <w:rPr>
          <w:kern w:val="0"/>
        </w:rPr>
        <w:t>The following are MATLAB t</w:t>
      </w:r>
      <w:r w:rsidR="00CD42B4">
        <w:rPr>
          <w:kern w:val="0"/>
        </w:rPr>
        <w:t>ool</w:t>
      </w:r>
      <w:r>
        <w:rPr>
          <w:kern w:val="0"/>
        </w:rPr>
        <w:t>boxes we used:</w:t>
      </w:r>
    </w:p>
    <w:p w14:paraId="4C5FF42F" w14:textId="45950B68" w:rsidR="00877F19" w:rsidRDefault="00C2042D" w:rsidP="00CE56BC">
      <w:pPr>
        <w:pStyle w:val="a3"/>
        <w:numPr>
          <w:ilvl w:val="0"/>
          <w:numId w:val="6"/>
        </w:numPr>
        <w:rPr>
          <w:kern w:val="0"/>
          <w:lang w:eastAsia="zh-CN"/>
        </w:rPr>
      </w:pPr>
      <w:r>
        <w:rPr>
          <w:rFonts w:hint="eastAsia"/>
          <w:kern w:val="0"/>
          <w:lang w:eastAsia="zh-CN"/>
        </w:rPr>
        <w:t>C</w:t>
      </w:r>
      <w:r>
        <w:rPr>
          <w:kern w:val="0"/>
          <w:lang w:eastAsia="zh-CN"/>
        </w:rPr>
        <w:t>omputer Vision Toolbox</w:t>
      </w:r>
    </w:p>
    <w:p w14:paraId="0D6537F2" w14:textId="30F98E59" w:rsidR="00C2042D" w:rsidRDefault="00C2042D" w:rsidP="00CE56BC">
      <w:pPr>
        <w:pStyle w:val="a3"/>
        <w:numPr>
          <w:ilvl w:val="0"/>
          <w:numId w:val="6"/>
        </w:numPr>
        <w:rPr>
          <w:kern w:val="0"/>
          <w:lang w:eastAsia="zh-CN"/>
        </w:rPr>
      </w:pPr>
      <w:r>
        <w:rPr>
          <w:rFonts w:hint="eastAsia"/>
          <w:kern w:val="0"/>
          <w:lang w:eastAsia="zh-CN"/>
        </w:rPr>
        <w:t>D</w:t>
      </w:r>
      <w:r>
        <w:rPr>
          <w:kern w:val="0"/>
          <w:lang w:eastAsia="zh-CN"/>
        </w:rPr>
        <w:t>eep Learning Toolbox</w:t>
      </w:r>
    </w:p>
    <w:p w14:paraId="76F3E064" w14:textId="519E7D11" w:rsidR="00C2042D" w:rsidRDefault="00B01C73" w:rsidP="00CE56BC">
      <w:pPr>
        <w:pStyle w:val="a3"/>
        <w:numPr>
          <w:ilvl w:val="0"/>
          <w:numId w:val="6"/>
        </w:numPr>
        <w:rPr>
          <w:kern w:val="0"/>
          <w:lang w:eastAsia="zh-CN"/>
        </w:rPr>
      </w:pPr>
      <w:r>
        <w:rPr>
          <w:rFonts w:hint="eastAsia"/>
          <w:kern w:val="0"/>
          <w:lang w:eastAsia="zh-CN"/>
        </w:rPr>
        <w:t>D</w:t>
      </w:r>
      <w:r>
        <w:rPr>
          <w:kern w:val="0"/>
          <w:lang w:eastAsia="zh-CN"/>
        </w:rPr>
        <w:t>eep Learning Toolbox Model for MobileNet-v2 Net</w:t>
      </w:r>
      <w:r w:rsidR="005A7AAE">
        <w:rPr>
          <w:kern w:val="0"/>
          <w:lang w:eastAsia="zh-CN"/>
        </w:rPr>
        <w:t>work</w:t>
      </w:r>
    </w:p>
    <w:p w14:paraId="1756D207" w14:textId="1983046D" w:rsidR="005A7AAE" w:rsidRDefault="005A7AAE" w:rsidP="00CE56BC">
      <w:pPr>
        <w:pStyle w:val="a3"/>
        <w:numPr>
          <w:ilvl w:val="0"/>
          <w:numId w:val="6"/>
        </w:numPr>
        <w:rPr>
          <w:kern w:val="0"/>
          <w:lang w:eastAsia="zh-CN"/>
        </w:rPr>
      </w:pPr>
      <w:r>
        <w:rPr>
          <w:rFonts w:hint="eastAsia"/>
          <w:kern w:val="0"/>
          <w:lang w:eastAsia="zh-CN"/>
        </w:rPr>
        <w:t>I</w:t>
      </w:r>
      <w:r>
        <w:rPr>
          <w:kern w:val="0"/>
          <w:lang w:eastAsia="zh-CN"/>
        </w:rPr>
        <w:t>mage Processing Toolbox</w:t>
      </w:r>
    </w:p>
    <w:p w14:paraId="04817406" w14:textId="21B688EB" w:rsidR="005A7AAE" w:rsidRDefault="005A7AAE" w:rsidP="00CE56BC">
      <w:pPr>
        <w:pStyle w:val="a3"/>
        <w:numPr>
          <w:ilvl w:val="0"/>
          <w:numId w:val="6"/>
        </w:numPr>
        <w:rPr>
          <w:kern w:val="0"/>
          <w:lang w:eastAsia="zh-CN"/>
        </w:rPr>
      </w:pPr>
      <w:r>
        <w:rPr>
          <w:rFonts w:hint="eastAsia"/>
          <w:kern w:val="0"/>
          <w:lang w:eastAsia="zh-CN"/>
        </w:rPr>
        <w:t>P</w:t>
      </w:r>
      <w:r>
        <w:rPr>
          <w:kern w:val="0"/>
          <w:lang w:eastAsia="zh-CN"/>
        </w:rPr>
        <w:t>arallel Comput</w:t>
      </w:r>
      <w:r w:rsidR="00CE56BC">
        <w:rPr>
          <w:kern w:val="0"/>
          <w:lang w:eastAsia="zh-CN"/>
        </w:rPr>
        <w:t>ing Toolbox</w:t>
      </w:r>
    </w:p>
    <w:p w14:paraId="5516343C" w14:textId="77777777" w:rsidR="00CE56BC" w:rsidRDefault="00CE56BC" w:rsidP="00CE56BC">
      <w:pPr>
        <w:pStyle w:val="a3"/>
        <w:ind w:firstLine="0"/>
        <w:rPr>
          <w:rFonts w:ascii="Arial" w:hAnsi="Arial" w:cs="Arial"/>
          <w:b/>
          <w:kern w:val="0"/>
        </w:rPr>
      </w:pPr>
    </w:p>
    <w:p w14:paraId="188E55F9" w14:textId="2F7226A5" w:rsidR="00CE56BC" w:rsidRPr="008C095F" w:rsidRDefault="00CE56BC" w:rsidP="00CE56BC">
      <w:pPr>
        <w:pStyle w:val="a3"/>
        <w:ind w:firstLine="0"/>
        <w:rPr>
          <w:rFonts w:ascii="Arial" w:hAnsi="Arial" w:cs="Arial"/>
          <w:b/>
          <w:kern w:val="0"/>
        </w:rPr>
      </w:pPr>
      <w:r w:rsidRPr="008C095F">
        <w:rPr>
          <w:rFonts w:ascii="Arial" w:hAnsi="Arial" w:cs="Arial"/>
          <w:b/>
          <w:kern w:val="0"/>
        </w:rPr>
        <w:t>2.</w:t>
      </w:r>
      <w:r>
        <w:rPr>
          <w:rFonts w:ascii="Arial" w:hAnsi="Arial" w:cs="Arial"/>
          <w:b/>
          <w:kern w:val="0"/>
        </w:rPr>
        <w:t>4</w:t>
      </w:r>
      <w:r w:rsidRPr="008C095F">
        <w:rPr>
          <w:rFonts w:ascii="Arial" w:hAnsi="Arial" w:cs="Arial"/>
          <w:b/>
          <w:kern w:val="0"/>
        </w:rPr>
        <w:t xml:space="preserve"> </w:t>
      </w:r>
      <w:r w:rsidRPr="00BB5C19">
        <w:rPr>
          <w:rFonts w:ascii="Arial" w:hAnsi="Arial" w:cs="Arial"/>
          <w:b/>
          <w:kern w:val="0"/>
        </w:rPr>
        <w:t>Implementation</w:t>
      </w:r>
    </w:p>
    <w:p w14:paraId="1EEB5D9A" w14:textId="5B4E7A18" w:rsidR="005742B0" w:rsidRPr="005742B0" w:rsidRDefault="00AC5E25" w:rsidP="00F42548">
      <w:pPr>
        <w:pStyle w:val="a3"/>
        <w:rPr>
          <w:kern w:val="0"/>
        </w:rPr>
      </w:pPr>
      <w:r>
        <w:rPr>
          <w:kern w:val="0"/>
        </w:rPr>
        <w:lastRenderedPageBreak/>
        <w:t>The following</w:t>
      </w:r>
      <w:r w:rsidR="00A47A60">
        <w:rPr>
          <w:kern w:val="0"/>
        </w:rPr>
        <w:t xml:space="preserve"> </w:t>
      </w:r>
      <w:r w:rsidR="005A2501" w:rsidRPr="005A2501">
        <w:rPr>
          <w:kern w:val="0"/>
        </w:rPr>
        <w:t xml:space="preserve">are the training </w:t>
      </w:r>
      <w:r w:rsidR="00DA56C8">
        <w:rPr>
          <w:kern w:val="0"/>
        </w:rPr>
        <w:t>options</w:t>
      </w:r>
      <w:r w:rsidR="005A2501" w:rsidRPr="005A2501">
        <w:rPr>
          <w:kern w:val="0"/>
        </w:rPr>
        <w:t xml:space="preserve"> of our model</w:t>
      </w:r>
      <w:r w:rsidR="005A2501">
        <w:rPr>
          <w:kern w:val="0"/>
        </w:rPr>
        <w:t>:</w:t>
      </w:r>
    </w:p>
    <w:p w14:paraId="4672AF24" w14:textId="11F06A13"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Execution</w:t>
      </w:r>
      <w:r w:rsidR="00FA6631" w:rsidRPr="00372844">
        <w:rPr>
          <w:kern w:val="0"/>
        </w:rPr>
        <w:t xml:space="preserve"> e</w:t>
      </w:r>
      <w:r w:rsidRPr="00372844">
        <w:rPr>
          <w:kern w:val="0"/>
        </w:rPr>
        <w:t>nvironment</w:t>
      </w:r>
      <w:r w:rsidR="00FA6631" w:rsidRPr="00372844">
        <w:rPr>
          <w:kern w:val="0"/>
        </w:rPr>
        <w:t>:</w:t>
      </w:r>
      <w:r w:rsidRPr="00372844">
        <w:rPr>
          <w:kern w:val="0"/>
        </w:rPr>
        <w:t xml:space="preserve"> </w:t>
      </w:r>
      <w:r w:rsidR="00FA6631" w:rsidRPr="00372844">
        <w:rPr>
          <w:kern w:val="0"/>
        </w:rPr>
        <w:t>GPU</w:t>
      </w:r>
    </w:p>
    <w:p w14:paraId="38B5DBE2" w14:textId="4A7A54AF"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Mini</w:t>
      </w:r>
      <w:r w:rsidR="00FA6631" w:rsidRPr="00372844">
        <w:rPr>
          <w:kern w:val="0"/>
        </w:rPr>
        <w:t xml:space="preserve"> b</w:t>
      </w:r>
      <w:r w:rsidRPr="00372844">
        <w:rPr>
          <w:kern w:val="0"/>
        </w:rPr>
        <w:t>atch</w:t>
      </w:r>
      <w:r w:rsidR="00FA6631" w:rsidRPr="00372844">
        <w:rPr>
          <w:kern w:val="0"/>
        </w:rPr>
        <w:t xml:space="preserve"> s</w:t>
      </w:r>
      <w:r w:rsidRPr="00372844">
        <w:rPr>
          <w:kern w:val="0"/>
        </w:rPr>
        <w:t>iz</w:t>
      </w:r>
      <w:r w:rsidR="00FA6631" w:rsidRPr="00372844">
        <w:rPr>
          <w:kern w:val="0"/>
        </w:rPr>
        <w:t>e:</w:t>
      </w:r>
      <w:r w:rsidRPr="00372844">
        <w:rPr>
          <w:kern w:val="0"/>
        </w:rPr>
        <w:t xml:space="preserve"> 64</w:t>
      </w:r>
    </w:p>
    <w:p w14:paraId="33C144D8" w14:textId="5D66EB6E"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Max</w:t>
      </w:r>
      <w:r w:rsidR="00FA6631" w:rsidRPr="00372844">
        <w:rPr>
          <w:kern w:val="0"/>
        </w:rPr>
        <w:t xml:space="preserve"> e</w:t>
      </w:r>
      <w:r w:rsidRPr="00372844">
        <w:rPr>
          <w:kern w:val="0"/>
        </w:rPr>
        <w:t>pochs</w:t>
      </w:r>
      <w:r w:rsidR="00FA6631" w:rsidRPr="00372844">
        <w:rPr>
          <w:kern w:val="0"/>
        </w:rPr>
        <w:t>:</w:t>
      </w:r>
      <w:r w:rsidRPr="00372844">
        <w:rPr>
          <w:kern w:val="0"/>
        </w:rPr>
        <w:t>300</w:t>
      </w:r>
    </w:p>
    <w:p w14:paraId="187AE0D9" w14:textId="2F0473E5"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Initial</w:t>
      </w:r>
      <w:r w:rsidR="00FA6631" w:rsidRPr="00372844">
        <w:rPr>
          <w:kern w:val="0"/>
        </w:rPr>
        <w:t xml:space="preserve"> l</w:t>
      </w:r>
      <w:r w:rsidRPr="00372844">
        <w:rPr>
          <w:kern w:val="0"/>
        </w:rPr>
        <w:t>earn</w:t>
      </w:r>
      <w:r w:rsidR="00FA6631" w:rsidRPr="00372844">
        <w:rPr>
          <w:kern w:val="0"/>
        </w:rPr>
        <w:t xml:space="preserve"> r</w:t>
      </w:r>
      <w:r w:rsidRPr="00372844">
        <w:rPr>
          <w:kern w:val="0"/>
        </w:rPr>
        <w:t>ate</w:t>
      </w:r>
      <w:r w:rsidR="00FA6631" w:rsidRPr="00372844">
        <w:rPr>
          <w:kern w:val="0"/>
        </w:rPr>
        <w:t>:</w:t>
      </w:r>
      <w:r w:rsidRPr="00372844">
        <w:rPr>
          <w:kern w:val="0"/>
        </w:rPr>
        <w:t xml:space="preserve"> 1e-4</w:t>
      </w:r>
    </w:p>
    <w:p w14:paraId="3D109829" w14:textId="7F939046"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Shuffle</w:t>
      </w:r>
      <w:r w:rsidR="00FA6631" w:rsidRPr="00372844">
        <w:rPr>
          <w:kern w:val="0"/>
        </w:rPr>
        <w:t xml:space="preserve">: </w:t>
      </w:r>
      <w:r w:rsidRPr="00372844">
        <w:rPr>
          <w:kern w:val="0"/>
        </w:rPr>
        <w:t>every-epoch</w:t>
      </w:r>
    </w:p>
    <w:p w14:paraId="40AA20A1" w14:textId="578E4612"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Validation</w:t>
      </w:r>
      <w:r w:rsidR="00DA56C8" w:rsidRPr="00372844">
        <w:rPr>
          <w:kern w:val="0"/>
        </w:rPr>
        <w:t xml:space="preserve"> d</w:t>
      </w:r>
      <w:r w:rsidRPr="00372844">
        <w:rPr>
          <w:kern w:val="0"/>
        </w:rPr>
        <w:t>ata</w:t>
      </w:r>
      <w:r w:rsidR="00DA56C8" w:rsidRPr="00372844">
        <w:rPr>
          <w:kern w:val="0"/>
        </w:rPr>
        <w:t xml:space="preserve">: </w:t>
      </w:r>
      <w:r w:rsidRPr="00372844">
        <w:rPr>
          <w:kern w:val="0"/>
        </w:rPr>
        <w:t>imdsValid</w:t>
      </w:r>
    </w:p>
    <w:p w14:paraId="59B2A21E" w14:textId="6992CA85"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Validation</w:t>
      </w:r>
      <w:r w:rsidR="00DA56C8" w:rsidRPr="00372844">
        <w:rPr>
          <w:kern w:val="0"/>
        </w:rPr>
        <w:t xml:space="preserve"> f</w:t>
      </w:r>
      <w:r w:rsidRPr="00372844">
        <w:rPr>
          <w:kern w:val="0"/>
        </w:rPr>
        <w:t>requency</w:t>
      </w:r>
      <w:r w:rsidR="00DA56C8" w:rsidRPr="00372844">
        <w:rPr>
          <w:kern w:val="0"/>
        </w:rPr>
        <w:t xml:space="preserve">: </w:t>
      </w:r>
      <w:r w:rsidRPr="00372844">
        <w:rPr>
          <w:kern w:val="0"/>
        </w:rPr>
        <w:t>60</w:t>
      </w:r>
    </w:p>
    <w:p w14:paraId="35024CBD" w14:textId="5DD0D2AC"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Verbose</w:t>
      </w:r>
      <w:r w:rsidR="00DA56C8" w:rsidRPr="00372844">
        <w:rPr>
          <w:kern w:val="0"/>
        </w:rPr>
        <w:t>:</w:t>
      </w:r>
      <w:r w:rsidRPr="00372844">
        <w:rPr>
          <w:kern w:val="0"/>
        </w:rPr>
        <w:t xml:space="preserve"> true</w:t>
      </w:r>
    </w:p>
    <w:p w14:paraId="3446C175" w14:textId="6DDA0DF5"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Plots</w:t>
      </w:r>
      <w:r w:rsidR="00DA56C8" w:rsidRPr="00372844">
        <w:rPr>
          <w:kern w:val="0"/>
        </w:rPr>
        <w:t xml:space="preserve">: </w:t>
      </w:r>
      <w:r w:rsidRPr="00372844">
        <w:rPr>
          <w:kern w:val="0"/>
        </w:rPr>
        <w:t>training-progress</w:t>
      </w:r>
    </w:p>
    <w:p w14:paraId="19787455" w14:textId="713268BA" w:rsidR="005742B0" w:rsidRPr="00372844" w:rsidRDefault="005742B0" w:rsidP="00372844">
      <w:pPr>
        <w:pStyle w:val="af2"/>
        <w:numPr>
          <w:ilvl w:val="1"/>
          <w:numId w:val="8"/>
        </w:numPr>
        <w:suppressAutoHyphens w:val="0"/>
        <w:overflowPunct/>
        <w:autoSpaceDE/>
        <w:autoSpaceDN/>
        <w:adjustRightInd/>
        <w:ind w:firstLineChars="0"/>
        <w:jc w:val="left"/>
        <w:textAlignment w:val="auto"/>
        <w:rPr>
          <w:kern w:val="0"/>
        </w:rPr>
      </w:pPr>
      <w:r w:rsidRPr="00372844">
        <w:rPr>
          <w:kern w:val="0"/>
        </w:rPr>
        <w:t>Output</w:t>
      </w:r>
      <w:r w:rsidR="00DA56C8" w:rsidRPr="00372844">
        <w:rPr>
          <w:kern w:val="0"/>
        </w:rPr>
        <w:t xml:space="preserve"> n</w:t>
      </w:r>
      <w:r w:rsidRPr="00372844">
        <w:rPr>
          <w:kern w:val="0"/>
        </w:rPr>
        <w:t>etwork</w:t>
      </w:r>
      <w:r w:rsidR="00DA56C8" w:rsidRPr="00372844">
        <w:rPr>
          <w:kern w:val="0"/>
        </w:rPr>
        <w:t xml:space="preserve">: </w:t>
      </w:r>
      <w:r w:rsidRPr="00372844">
        <w:rPr>
          <w:kern w:val="0"/>
        </w:rPr>
        <w:t>best-validation-loss</w:t>
      </w:r>
    </w:p>
    <w:p w14:paraId="3384CD64" w14:textId="3A009ABA" w:rsidR="00CE56BC" w:rsidRPr="00AC5E25" w:rsidRDefault="00494ACB" w:rsidP="00494ACB">
      <w:pPr>
        <w:pStyle w:val="a3"/>
        <w:rPr>
          <w:kern w:val="0"/>
        </w:rPr>
      </w:pPr>
      <w:r w:rsidRPr="00494ACB">
        <w:rPr>
          <w:kern w:val="0"/>
        </w:rPr>
        <w:t>Based on the pre-trained MobileNet-v2 network structure provided in MATLAB, we use</w:t>
      </w:r>
      <w:r w:rsidR="00DE052B">
        <w:rPr>
          <w:kern w:val="0"/>
        </w:rPr>
        <w:t xml:space="preserve"> 70%</w:t>
      </w:r>
      <w:r w:rsidR="00396E5B">
        <w:rPr>
          <w:kern w:val="0"/>
        </w:rPr>
        <w:t xml:space="preserve"> samples in</w:t>
      </w:r>
      <w:r w:rsidRPr="00494ACB">
        <w:rPr>
          <w:kern w:val="0"/>
        </w:rPr>
        <w:t xml:space="preserve"> CK+ dataset as the training set</w:t>
      </w:r>
      <w:r w:rsidR="00CD6B34">
        <w:rPr>
          <w:kern w:val="0"/>
        </w:rPr>
        <w:t>,</w:t>
      </w:r>
      <w:r w:rsidR="00396E5B">
        <w:rPr>
          <w:kern w:val="0"/>
        </w:rPr>
        <w:t xml:space="preserve"> 15% samples </w:t>
      </w:r>
      <w:r w:rsidR="00396E5B" w:rsidRPr="00494ACB">
        <w:rPr>
          <w:kern w:val="0"/>
        </w:rPr>
        <w:t xml:space="preserve">as the </w:t>
      </w:r>
      <w:r w:rsidR="006077D1">
        <w:rPr>
          <w:kern w:val="0"/>
        </w:rPr>
        <w:t>valid</w:t>
      </w:r>
      <w:r w:rsidR="00396E5B" w:rsidRPr="00494ACB">
        <w:rPr>
          <w:kern w:val="0"/>
        </w:rPr>
        <w:t xml:space="preserve"> set</w:t>
      </w:r>
      <w:r w:rsidR="00CD6B34">
        <w:rPr>
          <w:kern w:val="0"/>
        </w:rPr>
        <w:t>, 15%</w:t>
      </w:r>
      <w:r w:rsidR="006077D1">
        <w:rPr>
          <w:kern w:val="0"/>
        </w:rPr>
        <w:t xml:space="preserve"> samples </w:t>
      </w:r>
      <w:r w:rsidR="006077D1" w:rsidRPr="00494ACB">
        <w:rPr>
          <w:kern w:val="0"/>
        </w:rPr>
        <w:t>as the t</w:t>
      </w:r>
      <w:r w:rsidR="00CD6B34">
        <w:rPr>
          <w:kern w:val="0"/>
        </w:rPr>
        <w:t>est</w:t>
      </w:r>
      <w:r w:rsidR="006077D1" w:rsidRPr="00494ACB">
        <w:rPr>
          <w:kern w:val="0"/>
        </w:rPr>
        <w:t xml:space="preserve"> set</w:t>
      </w:r>
      <w:r w:rsidRPr="00494ACB">
        <w:rPr>
          <w:kern w:val="0"/>
        </w:rPr>
        <w:t xml:space="preserve"> and use the above Settings to conduct network training and fine-tune the model parameters. We also accelerated it with Parallel Computing capabilities provided by the Parallel Computing Toolbox and GPU, eventually applying our model to facial expression recognition.</w:t>
      </w:r>
    </w:p>
    <w:p w14:paraId="3A90DB91" w14:textId="77777777" w:rsidR="008C095F" w:rsidRDefault="008C095F" w:rsidP="000552C1">
      <w:pPr>
        <w:pStyle w:val="a3"/>
        <w:rPr>
          <w:kern w:val="0"/>
        </w:rPr>
      </w:pPr>
    </w:p>
    <w:p w14:paraId="62441D12" w14:textId="77777777" w:rsidR="008C095F" w:rsidRDefault="008C095F" w:rsidP="005E134D">
      <w:pPr>
        <w:pStyle w:val="a3"/>
        <w:numPr>
          <w:ilvl w:val="0"/>
          <w:numId w:val="3"/>
        </w:numPr>
        <w:ind w:left="360"/>
        <w:rPr>
          <w:rFonts w:ascii="Arial" w:hAnsi="Arial" w:cs="Arial"/>
          <w:b/>
          <w:kern w:val="0"/>
        </w:rPr>
      </w:pPr>
      <w:r w:rsidRPr="008C095F">
        <w:rPr>
          <w:rFonts w:ascii="Arial" w:hAnsi="Arial" w:cs="Arial"/>
          <w:b/>
          <w:kern w:val="0"/>
        </w:rPr>
        <w:t>RESULTS AND DISCUSSION</w:t>
      </w:r>
    </w:p>
    <w:p w14:paraId="72C9F2D2" w14:textId="432E330C" w:rsidR="00C17615" w:rsidRDefault="00C17615" w:rsidP="00C17615">
      <w:pPr>
        <w:pStyle w:val="a3"/>
        <w:ind w:firstLine="0"/>
        <w:rPr>
          <w:rFonts w:ascii="Arial" w:hAnsi="Arial" w:cs="Arial" w:hint="eastAsia"/>
          <w:b/>
          <w:kern w:val="0"/>
        </w:rPr>
      </w:pPr>
      <w:r>
        <w:rPr>
          <w:rFonts w:ascii="Arial" w:hAnsi="Arial" w:cs="Arial" w:hint="eastAsia"/>
          <w:b/>
          <w:kern w:val="0"/>
          <w:lang w:eastAsia="zh-CN"/>
        </w:rPr>
        <w:t>Results</w:t>
      </w:r>
    </w:p>
    <w:p w14:paraId="536150EB" w14:textId="3B519760" w:rsidR="00A5037A" w:rsidRPr="007700D6" w:rsidRDefault="006521F3" w:rsidP="007700D6">
      <w:pPr>
        <w:pStyle w:val="a3"/>
        <w:rPr>
          <w:rFonts w:hint="eastAsia"/>
          <w:kern w:val="0"/>
          <w:lang w:eastAsia="zh-CN"/>
        </w:rPr>
      </w:pPr>
      <w:r w:rsidRPr="006521F3">
        <w:rPr>
          <w:kern w:val="0"/>
        </w:rPr>
        <w:t>This is the GUI of our project. Here is just the result display. After inputting the images that you want to recognize, the GUI will display the grayscale image. Then, through the network computation, the probability ratio of each expression type is obtained and a bar chart is drawn to display it.</w:t>
      </w:r>
    </w:p>
    <w:p w14:paraId="576A1BBD" w14:textId="77777777" w:rsidR="005E134D" w:rsidRPr="005E134D" w:rsidRDefault="005E134D" w:rsidP="005E134D">
      <w:pPr>
        <w:pStyle w:val="a3"/>
        <w:ind w:left="360" w:firstLine="0"/>
        <w:rPr>
          <w:kern w:val="0"/>
        </w:rPr>
      </w:pPr>
    </w:p>
    <w:p w14:paraId="106E946B" w14:textId="38A3544A" w:rsidR="00955CC5" w:rsidRDefault="002F69E6" w:rsidP="00374551">
      <w:pPr>
        <w:pStyle w:val="a3"/>
        <w:rPr>
          <w:rFonts w:hint="eastAsia"/>
          <w:kern w:val="0"/>
          <w:sz w:val="18"/>
          <w:szCs w:val="18"/>
          <w:lang w:eastAsia="zh-CN"/>
        </w:rPr>
      </w:pPr>
      <w:r>
        <w:rPr>
          <w:noProof/>
          <w:kern w:val="0"/>
          <w:sz w:val="22"/>
          <w:szCs w:val="22"/>
        </w:rPr>
        <w:drawing>
          <wp:inline distT="0" distB="0" distL="0" distR="0" wp14:anchorId="31AE4A5C" wp14:editId="08E416F5">
            <wp:extent cx="2842437" cy="1446028"/>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02522">
        <w:rPr>
          <w:rFonts w:ascii="Arial" w:hAnsi="Arial" w:cs="Arial"/>
          <w:b/>
          <w:kern w:val="0"/>
        </w:rPr>
        <w:t>FIGURE</w:t>
      </w:r>
      <w:r w:rsidR="0030254D" w:rsidRPr="0030254D">
        <w:rPr>
          <w:rFonts w:ascii="Arial" w:hAnsi="Arial" w:cs="Arial"/>
          <w:b/>
          <w:kern w:val="0"/>
        </w:rPr>
        <w:t xml:space="preserve"> </w:t>
      </w:r>
      <w:r w:rsidR="00955CC5">
        <w:rPr>
          <w:rFonts w:ascii="Arial" w:hAnsi="Arial" w:cs="Arial" w:hint="eastAsia"/>
          <w:b/>
          <w:kern w:val="0"/>
          <w:lang w:eastAsia="zh-CN"/>
        </w:rPr>
        <w:t>2</w:t>
      </w:r>
      <w:r w:rsidR="0030254D">
        <w:rPr>
          <w:rFonts w:ascii="Arial" w:hAnsi="Arial" w:cs="Arial"/>
          <w:b/>
          <w:kern w:val="0"/>
        </w:rPr>
        <w:t xml:space="preserve">: </w:t>
      </w:r>
      <w:r w:rsidR="00955CC5">
        <w:rPr>
          <w:rFonts w:hint="eastAsia"/>
          <w:kern w:val="0"/>
          <w:sz w:val="18"/>
          <w:szCs w:val="18"/>
          <w:lang w:eastAsia="zh-CN"/>
        </w:rPr>
        <w:t xml:space="preserve">Graphic </w:t>
      </w:r>
      <w:r w:rsidR="00955CC5">
        <w:rPr>
          <w:kern w:val="0"/>
          <w:sz w:val="18"/>
          <w:szCs w:val="18"/>
          <w:lang w:eastAsia="zh-CN"/>
        </w:rPr>
        <w:t>User</w:t>
      </w:r>
      <w:r w:rsidR="00955CC5">
        <w:rPr>
          <w:rFonts w:hint="eastAsia"/>
          <w:kern w:val="0"/>
          <w:sz w:val="18"/>
          <w:szCs w:val="18"/>
          <w:lang w:eastAsia="zh-CN"/>
        </w:rPr>
        <w:t xml:space="preserve"> </w:t>
      </w:r>
      <w:r w:rsidR="00955CC5">
        <w:rPr>
          <w:kern w:val="0"/>
          <w:sz w:val="18"/>
          <w:szCs w:val="18"/>
          <w:lang w:eastAsia="zh-CN"/>
        </w:rPr>
        <w:t>Interface</w:t>
      </w:r>
      <w:r w:rsidR="00955CC5">
        <w:rPr>
          <w:rFonts w:hint="eastAsia"/>
          <w:kern w:val="0"/>
          <w:sz w:val="18"/>
          <w:szCs w:val="18"/>
          <w:lang w:eastAsia="zh-CN"/>
        </w:rPr>
        <w:t xml:space="preserve"> </w:t>
      </w:r>
      <w:r w:rsidR="00955CC5">
        <w:rPr>
          <w:kern w:val="0"/>
          <w:sz w:val="18"/>
          <w:szCs w:val="18"/>
          <w:lang w:eastAsia="zh-CN"/>
        </w:rPr>
        <w:t>of</w:t>
      </w:r>
      <w:r w:rsidR="00955CC5">
        <w:rPr>
          <w:rFonts w:hint="eastAsia"/>
          <w:kern w:val="0"/>
          <w:sz w:val="18"/>
          <w:szCs w:val="18"/>
          <w:lang w:eastAsia="zh-CN"/>
        </w:rPr>
        <w:t xml:space="preserve"> </w:t>
      </w:r>
      <w:r w:rsidR="00955CC5">
        <w:rPr>
          <w:kern w:val="0"/>
          <w:sz w:val="18"/>
          <w:szCs w:val="18"/>
          <w:lang w:eastAsia="zh-CN"/>
        </w:rPr>
        <w:t>Our</w:t>
      </w:r>
      <w:r w:rsidR="00955CC5">
        <w:rPr>
          <w:rFonts w:hint="eastAsia"/>
          <w:kern w:val="0"/>
          <w:sz w:val="18"/>
          <w:szCs w:val="18"/>
          <w:lang w:eastAsia="zh-CN"/>
        </w:rPr>
        <w:t xml:space="preserve"> </w:t>
      </w:r>
      <w:r w:rsidR="00955CC5">
        <w:rPr>
          <w:kern w:val="0"/>
          <w:sz w:val="18"/>
          <w:szCs w:val="18"/>
          <w:lang w:eastAsia="zh-CN"/>
        </w:rPr>
        <w:t>Project</w:t>
      </w:r>
    </w:p>
    <w:p w14:paraId="30F86BF1" w14:textId="77777777" w:rsidR="00955CC5" w:rsidRDefault="00955CC5" w:rsidP="00374551">
      <w:pPr>
        <w:pStyle w:val="a3"/>
        <w:rPr>
          <w:kern w:val="0"/>
          <w:sz w:val="18"/>
          <w:szCs w:val="18"/>
          <w:lang w:eastAsia="zh-CN"/>
        </w:rPr>
      </w:pPr>
    </w:p>
    <w:p w14:paraId="72FEBD66" w14:textId="77777777" w:rsidR="006521F3" w:rsidRPr="006521F3" w:rsidRDefault="006521F3" w:rsidP="006521F3">
      <w:pPr>
        <w:pStyle w:val="a3"/>
        <w:rPr>
          <w:kern w:val="0"/>
          <w:lang w:eastAsia="zh-CN"/>
        </w:rPr>
      </w:pPr>
      <w:r w:rsidRPr="006521F3">
        <w:rPr>
          <w:kern w:val="0"/>
          <w:lang w:eastAsia="zh-CN"/>
        </w:rPr>
        <w:t>However, we also encountered some limitations in the analysis of the results. Since we only trained on the CK+ dataset, the results calculated by the model will be highly consistent with the classification benchmark of CK+.</w:t>
      </w:r>
    </w:p>
    <w:p w14:paraId="31B4E871" w14:textId="77777777" w:rsidR="006521F3" w:rsidRPr="006521F3" w:rsidRDefault="006521F3" w:rsidP="006521F3">
      <w:pPr>
        <w:pStyle w:val="a3"/>
        <w:rPr>
          <w:kern w:val="0"/>
          <w:lang w:eastAsia="zh-CN"/>
        </w:rPr>
      </w:pPr>
      <w:r w:rsidRPr="006521F3">
        <w:rPr>
          <w:kern w:val="0"/>
          <w:lang w:eastAsia="zh-CN"/>
        </w:rPr>
        <w:t>This means that if we choose an angry face that humans can distinguish, the model may classify it as a disgusting face based on the dense wrinkles on the face.</w:t>
      </w:r>
    </w:p>
    <w:p w14:paraId="32A85AE3" w14:textId="04461098" w:rsidR="006521F3" w:rsidRDefault="006521F3" w:rsidP="006521F3">
      <w:pPr>
        <w:pStyle w:val="a3"/>
        <w:rPr>
          <w:rFonts w:hint="eastAsia"/>
          <w:kern w:val="0"/>
          <w:lang w:eastAsia="zh-CN"/>
        </w:rPr>
      </w:pPr>
      <w:r w:rsidRPr="006521F3">
        <w:rPr>
          <w:kern w:val="0"/>
          <w:lang w:eastAsia="zh-CN"/>
        </w:rPr>
        <w:t>In short, there are some limitations in the depth of the model. Compared with humans who perceive expressions from emotions, the model classifies facial expressions more mechanically based on features.</w:t>
      </w:r>
    </w:p>
    <w:p w14:paraId="5BFAD820" w14:textId="77777777" w:rsidR="0018492C" w:rsidRDefault="0018492C" w:rsidP="0018492C">
      <w:pPr>
        <w:pStyle w:val="a3"/>
        <w:ind w:firstLine="0"/>
        <w:rPr>
          <w:rFonts w:ascii="Arial" w:hAnsi="Arial" w:cs="Arial"/>
          <w:b/>
          <w:kern w:val="0"/>
          <w:lang w:eastAsia="zh-CN"/>
        </w:rPr>
      </w:pPr>
    </w:p>
    <w:p w14:paraId="6BB91636" w14:textId="7F2F7DD2" w:rsidR="006521F3" w:rsidRPr="0018492C" w:rsidRDefault="0018492C" w:rsidP="0018492C">
      <w:pPr>
        <w:pStyle w:val="a3"/>
        <w:ind w:firstLine="0"/>
        <w:rPr>
          <w:rFonts w:ascii="Arial" w:hAnsi="Arial" w:cs="Arial" w:hint="eastAsia"/>
          <w:b/>
          <w:kern w:val="0"/>
          <w:lang w:eastAsia="zh-CN"/>
        </w:rPr>
      </w:pPr>
      <w:r>
        <w:rPr>
          <w:rFonts w:ascii="Arial" w:hAnsi="Arial" w:cs="Arial" w:hint="eastAsia"/>
          <w:b/>
          <w:kern w:val="0"/>
          <w:lang w:eastAsia="zh-CN"/>
        </w:rPr>
        <w:t>Discussion</w:t>
      </w:r>
    </w:p>
    <w:p w14:paraId="0568D88F" w14:textId="12522682" w:rsidR="00982119" w:rsidRPr="00982119" w:rsidRDefault="00982119" w:rsidP="006521F3">
      <w:pPr>
        <w:pStyle w:val="a3"/>
        <w:rPr>
          <w:rFonts w:hint="eastAsia"/>
          <w:kern w:val="0"/>
          <w:lang w:eastAsia="zh-CN"/>
        </w:rPr>
      </w:pPr>
      <w:r w:rsidRPr="00982119">
        <w:rPr>
          <w:kern w:val="0"/>
          <w:lang w:eastAsia="zh-CN"/>
        </w:rPr>
        <w:t xml:space="preserve">In our research, we closely integrate MATLAB with what we learn, which includes both traditional mathematical modeling and analysis, and modern machine learning frameworks such as </w:t>
      </w:r>
      <w:r w:rsidRPr="00982119">
        <w:rPr>
          <w:kern w:val="0"/>
          <w:lang w:eastAsia="zh-CN"/>
        </w:rPr>
        <w:t>TensorFlow and PyTorch. As a commercial mathematics software, MATLAB has shown strong advantages in parallel computing.</w:t>
      </w:r>
    </w:p>
    <w:p w14:paraId="557AC48C" w14:textId="41AF2230" w:rsidR="00982119" w:rsidRPr="00982119" w:rsidRDefault="00982119" w:rsidP="00982119">
      <w:pPr>
        <w:pStyle w:val="a3"/>
        <w:rPr>
          <w:rFonts w:hint="eastAsia"/>
          <w:kern w:val="0"/>
          <w:lang w:eastAsia="zh-CN"/>
        </w:rPr>
      </w:pPr>
      <w:r w:rsidRPr="00982119">
        <w:rPr>
          <w:kern w:val="0"/>
          <w:lang w:eastAsia="zh-CN"/>
        </w:rPr>
        <w:t>Firs</w:t>
      </w:r>
      <w:r w:rsidR="00E57F97">
        <w:rPr>
          <w:rFonts w:hint="eastAsia"/>
          <w:kern w:val="0"/>
          <w:lang w:eastAsia="zh-CN"/>
        </w:rPr>
        <w:t>t</w:t>
      </w:r>
      <w:r w:rsidRPr="00982119">
        <w:rPr>
          <w:kern w:val="0"/>
          <w:lang w:eastAsia="zh-CN"/>
        </w:rPr>
        <w:t xml:space="preserve">, MATLAB is outstanding in parallel computing optimization. By using Parallel Computation Tools and GPU computing, we observed significant improvements in efficiency, even up to </w:t>
      </w:r>
      <w:r w:rsidR="00E57F97">
        <w:rPr>
          <w:rFonts w:hint="eastAsia"/>
          <w:kern w:val="0"/>
          <w:lang w:eastAsia="zh-CN"/>
        </w:rPr>
        <w:t>ten times</w:t>
      </w:r>
      <w:r w:rsidRPr="00982119">
        <w:rPr>
          <w:kern w:val="0"/>
          <w:lang w:eastAsia="zh-CN"/>
        </w:rPr>
        <w:t xml:space="preserve"> of traditional CPU computing. This capability makes MATLAB a powerful choice when it comes to large-scale data processing and complex algorithm implementation.</w:t>
      </w:r>
    </w:p>
    <w:p w14:paraId="773855C0" w14:textId="46C350FA" w:rsidR="00982119" w:rsidRPr="00982119" w:rsidRDefault="00982119" w:rsidP="00982119">
      <w:pPr>
        <w:pStyle w:val="a3"/>
        <w:rPr>
          <w:rFonts w:hint="eastAsia"/>
          <w:kern w:val="0"/>
          <w:lang w:eastAsia="zh-CN"/>
        </w:rPr>
      </w:pPr>
      <w:r w:rsidRPr="00982119">
        <w:rPr>
          <w:kern w:val="0"/>
          <w:lang w:eastAsia="zh-CN"/>
        </w:rPr>
        <w:t>Secondly, MATLAB's ease of use is also one of its attractions. Although its underlying implementation is relatively opaque, its good encapsulation and user-friendly interface make it easy to get started even by those who are not familiar with programming. For professionals in mathematical computing and data analysis, MATLAB provides a stable and efficient working environment, allowing them to focus on the essence of the problem rather than the complexity of programming.</w:t>
      </w:r>
    </w:p>
    <w:p w14:paraId="6C407850" w14:textId="473E9412" w:rsidR="00982119" w:rsidRPr="00982119" w:rsidRDefault="00982119" w:rsidP="00982119">
      <w:pPr>
        <w:pStyle w:val="a3"/>
        <w:rPr>
          <w:rFonts w:hint="eastAsia"/>
          <w:kern w:val="0"/>
          <w:lang w:eastAsia="zh-CN"/>
        </w:rPr>
      </w:pPr>
      <w:r w:rsidRPr="00982119">
        <w:rPr>
          <w:kern w:val="0"/>
          <w:lang w:eastAsia="zh-CN"/>
        </w:rPr>
        <w:t>In summary, through this exploration, we have deeply experienced the superiority of MATLAB in parallel computing and user-friendliness. This not only helps us deepen our understanding of the tool itself, but also provides strong support and guidance for future research and work.</w:t>
      </w:r>
    </w:p>
    <w:p w14:paraId="1F38BBD9" w14:textId="77777777" w:rsidR="001B6435" w:rsidRDefault="001B6435" w:rsidP="0012344E">
      <w:pPr>
        <w:pStyle w:val="a3"/>
        <w:ind w:firstLine="0"/>
        <w:jc w:val="right"/>
        <w:rPr>
          <w:kern w:val="0"/>
          <w:sz w:val="24"/>
          <w:szCs w:val="24"/>
          <w:vertAlign w:val="superscript"/>
        </w:rPr>
      </w:pPr>
    </w:p>
    <w:p w14:paraId="5E8B47FA" w14:textId="77777777" w:rsidR="00374551" w:rsidRDefault="001B6435" w:rsidP="001B6435">
      <w:pPr>
        <w:pStyle w:val="a3"/>
        <w:numPr>
          <w:ilvl w:val="0"/>
          <w:numId w:val="3"/>
        </w:numPr>
        <w:ind w:left="360"/>
        <w:jc w:val="left"/>
        <w:rPr>
          <w:rFonts w:ascii="Arial" w:hAnsi="Arial" w:cs="Arial"/>
          <w:b/>
          <w:kern w:val="0"/>
        </w:rPr>
      </w:pPr>
      <w:r w:rsidRPr="001B6435">
        <w:rPr>
          <w:rFonts w:ascii="Arial" w:hAnsi="Arial" w:cs="Arial"/>
          <w:b/>
          <w:kern w:val="0"/>
        </w:rPr>
        <w:t>CONCLUSION</w:t>
      </w:r>
    </w:p>
    <w:p w14:paraId="20551AFD" w14:textId="0C917234" w:rsidR="001B6435" w:rsidRPr="001B6435" w:rsidRDefault="00323384" w:rsidP="00F05B85">
      <w:pPr>
        <w:pStyle w:val="a3"/>
        <w:rPr>
          <w:kern w:val="0"/>
        </w:rPr>
      </w:pPr>
      <w:r w:rsidRPr="00323384">
        <w:rPr>
          <w:kern w:val="0"/>
        </w:rPr>
        <w:t>In this project, we used MATLAB and relevant toolbox to train and fine-tune the MobileNet-v2 model on CK+ data set, and finally realized a facial expression recognition system. The system can recognize face images, analyze and predict facial expressions and give the prediction probabilities of various expressions.</w:t>
      </w:r>
    </w:p>
    <w:p w14:paraId="7BF9153A" w14:textId="77777777" w:rsidR="001B6435" w:rsidRDefault="001B6435" w:rsidP="001B6435">
      <w:pPr>
        <w:pStyle w:val="a3"/>
        <w:ind w:firstLine="0"/>
        <w:jc w:val="left"/>
        <w:rPr>
          <w:rFonts w:ascii="Arial" w:hAnsi="Arial" w:cs="Arial"/>
          <w:b/>
          <w:kern w:val="0"/>
        </w:rPr>
      </w:pPr>
    </w:p>
    <w:p w14:paraId="1DB0508D" w14:textId="77777777" w:rsidR="001B6435" w:rsidRPr="0012344E" w:rsidRDefault="001B6435" w:rsidP="001B6435">
      <w:pPr>
        <w:pStyle w:val="a3"/>
        <w:ind w:firstLine="0"/>
        <w:jc w:val="left"/>
        <w:rPr>
          <w:rFonts w:ascii="Arial" w:hAnsi="Arial" w:cs="Arial"/>
          <w:b/>
          <w:kern w:val="0"/>
        </w:rPr>
      </w:pPr>
      <w:r>
        <w:rPr>
          <w:rFonts w:ascii="Arial" w:hAnsi="Arial" w:cs="Arial"/>
          <w:b/>
          <w:kern w:val="0"/>
        </w:rPr>
        <w:t>ACKNOWLEDGEMENTS</w:t>
      </w:r>
    </w:p>
    <w:p w14:paraId="100EFC14" w14:textId="5F822F4B" w:rsidR="008B61D2" w:rsidRDefault="00551CDA" w:rsidP="001B6435">
      <w:pPr>
        <w:pStyle w:val="a3"/>
        <w:rPr>
          <w:rFonts w:ascii="Arial" w:hAnsi="Arial" w:cs="Arial"/>
          <w:b/>
          <w:kern w:val="0"/>
        </w:rPr>
      </w:pPr>
      <w:r w:rsidRPr="00551CDA">
        <w:rPr>
          <w:kern w:val="0"/>
        </w:rPr>
        <w:t>This project would like to thank Ms. Wei Yan for her advice and support</w:t>
      </w:r>
      <w:r w:rsidR="009675BB">
        <w:rPr>
          <w:kern w:val="0"/>
        </w:rPr>
        <w:t>.</w:t>
      </w:r>
      <w:r w:rsidR="006520FE" w:rsidRPr="006520FE">
        <w:t xml:space="preserve"> </w:t>
      </w:r>
      <w:r w:rsidR="006520FE" w:rsidRPr="006520FE">
        <w:rPr>
          <w:kern w:val="0"/>
        </w:rPr>
        <w:t xml:space="preserve">Thank </w:t>
      </w:r>
      <w:r w:rsidR="006520FE">
        <w:rPr>
          <w:rFonts w:hint="eastAsia"/>
          <w:kern w:val="0"/>
          <w:lang w:eastAsia="zh-CN"/>
        </w:rPr>
        <w:t>her</w:t>
      </w:r>
      <w:r w:rsidR="006520FE" w:rsidRPr="006520FE">
        <w:rPr>
          <w:kern w:val="0"/>
        </w:rPr>
        <w:t xml:space="preserve"> for leading us into the door of MATLAB. Instead of boringly learning the theoretical knowledge of the language, </w:t>
      </w:r>
      <w:r w:rsidR="006520FE">
        <w:rPr>
          <w:rFonts w:hint="eastAsia"/>
          <w:kern w:val="0"/>
          <w:lang w:eastAsia="zh-CN"/>
        </w:rPr>
        <w:t>she</w:t>
      </w:r>
      <w:r w:rsidR="006520FE" w:rsidRPr="006520FE">
        <w:rPr>
          <w:kern w:val="0"/>
        </w:rPr>
        <w:t xml:space="preserve"> advocates applying the knowledge learned in the practice of our own knowledge field. This makes us more interested in MATLAB and gives us more inspiration for the design of the project.</w:t>
      </w:r>
      <w:r w:rsidR="00374551">
        <w:rPr>
          <w:kern w:val="0"/>
          <w:sz w:val="22"/>
          <w:szCs w:val="22"/>
        </w:rPr>
        <w:br/>
      </w:r>
      <w:r w:rsidR="00374551">
        <w:rPr>
          <w:kern w:val="0"/>
          <w:sz w:val="22"/>
          <w:szCs w:val="22"/>
        </w:rPr>
        <w:br/>
      </w:r>
      <w:r w:rsidR="00374551" w:rsidRPr="0012344E">
        <w:rPr>
          <w:rFonts w:ascii="Arial" w:hAnsi="Arial" w:cs="Arial"/>
          <w:b/>
          <w:kern w:val="0"/>
        </w:rPr>
        <w:t>REFERENCES</w:t>
      </w:r>
    </w:p>
    <w:p w14:paraId="6E31CD14" w14:textId="77777777" w:rsidR="00C11C82" w:rsidRDefault="00AF2A5D" w:rsidP="00A5037A">
      <w:pPr>
        <w:pStyle w:val="a3"/>
        <w:rPr>
          <w:kern w:val="0"/>
        </w:rPr>
      </w:pPr>
      <w:r w:rsidRPr="00AF2A5D">
        <w:rPr>
          <w:kern w:val="0"/>
        </w:rPr>
        <w:t xml:space="preserve">[1] A. Mollahosseini, D. Chan, and M. H. Mahoor. </w:t>
      </w:r>
      <w:r w:rsidRPr="00DE1C3C">
        <w:rPr>
          <w:i/>
          <w:iCs/>
          <w:kern w:val="0"/>
        </w:rPr>
        <w:t>Going deeper in facial expression recognition using deep</w:t>
      </w:r>
      <w:r w:rsidR="00C11C82" w:rsidRPr="00DE1C3C">
        <w:rPr>
          <w:i/>
          <w:iCs/>
          <w:kern w:val="0"/>
        </w:rPr>
        <w:t xml:space="preserve"> </w:t>
      </w:r>
      <w:r w:rsidRPr="00DE1C3C">
        <w:rPr>
          <w:i/>
          <w:iCs/>
          <w:kern w:val="0"/>
        </w:rPr>
        <w:t>neural networks</w:t>
      </w:r>
      <w:r w:rsidRPr="00AF2A5D">
        <w:rPr>
          <w:kern w:val="0"/>
        </w:rPr>
        <w:t>. In 2016 IEEE Winter conference on</w:t>
      </w:r>
      <w:r w:rsidR="00C11C82">
        <w:rPr>
          <w:kern w:val="0"/>
        </w:rPr>
        <w:t xml:space="preserve"> </w:t>
      </w:r>
      <w:r w:rsidRPr="00AF2A5D">
        <w:rPr>
          <w:kern w:val="0"/>
        </w:rPr>
        <w:t>applications of computer vision (WACV), pages 1–10.</w:t>
      </w:r>
      <w:r w:rsidR="00C11C82">
        <w:rPr>
          <w:kern w:val="0"/>
        </w:rPr>
        <w:t xml:space="preserve"> </w:t>
      </w:r>
      <w:r w:rsidRPr="00AF2A5D">
        <w:rPr>
          <w:kern w:val="0"/>
        </w:rPr>
        <w:t>IEEE, March 2016.</w:t>
      </w:r>
      <w:r w:rsidR="00C11C82">
        <w:rPr>
          <w:kern w:val="0"/>
        </w:rPr>
        <w:t xml:space="preserve"> </w:t>
      </w:r>
    </w:p>
    <w:p w14:paraId="735B4024" w14:textId="77777777" w:rsidR="00C11C82" w:rsidRDefault="00AF2A5D" w:rsidP="00A5037A">
      <w:pPr>
        <w:pStyle w:val="a3"/>
        <w:rPr>
          <w:kern w:val="0"/>
        </w:rPr>
      </w:pPr>
      <w:r w:rsidRPr="00AF2A5D">
        <w:rPr>
          <w:kern w:val="0"/>
        </w:rPr>
        <w:t xml:space="preserve">[2] H. Yang, U. Ciftci, and L. Yin. </w:t>
      </w:r>
      <w:r w:rsidRPr="00DE1C3C">
        <w:rPr>
          <w:i/>
          <w:iCs/>
          <w:kern w:val="0"/>
        </w:rPr>
        <w:t>Facial expression</w:t>
      </w:r>
      <w:r w:rsidR="00C11C82" w:rsidRPr="00DE1C3C">
        <w:rPr>
          <w:i/>
          <w:iCs/>
          <w:kern w:val="0"/>
        </w:rPr>
        <w:t xml:space="preserve"> </w:t>
      </w:r>
      <w:r w:rsidRPr="00DE1C3C">
        <w:rPr>
          <w:i/>
          <w:iCs/>
          <w:kern w:val="0"/>
        </w:rPr>
        <w:t>recognition by de-expression residue learning</w:t>
      </w:r>
      <w:r w:rsidRPr="00AF2A5D">
        <w:rPr>
          <w:kern w:val="0"/>
        </w:rPr>
        <w:t>. In Proceedings of the IEEE conference on computer vision</w:t>
      </w:r>
      <w:r w:rsidR="00C11C82">
        <w:rPr>
          <w:kern w:val="0"/>
        </w:rPr>
        <w:t xml:space="preserve"> </w:t>
      </w:r>
      <w:r w:rsidRPr="00AF2A5D">
        <w:rPr>
          <w:kern w:val="0"/>
        </w:rPr>
        <w:t>and pattern recognition, pages 2168–2177, 2018.</w:t>
      </w:r>
    </w:p>
    <w:p w14:paraId="53DFFDCB" w14:textId="77777777" w:rsidR="00C11C82" w:rsidRDefault="00AF2A5D" w:rsidP="00A5037A">
      <w:pPr>
        <w:pStyle w:val="a3"/>
        <w:rPr>
          <w:kern w:val="0"/>
        </w:rPr>
      </w:pPr>
      <w:r w:rsidRPr="00AF2A5D">
        <w:rPr>
          <w:kern w:val="0"/>
        </w:rPr>
        <w:t>[3] T. Zhang, W. Zheng, Z. Cui, Y. Zong, J. Yan, and</w:t>
      </w:r>
      <w:r w:rsidR="00C11C82">
        <w:rPr>
          <w:kern w:val="0"/>
        </w:rPr>
        <w:t xml:space="preserve"> </w:t>
      </w:r>
      <w:r w:rsidRPr="00AF2A5D">
        <w:rPr>
          <w:kern w:val="0"/>
        </w:rPr>
        <w:t xml:space="preserve">K. Yan. </w:t>
      </w:r>
      <w:r w:rsidRPr="00DE1C3C">
        <w:rPr>
          <w:i/>
          <w:iCs/>
          <w:kern w:val="0"/>
        </w:rPr>
        <w:t>A deep neural network-driven feature learning</w:t>
      </w:r>
      <w:r w:rsidR="00C11C82" w:rsidRPr="00DE1C3C">
        <w:rPr>
          <w:rFonts w:hint="eastAsia"/>
          <w:i/>
          <w:iCs/>
          <w:kern w:val="0"/>
          <w:lang w:eastAsia="zh-CN"/>
        </w:rPr>
        <w:t xml:space="preserve"> </w:t>
      </w:r>
      <w:r w:rsidRPr="00DE1C3C">
        <w:rPr>
          <w:i/>
          <w:iCs/>
          <w:kern w:val="0"/>
        </w:rPr>
        <w:t>method for multi-view facial expression recognition</w:t>
      </w:r>
      <w:r w:rsidRPr="00AF2A5D">
        <w:rPr>
          <w:kern w:val="0"/>
        </w:rPr>
        <w:t>.</w:t>
      </w:r>
      <w:r w:rsidR="00C11C82">
        <w:rPr>
          <w:kern w:val="0"/>
        </w:rPr>
        <w:t xml:space="preserve"> </w:t>
      </w:r>
      <w:r w:rsidRPr="00AF2A5D">
        <w:rPr>
          <w:kern w:val="0"/>
        </w:rPr>
        <w:t>IEEE Transactions on Multimedia, 18(12):2528–2536,</w:t>
      </w:r>
      <w:r w:rsidR="00C11C82">
        <w:rPr>
          <w:kern w:val="0"/>
        </w:rPr>
        <w:t xml:space="preserve"> </w:t>
      </w:r>
      <w:r w:rsidRPr="00AF2A5D">
        <w:rPr>
          <w:kern w:val="0"/>
        </w:rPr>
        <w:t>2016.</w:t>
      </w:r>
      <w:r w:rsidR="00C11C82">
        <w:rPr>
          <w:kern w:val="0"/>
        </w:rPr>
        <w:t xml:space="preserve"> </w:t>
      </w:r>
    </w:p>
    <w:p w14:paraId="76BC524D" w14:textId="76260DB9" w:rsidR="001B6435" w:rsidRDefault="00AF2A5D" w:rsidP="00C11C82">
      <w:pPr>
        <w:pStyle w:val="a3"/>
        <w:rPr>
          <w:kern w:val="0"/>
        </w:rPr>
      </w:pPr>
      <w:r w:rsidRPr="00AF2A5D">
        <w:rPr>
          <w:kern w:val="0"/>
        </w:rPr>
        <w:lastRenderedPageBreak/>
        <w:t xml:space="preserve">[4] </w:t>
      </w:r>
      <w:r w:rsidRPr="00AF2A5D">
        <w:rPr>
          <w:kern w:val="0"/>
        </w:rPr>
        <w:t>腾讯云博客</w:t>
      </w:r>
      <w:r w:rsidRPr="00AF2A5D">
        <w:rPr>
          <w:kern w:val="0"/>
        </w:rPr>
        <w:t>-</w:t>
      </w:r>
      <w:r w:rsidRPr="00AF2A5D">
        <w:rPr>
          <w:kern w:val="0"/>
        </w:rPr>
        <w:t>全栈君</w:t>
      </w:r>
      <w:r w:rsidRPr="00AF2A5D">
        <w:rPr>
          <w:kern w:val="0"/>
        </w:rPr>
        <w:t xml:space="preserve">. </w:t>
      </w:r>
      <w:r w:rsidRPr="00DE2E64">
        <w:rPr>
          <w:kern w:val="0"/>
        </w:rPr>
        <w:t xml:space="preserve">Pytorch </w:t>
      </w:r>
      <w:r w:rsidRPr="00DE2E64">
        <w:rPr>
          <w:i/>
          <w:iCs/>
          <w:kern w:val="0"/>
        </w:rPr>
        <w:t>实现基于卷积神经网络的面部表情识别</w:t>
      </w:r>
      <w:r w:rsidRPr="00AF2A5D">
        <w:rPr>
          <w:kern w:val="0"/>
        </w:rPr>
        <w:t>. https://cloud.tencent.com/developer/article</w:t>
      </w:r>
      <w:r w:rsidR="00DE1C3C">
        <w:rPr>
          <w:kern w:val="0"/>
        </w:rPr>
        <w:t xml:space="preserve"> </w:t>
      </w:r>
      <w:r w:rsidRPr="00AF2A5D">
        <w:rPr>
          <w:kern w:val="0"/>
        </w:rPr>
        <w:t>/2085474, 2022</w:t>
      </w:r>
    </w:p>
    <w:p w14:paraId="115C1689" w14:textId="2C17A143" w:rsidR="00795FDB" w:rsidRPr="00E70AD8" w:rsidRDefault="00795FDB" w:rsidP="00C11C82">
      <w:pPr>
        <w:pStyle w:val="a3"/>
        <w:rPr>
          <w:kern w:val="0"/>
        </w:rPr>
      </w:pPr>
      <w:r>
        <w:rPr>
          <w:rFonts w:hint="eastAsia"/>
          <w:kern w:val="0"/>
        </w:rPr>
        <w:t>[</w:t>
      </w:r>
      <w:r>
        <w:rPr>
          <w:kern w:val="0"/>
        </w:rPr>
        <w:t xml:space="preserve">5] </w:t>
      </w:r>
      <w:hyperlink r:id="rId11" w:tgtFrame="_blank" w:tooltip="木卯_THU" w:history="1">
        <w:r w:rsidR="00AF30D0" w:rsidRPr="00AF30D0">
          <w:rPr>
            <w:kern w:val="0"/>
          </w:rPr>
          <w:t>木卯</w:t>
        </w:r>
        <w:r w:rsidR="00AF30D0" w:rsidRPr="00AF30D0">
          <w:rPr>
            <w:kern w:val="0"/>
          </w:rPr>
          <w:t>_THU</w:t>
        </w:r>
      </w:hyperlink>
      <w:r w:rsidR="00AF30D0">
        <w:rPr>
          <w:kern w:val="0"/>
        </w:rPr>
        <w:t xml:space="preserve">. </w:t>
      </w:r>
      <w:r w:rsidR="00E1075C">
        <w:rPr>
          <w:kern w:val="0"/>
        </w:rPr>
        <w:t>(2022, 11 16)</w:t>
      </w:r>
      <w:r w:rsidR="00AF30D0">
        <w:rPr>
          <w:kern w:val="0"/>
        </w:rPr>
        <w:t xml:space="preserve">. </w:t>
      </w:r>
      <w:r w:rsidR="00360AEC" w:rsidRPr="00DE2E64">
        <w:rPr>
          <w:kern w:val="0"/>
        </w:rPr>
        <w:t>深度学习之图像分类（十一）</w:t>
      </w:r>
      <w:r w:rsidR="00360AEC" w:rsidRPr="00DE2E64">
        <w:rPr>
          <w:kern w:val="0"/>
        </w:rPr>
        <w:t>--MobileNetV2</w:t>
      </w:r>
      <w:r w:rsidR="00360AEC" w:rsidRPr="00DE2E64">
        <w:rPr>
          <w:kern w:val="0"/>
        </w:rPr>
        <w:t>网络结构</w:t>
      </w:r>
      <w:r w:rsidR="007E3A3A">
        <w:rPr>
          <w:rFonts w:hint="eastAsia"/>
          <w:kern w:val="0"/>
          <w:lang w:eastAsia="zh-CN"/>
        </w:rPr>
        <w:t>.</w:t>
      </w:r>
      <w:r w:rsidR="00E70AD8" w:rsidRPr="00DE2E64">
        <w:rPr>
          <w:rFonts w:hint="eastAsia"/>
          <w:kern w:val="0"/>
        </w:rPr>
        <w:t xml:space="preserve"> </w:t>
      </w:r>
      <w:r w:rsidR="00E70AD8" w:rsidRPr="00DE2E64">
        <w:rPr>
          <w:kern w:val="0"/>
        </w:rPr>
        <w:t>https://blog.csdn.net/baidu_</w:t>
      </w:r>
      <w:r w:rsidR="00F24945" w:rsidRPr="00DE2E64">
        <w:rPr>
          <w:kern w:val="0"/>
        </w:rPr>
        <w:t xml:space="preserve"> </w:t>
      </w:r>
      <w:r w:rsidR="00E70AD8" w:rsidRPr="00DE2E64">
        <w:rPr>
          <w:kern w:val="0"/>
        </w:rPr>
        <w:t>36913330/article/details/12007909</w:t>
      </w:r>
    </w:p>
    <w:sectPr w:rsidR="00795FDB" w:rsidRPr="00E70AD8">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DF12F" w14:textId="77777777" w:rsidR="00926390" w:rsidRDefault="00926390">
      <w:r>
        <w:separator/>
      </w:r>
    </w:p>
  </w:endnote>
  <w:endnote w:type="continuationSeparator" w:id="0">
    <w:p w14:paraId="27F483BE" w14:textId="77777777" w:rsidR="00926390" w:rsidRDefault="0092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9CE5" w14:textId="77777777" w:rsidR="008B61D2" w:rsidRDefault="008B61D2">
    <w:pPr>
      <w:pStyle w:val="a5"/>
    </w:pPr>
    <w:r>
      <w:tab/>
    </w:r>
    <w:r>
      <w:fldChar w:fldCharType="begin"/>
    </w:r>
    <w:r>
      <w:instrText xml:space="preserve"> PAGE  \* MERGEFORMAT </w:instrText>
    </w:r>
    <w:r>
      <w:fldChar w:fldCharType="separate"/>
    </w:r>
    <w:r w:rsidR="00385423">
      <w:rPr>
        <w:noProof/>
      </w:rPr>
      <w:t>1</w:t>
    </w:r>
    <w:r>
      <w:fldChar w:fldCharType="end"/>
    </w:r>
    <w:r>
      <w:tab/>
      <w:t>© 20</w:t>
    </w:r>
    <w:r w:rsidR="00EC1D31">
      <w:t>19</w:t>
    </w:r>
    <w:r>
      <w:t xml:space="preserve">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9D27F" w14:textId="77777777" w:rsidR="00926390" w:rsidRDefault="00926390">
      <w:r>
        <w:separator/>
      </w:r>
    </w:p>
  </w:footnote>
  <w:footnote w:type="continuationSeparator" w:id="0">
    <w:p w14:paraId="0940B5B9" w14:textId="77777777" w:rsidR="00926390" w:rsidRDefault="00926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552BC"/>
    <w:multiLevelType w:val="hybridMultilevel"/>
    <w:tmpl w:val="82741740"/>
    <w:lvl w:ilvl="0" w:tplc="1D92CB0E">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F02665B"/>
    <w:multiLevelType w:val="hybridMultilevel"/>
    <w:tmpl w:val="0CAEDC3C"/>
    <w:lvl w:ilvl="0" w:tplc="1D92CB0E">
      <w:start w:val="1"/>
      <w:numFmt w:val="bullet"/>
      <w:lvlText w:val=""/>
      <w:lvlJc w:val="left"/>
      <w:pPr>
        <w:ind w:left="780" w:hanging="420"/>
      </w:pPr>
      <w:rPr>
        <w:rFonts w:ascii="Wingdings" w:hAnsi="Wingdings" w:hint="default"/>
      </w:rPr>
    </w:lvl>
    <w:lvl w:ilvl="1" w:tplc="1D92CB0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B7BE3"/>
    <w:multiLevelType w:val="hybridMultilevel"/>
    <w:tmpl w:val="FCDE77FA"/>
    <w:lvl w:ilvl="0" w:tplc="1D92CB0E">
      <w:start w:val="1"/>
      <w:numFmt w:val="bullet"/>
      <w:lvlText w:val=""/>
      <w:lvlJc w:val="left"/>
      <w:pPr>
        <w:ind w:left="78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2AE4FAF"/>
    <w:multiLevelType w:val="hybridMultilevel"/>
    <w:tmpl w:val="68D8AD2E"/>
    <w:lvl w:ilvl="0" w:tplc="1D92CB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7" w15:restartNumberingAfterBreak="0">
    <w:nsid w:val="7A804C42"/>
    <w:multiLevelType w:val="hybridMultilevel"/>
    <w:tmpl w:val="7CBEF1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37414037">
    <w:abstractNumId w:val="1"/>
  </w:num>
  <w:num w:numId="2" w16cid:durableId="2128348931">
    <w:abstractNumId w:val="0"/>
  </w:num>
  <w:num w:numId="3" w16cid:durableId="1152021674">
    <w:abstractNumId w:val="4"/>
  </w:num>
  <w:num w:numId="4" w16cid:durableId="1161313459">
    <w:abstractNumId w:val="7"/>
  </w:num>
  <w:num w:numId="5" w16cid:durableId="1264261607">
    <w:abstractNumId w:val="2"/>
  </w:num>
  <w:num w:numId="6" w16cid:durableId="675770820">
    <w:abstractNumId w:val="6"/>
  </w:num>
  <w:num w:numId="7" w16cid:durableId="1012032417">
    <w:abstractNumId w:val="5"/>
  </w:num>
  <w:num w:numId="8" w16cid:durableId="907232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41DB"/>
    <w:rsid w:val="00045937"/>
    <w:rsid w:val="000552C1"/>
    <w:rsid w:val="00070814"/>
    <w:rsid w:val="0008138B"/>
    <w:rsid w:val="000F1544"/>
    <w:rsid w:val="000F5CC9"/>
    <w:rsid w:val="00120ABA"/>
    <w:rsid w:val="0012344E"/>
    <w:rsid w:val="001313A8"/>
    <w:rsid w:val="0014064C"/>
    <w:rsid w:val="00142A93"/>
    <w:rsid w:val="00150624"/>
    <w:rsid w:val="00154518"/>
    <w:rsid w:val="001620EF"/>
    <w:rsid w:val="001628A5"/>
    <w:rsid w:val="0018492C"/>
    <w:rsid w:val="00193680"/>
    <w:rsid w:val="001B1142"/>
    <w:rsid w:val="001B6435"/>
    <w:rsid w:val="001B7B91"/>
    <w:rsid w:val="001E50B6"/>
    <w:rsid w:val="00241239"/>
    <w:rsid w:val="002C2D1B"/>
    <w:rsid w:val="002D155E"/>
    <w:rsid w:val="002F69E6"/>
    <w:rsid w:val="002F6EC4"/>
    <w:rsid w:val="002F74F5"/>
    <w:rsid w:val="0030254D"/>
    <w:rsid w:val="00320E59"/>
    <w:rsid w:val="00323384"/>
    <w:rsid w:val="00353465"/>
    <w:rsid w:val="00354732"/>
    <w:rsid w:val="00354C93"/>
    <w:rsid w:val="00360AEC"/>
    <w:rsid w:val="00372844"/>
    <w:rsid w:val="00374551"/>
    <w:rsid w:val="00377B56"/>
    <w:rsid w:val="00384EB5"/>
    <w:rsid w:val="00385423"/>
    <w:rsid w:val="00390A3A"/>
    <w:rsid w:val="00396E5B"/>
    <w:rsid w:val="003A57D7"/>
    <w:rsid w:val="003B37BC"/>
    <w:rsid w:val="003C1E9E"/>
    <w:rsid w:val="003E27FF"/>
    <w:rsid w:val="003E611A"/>
    <w:rsid w:val="003F040C"/>
    <w:rsid w:val="003F79CC"/>
    <w:rsid w:val="00405701"/>
    <w:rsid w:val="004302C8"/>
    <w:rsid w:val="00494ACB"/>
    <w:rsid w:val="004A30DE"/>
    <w:rsid w:val="004B7B30"/>
    <w:rsid w:val="004C056C"/>
    <w:rsid w:val="004C50E0"/>
    <w:rsid w:val="004C64C5"/>
    <w:rsid w:val="004E66E7"/>
    <w:rsid w:val="0052313E"/>
    <w:rsid w:val="00551CDA"/>
    <w:rsid w:val="00561D4C"/>
    <w:rsid w:val="00567493"/>
    <w:rsid w:val="005742B0"/>
    <w:rsid w:val="00577192"/>
    <w:rsid w:val="005A2501"/>
    <w:rsid w:val="005A7AAE"/>
    <w:rsid w:val="005B1FB6"/>
    <w:rsid w:val="005D075C"/>
    <w:rsid w:val="005E134D"/>
    <w:rsid w:val="006053A4"/>
    <w:rsid w:val="006077D1"/>
    <w:rsid w:val="00641FC6"/>
    <w:rsid w:val="006425DF"/>
    <w:rsid w:val="00642EFB"/>
    <w:rsid w:val="006520FE"/>
    <w:rsid w:val="006521F3"/>
    <w:rsid w:val="006B57AE"/>
    <w:rsid w:val="006D6B9E"/>
    <w:rsid w:val="006E1E81"/>
    <w:rsid w:val="006F0098"/>
    <w:rsid w:val="007044EB"/>
    <w:rsid w:val="00740A0B"/>
    <w:rsid w:val="0074417E"/>
    <w:rsid w:val="00752725"/>
    <w:rsid w:val="007700D6"/>
    <w:rsid w:val="00775118"/>
    <w:rsid w:val="0078779D"/>
    <w:rsid w:val="00795FDB"/>
    <w:rsid w:val="007B2BF3"/>
    <w:rsid w:val="007D677D"/>
    <w:rsid w:val="007E2257"/>
    <w:rsid w:val="007E3A3A"/>
    <w:rsid w:val="007F07DE"/>
    <w:rsid w:val="008258CD"/>
    <w:rsid w:val="008569E3"/>
    <w:rsid w:val="00860C3E"/>
    <w:rsid w:val="00877F19"/>
    <w:rsid w:val="008B61D2"/>
    <w:rsid w:val="008C095F"/>
    <w:rsid w:val="008D3F2B"/>
    <w:rsid w:val="00920657"/>
    <w:rsid w:val="00926390"/>
    <w:rsid w:val="00940364"/>
    <w:rsid w:val="00955CC5"/>
    <w:rsid w:val="009675BB"/>
    <w:rsid w:val="00982119"/>
    <w:rsid w:val="009A7280"/>
    <w:rsid w:val="009E4B87"/>
    <w:rsid w:val="009E4E9A"/>
    <w:rsid w:val="00A173CA"/>
    <w:rsid w:val="00A31548"/>
    <w:rsid w:val="00A35827"/>
    <w:rsid w:val="00A474CD"/>
    <w:rsid w:val="00A47A60"/>
    <w:rsid w:val="00A5037A"/>
    <w:rsid w:val="00A648D6"/>
    <w:rsid w:val="00A67F23"/>
    <w:rsid w:val="00AC576C"/>
    <w:rsid w:val="00AC5E25"/>
    <w:rsid w:val="00AD4E35"/>
    <w:rsid w:val="00AE2B26"/>
    <w:rsid w:val="00AE6FD9"/>
    <w:rsid w:val="00AF2A5D"/>
    <w:rsid w:val="00AF30D0"/>
    <w:rsid w:val="00B0106E"/>
    <w:rsid w:val="00B01C73"/>
    <w:rsid w:val="00B32E10"/>
    <w:rsid w:val="00B43AAB"/>
    <w:rsid w:val="00B4758C"/>
    <w:rsid w:val="00B6176E"/>
    <w:rsid w:val="00B67CE2"/>
    <w:rsid w:val="00B90D99"/>
    <w:rsid w:val="00B92473"/>
    <w:rsid w:val="00BA5E35"/>
    <w:rsid w:val="00BB5C19"/>
    <w:rsid w:val="00BF7838"/>
    <w:rsid w:val="00C11C82"/>
    <w:rsid w:val="00C17615"/>
    <w:rsid w:val="00C2042D"/>
    <w:rsid w:val="00C4215E"/>
    <w:rsid w:val="00C84C5B"/>
    <w:rsid w:val="00C92BC3"/>
    <w:rsid w:val="00CA7293"/>
    <w:rsid w:val="00CB27AF"/>
    <w:rsid w:val="00CC61F1"/>
    <w:rsid w:val="00CD42B4"/>
    <w:rsid w:val="00CD6B34"/>
    <w:rsid w:val="00CE56BC"/>
    <w:rsid w:val="00CF4222"/>
    <w:rsid w:val="00D02522"/>
    <w:rsid w:val="00D45470"/>
    <w:rsid w:val="00D70443"/>
    <w:rsid w:val="00DA56C8"/>
    <w:rsid w:val="00DB436A"/>
    <w:rsid w:val="00DC4B8E"/>
    <w:rsid w:val="00DE052B"/>
    <w:rsid w:val="00DE1C3C"/>
    <w:rsid w:val="00DE2E64"/>
    <w:rsid w:val="00DF3AEC"/>
    <w:rsid w:val="00DF465D"/>
    <w:rsid w:val="00E1075C"/>
    <w:rsid w:val="00E331BE"/>
    <w:rsid w:val="00E57F97"/>
    <w:rsid w:val="00E70AD8"/>
    <w:rsid w:val="00E73454"/>
    <w:rsid w:val="00EC1D31"/>
    <w:rsid w:val="00EE0BDC"/>
    <w:rsid w:val="00F057E1"/>
    <w:rsid w:val="00F05B85"/>
    <w:rsid w:val="00F142D0"/>
    <w:rsid w:val="00F24945"/>
    <w:rsid w:val="00F27B7A"/>
    <w:rsid w:val="00F42548"/>
    <w:rsid w:val="00F92F50"/>
    <w:rsid w:val="00FA6631"/>
    <w:rsid w:val="00FB6E1D"/>
    <w:rsid w:val="00FC0532"/>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ADD01"/>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overflowPunct w:val="0"/>
      <w:autoSpaceDE w:val="0"/>
      <w:autoSpaceDN w:val="0"/>
      <w:adjustRightInd w:val="0"/>
      <w:jc w:val="both"/>
      <w:textAlignment w:val="baseline"/>
    </w:pPr>
    <w:rPr>
      <w:kern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ClauseTitle">
    <w:name w:val="Abstract Clause Title"/>
    <w:basedOn w:val="a"/>
    <w:next w:val="a3"/>
    <w:pPr>
      <w:keepNext/>
    </w:pPr>
    <w:rPr>
      <w:rFonts w:ascii="Arial" w:hAnsi="Arial"/>
      <w:b/>
      <w:caps/>
    </w:rPr>
  </w:style>
  <w:style w:type="paragraph" w:styleId="a3">
    <w:name w:val="Body Text Indent"/>
    <w:basedOn w:val="a"/>
    <w:link w:val="a4"/>
    <w:pPr>
      <w:ind w:firstLine="360"/>
    </w:pPr>
  </w:style>
  <w:style w:type="paragraph" w:customStyle="1" w:styleId="AcknowledgmentsClauseTitle">
    <w:name w:val="Acknowledgments Clause Title"/>
    <w:basedOn w:val="a"/>
    <w:next w:val="a3"/>
    <w:pPr>
      <w:keepNext/>
      <w:spacing w:before="240"/>
    </w:pPr>
    <w:rPr>
      <w:rFonts w:ascii="Arial" w:hAnsi="Arial"/>
      <w:b/>
      <w:caps/>
    </w:rPr>
  </w:style>
  <w:style w:type="paragraph" w:customStyle="1" w:styleId="Affiliation">
    <w:name w:val="Affiliation"/>
    <w:basedOn w:val="a"/>
    <w:pPr>
      <w:jc w:val="center"/>
    </w:pPr>
    <w:rPr>
      <w:rFonts w:ascii="Arial" w:hAnsi="Arial"/>
    </w:rPr>
  </w:style>
  <w:style w:type="paragraph" w:customStyle="1" w:styleId="Author">
    <w:name w:val="Author"/>
    <w:basedOn w:val="a"/>
    <w:next w:val="Affiliation"/>
    <w:pPr>
      <w:keepNext/>
      <w:jc w:val="center"/>
    </w:pPr>
    <w:rPr>
      <w:rFonts w:ascii="Arial" w:hAnsi="Arial"/>
      <w:b/>
    </w:rPr>
  </w:style>
  <w:style w:type="paragraph" w:customStyle="1" w:styleId="DocumentNumber">
    <w:name w:val="Document Number"/>
    <w:basedOn w:val="a"/>
    <w:next w:val="a3"/>
    <w:pPr>
      <w:spacing w:before="900"/>
      <w:jc w:val="right"/>
    </w:pPr>
    <w:rPr>
      <w:rFonts w:ascii="Arial" w:hAnsi="Arial"/>
      <w:b/>
      <w:sz w:val="36"/>
    </w:rPr>
  </w:style>
  <w:style w:type="paragraph" w:customStyle="1" w:styleId="EquationNumber">
    <w:name w:val="Equation Number"/>
    <w:basedOn w:val="a"/>
    <w:next w:val="a3"/>
    <w:pPr>
      <w:jc w:val="right"/>
    </w:pPr>
  </w:style>
  <w:style w:type="paragraph" w:customStyle="1" w:styleId="FigureCaption">
    <w:name w:val="Figure Caption"/>
    <w:basedOn w:val="a"/>
    <w:next w:val="a3"/>
    <w:pPr>
      <w:jc w:val="center"/>
    </w:pPr>
    <w:rPr>
      <w:rFonts w:ascii="Arial" w:hAnsi="Arial"/>
      <w:b/>
    </w:rPr>
  </w:style>
  <w:style w:type="paragraph" w:styleId="a5">
    <w:name w:val="footer"/>
    <w:basedOn w:val="a"/>
    <w:next w:val="a6"/>
    <w:pPr>
      <w:tabs>
        <w:tab w:val="center" w:pos="5760"/>
        <w:tab w:val="right" w:pos="10800"/>
      </w:tabs>
    </w:pPr>
  </w:style>
  <w:style w:type="paragraph" w:styleId="a6">
    <w:name w:val="header"/>
    <w:basedOn w:val="a"/>
    <w:next w:val="a5"/>
  </w:style>
  <w:style w:type="paragraph" w:styleId="a7">
    <w:name w:val="footnote text"/>
    <w:basedOn w:val="a"/>
    <w:semiHidden/>
    <w:pPr>
      <w:ind w:firstLine="360"/>
    </w:pPr>
    <w:rPr>
      <w:sz w:val="16"/>
    </w:rPr>
  </w:style>
  <w:style w:type="paragraph" w:customStyle="1" w:styleId="NomenclatureClauseTitle">
    <w:name w:val="Nomenclature Clause Title"/>
    <w:basedOn w:val="a"/>
    <w:next w:val="a3"/>
    <w:pPr>
      <w:keepNext/>
      <w:spacing w:before="240"/>
    </w:pPr>
    <w:rPr>
      <w:rFonts w:ascii="Arial" w:hAnsi="Arial"/>
      <w:b/>
      <w:caps/>
    </w:rPr>
  </w:style>
  <w:style w:type="paragraph" w:customStyle="1" w:styleId="ReferencesClauseTitle">
    <w:name w:val="References Clause Title"/>
    <w:basedOn w:val="a"/>
    <w:next w:val="a3"/>
    <w:pPr>
      <w:keepNext/>
      <w:spacing w:before="240"/>
    </w:pPr>
    <w:rPr>
      <w:rFonts w:ascii="Arial" w:hAnsi="Arial"/>
      <w:b/>
      <w:caps/>
    </w:rPr>
  </w:style>
  <w:style w:type="paragraph" w:customStyle="1" w:styleId="TableCaption">
    <w:name w:val="Table Caption"/>
    <w:basedOn w:val="a"/>
    <w:next w:val="a3"/>
    <w:pPr>
      <w:jc w:val="center"/>
    </w:pPr>
    <w:rPr>
      <w:rFonts w:ascii="Arial" w:hAnsi="Arial"/>
      <w:b/>
    </w:rPr>
  </w:style>
  <w:style w:type="paragraph" w:customStyle="1" w:styleId="TextHeading1">
    <w:name w:val="Text Heading 1"/>
    <w:basedOn w:val="a"/>
    <w:next w:val="a3"/>
    <w:pPr>
      <w:keepNext/>
      <w:spacing w:before="240"/>
    </w:pPr>
    <w:rPr>
      <w:rFonts w:ascii="Arial" w:hAnsi="Arial"/>
      <w:b/>
      <w:caps/>
    </w:rPr>
  </w:style>
  <w:style w:type="paragraph" w:customStyle="1" w:styleId="TextHeading2">
    <w:name w:val="Text Heading 2"/>
    <w:basedOn w:val="a"/>
    <w:next w:val="a3"/>
    <w:pPr>
      <w:keepNext/>
      <w:spacing w:before="240"/>
    </w:pPr>
    <w:rPr>
      <w:rFonts w:ascii="Arial" w:hAnsi="Arial"/>
      <w:b/>
      <w:u w:val="single"/>
    </w:rPr>
  </w:style>
  <w:style w:type="paragraph" w:customStyle="1" w:styleId="TextHeading3">
    <w:name w:val="Text Heading 3"/>
    <w:basedOn w:val="a"/>
    <w:next w:val="a3"/>
    <w:pPr>
      <w:spacing w:before="240"/>
      <w:ind w:left="360"/>
    </w:pPr>
    <w:rPr>
      <w:rFonts w:ascii="Arial" w:hAnsi="Arial"/>
      <w:b/>
      <w:u w:val="single"/>
    </w:rPr>
  </w:style>
  <w:style w:type="paragraph" w:styleId="a8">
    <w:name w:val="Title"/>
    <w:basedOn w:val="a"/>
    <w:qFormat/>
    <w:pPr>
      <w:spacing w:before="760"/>
      <w:jc w:val="center"/>
    </w:pPr>
    <w:rPr>
      <w:rFonts w:ascii="Arial" w:hAnsi="Arial"/>
      <w:b/>
      <w:caps/>
      <w:sz w:val="24"/>
    </w:rPr>
  </w:style>
  <w:style w:type="paragraph" w:styleId="a9">
    <w:name w:val="Plain Text"/>
    <w:basedOn w:val="a"/>
    <w:pPr>
      <w:suppressAutoHyphens w:val="0"/>
      <w:overflowPunct/>
      <w:autoSpaceDE/>
      <w:autoSpaceDN/>
      <w:adjustRightInd/>
      <w:jc w:val="left"/>
      <w:textAlignment w:val="auto"/>
    </w:pPr>
    <w:rPr>
      <w:rFonts w:ascii="Courier New" w:hAnsi="Courier New" w:cs="Courier New"/>
      <w:kern w:val="0"/>
    </w:rPr>
  </w:style>
  <w:style w:type="character" w:styleId="aa">
    <w:name w:val="footnote reference"/>
    <w:basedOn w:val="a0"/>
    <w:rsid w:val="0014064C"/>
    <w:rPr>
      <w:vertAlign w:val="superscript"/>
    </w:rPr>
  </w:style>
  <w:style w:type="paragraph" w:styleId="ab">
    <w:name w:val="Balloon Text"/>
    <w:basedOn w:val="a"/>
    <w:link w:val="ac"/>
    <w:rsid w:val="00940364"/>
    <w:rPr>
      <w:rFonts w:ascii="Segoe UI" w:hAnsi="Segoe UI" w:cs="Segoe UI"/>
      <w:sz w:val="18"/>
      <w:szCs w:val="18"/>
    </w:rPr>
  </w:style>
  <w:style w:type="character" w:customStyle="1" w:styleId="ac">
    <w:name w:val="批注框文本 字符"/>
    <w:basedOn w:val="a0"/>
    <w:link w:val="ab"/>
    <w:rsid w:val="00940364"/>
    <w:rPr>
      <w:rFonts w:ascii="Segoe UI" w:hAnsi="Segoe UI" w:cs="Segoe UI"/>
      <w:kern w:val="14"/>
      <w:sz w:val="18"/>
      <w:szCs w:val="18"/>
    </w:rPr>
  </w:style>
  <w:style w:type="paragraph" w:styleId="ad">
    <w:name w:val="Body Text"/>
    <w:basedOn w:val="a"/>
    <w:link w:val="ae"/>
    <w:rsid w:val="002F74F5"/>
    <w:pPr>
      <w:spacing w:after="120"/>
    </w:pPr>
  </w:style>
  <w:style w:type="character" w:customStyle="1" w:styleId="ae">
    <w:name w:val="正文文本 字符"/>
    <w:basedOn w:val="a0"/>
    <w:link w:val="ad"/>
    <w:rsid w:val="002F74F5"/>
    <w:rPr>
      <w:kern w:val="14"/>
    </w:rPr>
  </w:style>
  <w:style w:type="paragraph" w:styleId="af">
    <w:name w:val="Normal (Web)"/>
    <w:basedOn w:val="a"/>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af0">
    <w:name w:val="Hyperlink"/>
    <w:basedOn w:val="a0"/>
    <w:rsid w:val="00DE1C3C"/>
    <w:rPr>
      <w:color w:val="0563C1" w:themeColor="hyperlink"/>
      <w:u w:val="single"/>
    </w:rPr>
  </w:style>
  <w:style w:type="character" w:styleId="af1">
    <w:name w:val="Unresolved Mention"/>
    <w:basedOn w:val="a0"/>
    <w:uiPriority w:val="99"/>
    <w:semiHidden/>
    <w:unhideWhenUsed/>
    <w:rsid w:val="00DE1C3C"/>
    <w:rPr>
      <w:color w:val="605E5C"/>
      <w:shd w:val="clear" w:color="auto" w:fill="E1DFDD"/>
    </w:rPr>
  </w:style>
  <w:style w:type="paragraph" w:styleId="af2">
    <w:name w:val="List Paragraph"/>
    <w:basedOn w:val="a"/>
    <w:uiPriority w:val="34"/>
    <w:qFormat/>
    <w:rsid w:val="00372844"/>
    <w:pPr>
      <w:ind w:firstLineChars="200" w:firstLine="420"/>
    </w:pPr>
  </w:style>
  <w:style w:type="character" w:styleId="af3">
    <w:name w:val="Placeholder Text"/>
    <w:basedOn w:val="a0"/>
    <w:uiPriority w:val="99"/>
    <w:semiHidden/>
    <w:rsid w:val="000F1544"/>
    <w:rPr>
      <w:color w:val="666666"/>
    </w:rPr>
  </w:style>
  <w:style w:type="character" w:customStyle="1" w:styleId="a4">
    <w:name w:val="正文文本缩进 字符"/>
    <w:basedOn w:val="a0"/>
    <w:link w:val="a3"/>
    <w:rsid w:val="001849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111826854">
      <w:bodyDiv w:val="1"/>
      <w:marLeft w:val="0"/>
      <w:marRight w:val="0"/>
      <w:marTop w:val="0"/>
      <w:marBottom w:val="0"/>
      <w:divBdr>
        <w:top w:val="none" w:sz="0" w:space="0" w:color="auto"/>
        <w:left w:val="none" w:sz="0" w:space="0" w:color="auto"/>
        <w:bottom w:val="none" w:sz="0" w:space="0" w:color="auto"/>
        <w:right w:val="none" w:sz="0" w:space="0" w:color="auto"/>
      </w:divBdr>
      <w:divsChild>
        <w:div w:id="804784160">
          <w:marLeft w:val="0"/>
          <w:marRight w:val="0"/>
          <w:marTop w:val="0"/>
          <w:marBottom w:val="0"/>
          <w:divBdr>
            <w:top w:val="none" w:sz="0" w:space="0" w:color="auto"/>
            <w:left w:val="none" w:sz="0" w:space="0" w:color="auto"/>
            <w:bottom w:val="none" w:sz="0" w:space="0" w:color="auto"/>
            <w:right w:val="none" w:sz="0" w:space="0" w:color="auto"/>
          </w:divBdr>
          <w:divsChild>
            <w:div w:id="613362840">
              <w:marLeft w:val="0"/>
              <w:marRight w:val="0"/>
              <w:marTop w:val="0"/>
              <w:marBottom w:val="0"/>
              <w:divBdr>
                <w:top w:val="none" w:sz="0" w:space="0" w:color="auto"/>
                <w:left w:val="none" w:sz="0" w:space="0" w:color="auto"/>
                <w:bottom w:val="none" w:sz="0" w:space="0" w:color="auto"/>
                <w:right w:val="none" w:sz="0" w:space="0" w:color="auto"/>
              </w:divBdr>
            </w:div>
            <w:div w:id="1748645213">
              <w:marLeft w:val="0"/>
              <w:marRight w:val="0"/>
              <w:marTop w:val="0"/>
              <w:marBottom w:val="0"/>
              <w:divBdr>
                <w:top w:val="none" w:sz="0" w:space="0" w:color="auto"/>
                <w:left w:val="none" w:sz="0" w:space="0" w:color="auto"/>
                <w:bottom w:val="none" w:sz="0" w:space="0" w:color="auto"/>
                <w:right w:val="none" w:sz="0" w:space="0" w:color="auto"/>
              </w:divBdr>
            </w:div>
            <w:div w:id="986085147">
              <w:marLeft w:val="0"/>
              <w:marRight w:val="0"/>
              <w:marTop w:val="0"/>
              <w:marBottom w:val="0"/>
              <w:divBdr>
                <w:top w:val="none" w:sz="0" w:space="0" w:color="auto"/>
                <w:left w:val="none" w:sz="0" w:space="0" w:color="auto"/>
                <w:bottom w:val="none" w:sz="0" w:space="0" w:color="auto"/>
                <w:right w:val="none" w:sz="0" w:space="0" w:color="auto"/>
              </w:divBdr>
            </w:div>
            <w:div w:id="1741555016">
              <w:marLeft w:val="0"/>
              <w:marRight w:val="0"/>
              <w:marTop w:val="0"/>
              <w:marBottom w:val="0"/>
              <w:divBdr>
                <w:top w:val="none" w:sz="0" w:space="0" w:color="auto"/>
                <w:left w:val="none" w:sz="0" w:space="0" w:color="auto"/>
                <w:bottom w:val="none" w:sz="0" w:space="0" w:color="auto"/>
                <w:right w:val="none" w:sz="0" w:space="0" w:color="auto"/>
              </w:divBdr>
            </w:div>
            <w:div w:id="710493519">
              <w:marLeft w:val="0"/>
              <w:marRight w:val="0"/>
              <w:marTop w:val="0"/>
              <w:marBottom w:val="0"/>
              <w:divBdr>
                <w:top w:val="none" w:sz="0" w:space="0" w:color="auto"/>
                <w:left w:val="none" w:sz="0" w:space="0" w:color="auto"/>
                <w:bottom w:val="none" w:sz="0" w:space="0" w:color="auto"/>
                <w:right w:val="none" w:sz="0" w:space="0" w:color="auto"/>
              </w:divBdr>
            </w:div>
            <w:div w:id="1905991039">
              <w:marLeft w:val="0"/>
              <w:marRight w:val="0"/>
              <w:marTop w:val="0"/>
              <w:marBottom w:val="0"/>
              <w:divBdr>
                <w:top w:val="none" w:sz="0" w:space="0" w:color="auto"/>
                <w:left w:val="none" w:sz="0" w:space="0" w:color="auto"/>
                <w:bottom w:val="none" w:sz="0" w:space="0" w:color="auto"/>
                <w:right w:val="none" w:sz="0" w:space="0" w:color="auto"/>
              </w:divBdr>
            </w:div>
            <w:div w:id="561600220">
              <w:marLeft w:val="0"/>
              <w:marRight w:val="0"/>
              <w:marTop w:val="0"/>
              <w:marBottom w:val="0"/>
              <w:divBdr>
                <w:top w:val="none" w:sz="0" w:space="0" w:color="auto"/>
                <w:left w:val="none" w:sz="0" w:space="0" w:color="auto"/>
                <w:bottom w:val="none" w:sz="0" w:space="0" w:color="auto"/>
                <w:right w:val="none" w:sz="0" w:space="0" w:color="auto"/>
              </w:divBdr>
            </w:div>
            <w:div w:id="1178236012">
              <w:marLeft w:val="0"/>
              <w:marRight w:val="0"/>
              <w:marTop w:val="0"/>
              <w:marBottom w:val="0"/>
              <w:divBdr>
                <w:top w:val="none" w:sz="0" w:space="0" w:color="auto"/>
                <w:left w:val="none" w:sz="0" w:space="0" w:color="auto"/>
                <w:bottom w:val="none" w:sz="0" w:space="0" w:color="auto"/>
                <w:right w:val="none" w:sz="0" w:space="0" w:color="auto"/>
              </w:divBdr>
            </w:div>
            <w:div w:id="1819958355">
              <w:marLeft w:val="0"/>
              <w:marRight w:val="0"/>
              <w:marTop w:val="0"/>
              <w:marBottom w:val="0"/>
              <w:divBdr>
                <w:top w:val="none" w:sz="0" w:space="0" w:color="auto"/>
                <w:left w:val="none" w:sz="0" w:space="0" w:color="auto"/>
                <w:bottom w:val="none" w:sz="0" w:space="0" w:color="auto"/>
                <w:right w:val="none" w:sz="0" w:space="0" w:color="auto"/>
              </w:divBdr>
            </w:div>
            <w:div w:id="178468372">
              <w:marLeft w:val="0"/>
              <w:marRight w:val="0"/>
              <w:marTop w:val="0"/>
              <w:marBottom w:val="0"/>
              <w:divBdr>
                <w:top w:val="none" w:sz="0" w:space="0" w:color="auto"/>
                <w:left w:val="none" w:sz="0" w:space="0" w:color="auto"/>
                <w:bottom w:val="none" w:sz="0" w:space="0" w:color="auto"/>
                <w:right w:val="none" w:sz="0" w:space="0" w:color="auto"/>
              </w:divBdr>
            </w:div>
            <w:div w:id="7869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baidu_36913330"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35BB-4C56-BE39-DC3D788D0B5C}"/>
              </c:ext>
            </c:extLst>
          </c:dPt>
          <c:cat>
            <c:numRef>
              <c:f>Sheet1!$A$2</c:f>
              <c:numCache>
                <c:formatCode>0%</c:formatCode>
                <c:ptCount val="1"/>
                <c:pt idx="0">
                  <c:v>1</c:v>
                </c:pt>
              </c:numCache>
            </c:numRef>
          </c:cat>
          <c:val>
            <c:numRef>
              <c:f>Sheet1!$B$2</c:f>
              <c:numCache>
                <c:formatCode>General</c:formatCode>
                <c:ptCount val="1"/>
                <c:pt idx="0">
                  <c:v>100</c:v>
                </c:pt>
              </c:numCache>
            </c:numRef>
          </c:val>
          <c:extLst>
            <c:ext xmlns:c16="http://schemas.microsoft.com/office/drawing/2014/chart" uri="{C3380CC4-5D6E-409C-BE32-E72D297353CC}">
              <c16:uniqueId val="{00000002-35BB-4C56-BE39-DC3D788D0B5C}"/>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832780586309172"/>
          <c:y val="0.37391318069209284"/>
          <c:w val="0.16029196261420128"/>
          <c:h val="0.22545247976267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a:solidFill>
            <a:schemeClr val="tx2"/>
          </a:solidFill>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0327519" cy="556003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C4374-D1BA-4727-89AC-1AE12202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321</TotalTime>
  <Pages>3</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X X</cp:lastModifiedBy>
  <cp:revision>81</cp:revision>
  <cp:lastPrinted>2018-05-25T14:15:00Z</cp:lastPrinted>
  <dcterms:created xsi:type="dcterms:W3CDTF">2024-06-13T16:40:00Z</dcterms:created>
  <dcterms:modified xsi:type="dcterms:W3CDTF">2024-06-14T11:57:00Z</dcterms:modified>
</cp:coreProperties>
</file>