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Partial MN, 7 mai 2022, seria CB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Subiectul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(4 puncte)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Factorizati LDL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matricea A = [1  -2  0;  -2  7  9;  0  9  31].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Fie A o matrice tridiagonala, simetrica si pozitiv definita. Folosind factorizarea LDL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deduceti formulele pentru a calcula elementele matricelor L si 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Folosind formulele de la b), scrieti functia Octave care calculeaza matricele L si D.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Subiectul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(2.5 puncte)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  A = [5  -1  -2;  1  8  4;  3  4  9], b = [9  5  1]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,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[0  0  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Folosind metoda Gauss-Seidel, calculati solutia sistemului de ecuatii liniare Ax=b dupa 2 iteratii.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Folosind metoda SOR, calculati solutia sistemului de ecuatii liniare Ax=b dupa 2 iteratii.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Subiectul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(2 puncte)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 A o matrice superior Hessenberg.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Scrieti algoritmul eficient in Octave care rezolva sistemul de ecuatii liniare Ax=b folosind metoda GPP.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Scrieti algoritmul eficient in Octave care rezolva sistemul de ecuatii liniare Ax=b folosind metoda SOR.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Subiectul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(1.5 puncte)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 sistemul format din urmatoarele 2 ecuatii neliniare: x + 3logx -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0;  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xy - 5x = -1.                              Calculati aproximatia solutiei dupa o singura iteratie folosind metoda Newton-Raphson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[3  2]’).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Subiectul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(1 punct)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 sunt etapele pentru a calcula solutia (in sensul celor mai mici patrate) unui sistem de ecuatii liniare Ax=b (m&lt;n) folosind factorizarea QR?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