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1.png" ContentType="image/png"/>
  <Override PartName="/word/media/rId33.gif" ContentType="image/gif"/>
  <Override PartName="/word/media/rId34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Octavio</w:t>
      </w:r>
      <w:r>
        <w:t xml:space="preserve"> </w:t>
      </w:r>
      <w:r>
        <w:t xml:space="preserve">Cortes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us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  <w:r>
        <w:t xml:space="preserve"> </w:t>
      </w: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5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insert-tables"/>
      <w:bookmarkEnd w:id="29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Normal"/>
        <w:tblW w:type="pct" w:w="0.0"/>
        <w:tblLook w:firstRow="1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30" w:name="insert-images"/>
      <w:bookmarkEnd w:id="30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2" w:name="insert-an-animated-gif-and-video"/>
      <w:bookmarkEnd w:id="32"/>
      <w:r>
        <w:t xml:space="preserve">INsert an Animated GIF and video</w:t>
      </w:r>
    </w:p>
    <w:p>
      <w:pPr>
        <w:pStyle w:val="FigureWithCaption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Heading2"/>
      </w:pPr>
      <w:bookmarkStart w:id="35" w:name="insert-test-with-some-footnotes"/>
      <w:bookmarkEnd w:id="35"/>
      <w:r>
        <w:t xml:space="preserve">Insert test with some footnotes</w:t>
      </w:r>
    </w:p>
    <w:p>
      <w:pPr>
        <w:pStyle w:val="FirstParagraph"/>
      </w:pPr>
      <w:r>
        <w:t xml:space="preserve">Herre is footnote refenrence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7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 since you don’t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6eca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726df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c824ae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d3a0f747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9b493d6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gif" /><Relationship Type="http://schemas.openxmlformats.org/officeDocument/2006/relationships/image" Id="rId34" Target="media/rId34.mp4" /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4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rmarkdown.rstudio.com" TargetMode="External" /><Relationship Type="http://schemas.openxmlformats.org/officeDocument/2006/relationships/hyperlink" Id="rId24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Octavio Cortes</dc:creator>
  <dcterms:created xsi:type="dcterms:W3CDTF">2018-03-24T20:22:32Z</dcterms:created>
  <dcterms:modified xsi:type="dcterms:W3CDTF">2018-03-24T20:22:32Z</dcterms:modified>
</cp:coreProperties>
</file>