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Pr="00C313F5"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 xml:space="preserve">Señor Juez </w:t>
      </w:r>
      <w:r w:rsidRPr="00C313F5">
        <w:rPr>
          <w:rFonts w:ascii="Aptos" w:eastAsia="Aptos" w:hAnsi="Aptos" w:cs="Times New Roman"/>
          <w:b/>
          <w:bCs/>
          <w:lang w:val="es-AR"/>
        </w:rPr>
        <w:t>Federal:</w:t>
      </w:r>
    </w:p>
    <w:p w14:paraId="3E830340" w14:textId="2DE71C14" w:rsidR="00D223B3" w:rsidRPr="00136257" w:rsidRDefault="00D223B3" w:rsidP="00D223B3">
      <w:pPr>
        <w:ind w:firstLine="1985"/>
        <w:jc w:val="both"/>
        <w:rPr>
          <w:rFonts w:ascii="Aptos" w:eastAsia="Aptos" w:hAnsi="Aptos" w:cs="Times New Roman"/>
          <w:lang w:val="es-AR"/>
        </w:rPr>
      </w:pPr>
      <w:r w:rsidRPr="00C313F5">
        <w:rPr>
          <w:rFonts w:ascii="Aptos" w:eastAsia="Aptos" w:hAnsi="Aptos" w:cs="Times New Roman"/>
          <w:lang w:val="es-AR"/>
        </w:rPr>
        <w:t>Julia Tamara Toyos, ABOGADA, matrícula federal registrada en el tomo 108 folio 978, constituyendo domicilio procesal en Belgrano 1188 de esta ciudad de Salta, y domicilio electrónico registrado bajo el CUIL 27266852806, en mi carácter de apoderada</w:t>
      </w:r>
      <w:r w:rsidR="00E1230F" w:rsidRPr="00C313F5">
        <w:rPr>
          <w:rFonts w:ascii="Aptos" w:eastAsia="Aptos" w:hAnsi="Aptos" w:cs="Times New Roman"/>
          <w:lang w:val="es-AR"/>
        </w:rPr>
        <w:t xml:space="preserve"> </w:t>
      </w:r>
      <w:r w:rsidR="004A3FDB" w:rsidRPr="00C313F5">
        <w:rPr>
          <w:rFonts w:ascii="Aptos" w:eastAsia="Aptos" w:hAnsi="Aptos" w:cs="Times New Roman"/>
        </w:rPr>
        <w:t>{{ datos_cliente.genero }}</w:t>
      </w:r>
      <w:r w:rsidRPr="00C313F5">
        <w:rPr>
          <w:rFonts w:ascii="Aptos" w:eastAsia="Aptos" w:hAnsi="Aptos" w:cs="Times New Roman"/>
          <w:lang w:val="es-AR"/>
        </w:rPr>
        <w:t xml:space="preserve">. </w:t>
      </w:r>
      <w:r w:rsidR="00022C67" w:rsidRPr="00C313F5">
        <w:rPr>
          <w:rFonts w:ascii="Aptos" w:eastAsia="Aptos" w:hAnsi="Aptos" w:cs="Times New Roman"/>
        </w:rPr>
        <w:t>{{</w:t>
      </w:r>
      <w:r w:rsidR="00C313F5">
        <w:rPr>
          <w:rFonts w:ascii="Aptos" w:eastAsia="Aptos" w:hAnsi="Aptos" w:cs="Times New Roman"/>
        </w:rPr>
        <w:t xml:space="preserve"> </w:t>
      </w:r>
      <w:r w:rsidR="00022C67" w:rsidRPr="00C313F5">
        <w:rPr>
          <w:rFonts w:ascii="Aptos" w:eastAsia="Aptos" w:hAnsi="Aptos" w:cs="Times New Roman"/>
        </w:rPr>
        <w:t>datos_cliente.nombre }}</w:t>
      </w:r>
      <w:r w:rsidR="00A8475E" w:rsidRPr="00C313F5">
        <w:rPr>
          <w:rFonts w:ascii="Aptos" w:eastAsia="Aptos" w:hAnsi="Aptos" w:cs="Times New Roman"/>
          <w:lang w:val="es-AR"/>
        </w:rPr>
        <w:t xml:space="preserve"> </w:t>
      </w:r>
      <w:r w:rsidRPr="00C313F5">
        <w:rPr>
          <w:rFonts w:ascii="Aptos" w:eastAsia="Aptos" w:hAnsi="Aptos" w:cs="Times New Roman"/>
          <w:lang w:val="es-AR"/>
        </w:rPr>
        <w:t>a VS muy respetuosamente me presento y digo:</w:t>
      </w:r>
      <w:r w:rsidRPr="00136257">
        <w:rPr>
          <w:rFonts w:ascii="Aptos" w:eastAsia="Aptos" w:hAnsi="Aptos" w:cs="Times New Roman"/>
          <w:lang w:val="es-AR"/>
        </w:rPr>
        <w:t>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6EEDDCA7" w:rsidR="00D223B3"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Que tal como lo acredito con Acta Poder de la Cámara Federal de Salta, que acompaño a la presente, soy apoderada</w:t>
      </w:r>
      <w:r w:rsidR="00763775" w:rsidRPr="00C313F5">
        <w:rPr>
          <w:rFonts w:ascii="Aptos" w:eastAsia="Aptos" w:hAnsi="Aptos" w:cs="Times New Roman"/>
          <w:lang w:val="es-AR"/>
        </w:rPr>
        <w:t xml:space="preserve"> </w:t>
      </w:r>
      <w:r w:rsidR="00763775" w:rsidRPr="00C313F5">
        <w:rPr>
          <w:rFonts w:ascii="Aptos" w:eastAsia="Aptos" w:hAnsi="Aptos" w:cs="Times New Roman"/>
        </w:rPr>
        <w:t>{{ datos_cliente.genero }}</w:t>
      </w:r>
      <w:r w:rsidRPr="00C313F5">
        <w:rPr>
          <w:rFonts w:ascii="Aptos" w:eastAsia="Aptos" w:hAnsi="Aptos" w:cs="Times New Roman"/>
          <w:lang w:val="es-AR"/>
        </w:rPr>
        <w:t>.</w:t>
      </w:r>
      <w:r w:rsidR="00721D1F" w:rsidRPr="00C313F5">
        <w:rPr>
          <w:rFonts w:ascii="Aptos" w:eastAsia="Aptos" w:hAnsi="Aptos" w:cs="Times New Roman"/>
          <w:lang w:val="es-AR"/>
        </w:rPr>
        <w:t xml:space="preserve"> </w:t>
      </w:r>
      <w:r w:rsidR="00E1230F" w:rsidRPr="00C313F5">
        <w:rPr>
          <w:rFonts w:ascii="Aptos" w:eastAsia="Aptos" w:hAnsi="Aptos" w:cs="Times New Roman"/>
        </w:rPr>
        <w:t>{{ datos_cliente.nombre }}</w:t>
      </w:r>
      <w:r w:rsidRPr="00C313F5">
        <w:rPr>
          <w:rFonts w:ascii="Aptos" w:eastAsia="Aptos" w:hAnsi="Aptos" w:cs="Times New Roman"/>
          <w:lang w:val="es-AR"/>
        </w:rPr>
        <w:t xml:space="preserve">, DNI Nº </w:t>
      </w:r>
      <w:r w:rsidR="004A3FDB" w:rsidRPr="00C313F5">
        <w:rPr>
          <w:rFonts w:ascii="Aptos" w:eastAsia="Aptos" w:hAnsi="Aptos" w:cs="Times New Roman"/>
        </w:rPr>
        <w:t>{{ datos_cliente.dni }}</w:t>
      </w:r>
      <w:r w:rsidR="00F132EC" w:rsidRPr="00C313F5">
        <w:rPr>
          <w:rFonts w:ascii="Aptos" w:eastAsia="Aptos" w:hAnsi="Aptos" w:cs="Times New Roman"/>
          <w:lang w:val="es-AR"/>
        </w:rPr>
        <w:t xml:space="preserve"> </w:t>
      </w:r>
      <w:r w:rsidRPr="00C313F5">
        <w:rPr>
          <w:rFonts w:ascii="Aptos" w:eastAsia="Aptos" w:hAnsi="Aptos" w:cs="Times New Roman"/>
          <w:lang w:val="es-AR"/>
        </w:rPr>
        <w:t>con domicilio real en</w:t>
      </w:r>
      <w:r w:rsidR="00721D1F" w:rsidRPr="00C313F5">
        <w:rPr>
          <w:rFonts w:ascii="Aptos" w:eastAsia="Aptos" w:hAnsi="Aptos" w:cs="Times New Roman"/>
          <w:lang w:val="es-AR"/>
        </w:rPr>
        <w:t xml:space="preserve"> </w:t>
      </w:r>
      <w:r w:rsidR="004A3FDB" w:rsidRPr="00C313F5">
        <w:rPr>
          <w:rFonts w:ascii="Aptos" w:eastAsia="Aptos" w:hAnsi="Aptos" w:cs="Times New Roman"/>
        </w:rPr>
        <w:t>{{ datos_cliente.domicilio }}</w:t>
      </w:r>
      <w:r w:rsidRPr="00C313F5">
        <w:rPr>
          <w:rFonts w:ascii="Aptos" w:eastAsia="Aptos" w:hAnsi="Aptos" w:cs="Times New Roman"/>
          <w:lang w:val="es-AR"/>
        </w:rPr>
        <w:t xml:space="preserve">, de esta ciudad de </w:t>
      </w:r>
      <w:r w:rsidR="004A3FDB" w:rsidRPr="00C313F5">
        <w:rPr>
          <w:rFonts w:ascii="Aptos" w:eastAsia="Aptos" w:hAnsi="Aptos" w:cs="Times New Roman"/>
        </w:rPr>
        <w:t>{{ datos_cliente.localidad }}</w:t>
      </w:r>
      <w:r w:rsidRPr="00C313F5">
        <w:rPr>
          <w:rFonts w:ascii="Aptos" w:eastAsia="Aptos" w:hAnsi="Aptos" w:cs="Times New Roman"/>
          <w:lang w:val="es-AR"/>
        </w:rPr>
        <w:t>,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ANSES (UDAI Salta), con domicilio en calle Jujuy Nº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onado por la movilidad de las leyes N°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Conforme lo dispone el decreto ley 15/75, y en virtud de lo dispuesto en los art 23 inc a, b, d , 50, 51,52, 53 y 55, solicito se de intervención a la Caja de Seguridad Social para abogados de  Salta con domicilio real en Avda. Sarmiento N°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Tal como surge de la demanda interpuesta cuya reserva se solicitó, se habilita la instancia a partir de la denegatoria de la solicitud de reajuste de haberes que figura en el sistema de Anses con fecha</w:t>
      </w:r>
      <w:r w:rsidR="00384A99" w:rsidRPr="00C313F5">
        <w:rPr>
          <w:rFonts w:ascii="Aptos" w:eastAsia="Aptos" w:hAnsi="Aptos" w:cs="Times New Roman"/>
          <w:lang w:val="es-AR"/>
        </w:rPr>
        <w:t xml:space="preserve"> {{</w:t>
      </w:r>
      <w:r w:rsidR="00F472A2" w:rsidRPr="00C313F5">
        <w:rPr>
          <w:rFonts w:ascii="Aptos" w:eastAsia="Aptos" w:hAnsi="Aptos" w:cs="Times New Roman"/>
          <w:lang w:val="es-AR"/>
        </w:rPr>
        <w:t xml:space="preserve"> beneficio.</w:t>
      </w:r>
      <w:r w:rsidR="00192745" w:rsidRPr="00C313F5">
        <w:rPr>
          <w:rFonts w:ascii="Aptos" w:eastAsia="Aptos" w:hAnsi="Aptos" w:cs="Times New Roman"/>
          <w:lang w:val="es-AR"/>
        </w:rPr>
        <w:t xml:space="preserve">fecha_reajuste}} </w:t>
      </w:r>
      <w:r w:rsidRPr="00C313F5">
        <w:rPr>
          <w:rFonts w:ascii="Aptos" w:eastAsia="Aptos" w:hAnsi="Aptos" w:cs="Times New Roman"/>
          <w:lang w:val="es-AR"/>
        </w:rPr>
        <w:t>, que recayó en el expte N°</w:t>
      </w:r>
      <w:r w:rsidR="00192745" w:rsidRPr="00C313F5">
        <w:rPr>
          <w:rFonts w:ascii="Aptos" w:eastAsia="Aptos" w:hAnsi="Aptos" w:cs="Times New Roman"/>
          <w:lang w:val="es-AR"/>
        </w:rPr>
        <w:t xml:space="preserve"> {{</w:t>
      </w:r>
      <w:r w:rsidR="00F472A2" w:rsidRPr="00C313F5">
        <w:rPr>
          <w:rFonts w:ascii="Aptos" w:eastAsia="Aptos" w:hAnsi="Aptos" w:cs="Times New Roman"/>
          <w:lang w:val="es-AR"/>
        </w:rPr>
        <w:t>beneficio.</w:t>
      </w:r>
      <w:r w:rsidR="00192745" w:rsidRPr="00C313F5">
        <w:rPr>
          <w:rFonts w:ascii="Aptos" w:eastAsia="Aptos" w:hAnsi="Aptos" w:cs="Times New Roman"/>
          <w:lang w:val="es-AR"/>
        </w:rPr>
        <w:t>expediente_reajuste}}</w:t>
      </w:r>
      <w:r w:rsidRPr="00C313F5">
        <w:rPr>
          <w:rFonts w:ascii="Aptos" w:eastAsia="Aptos" w:hAnsi="Aptos" w:cs="Times New Roman"/>
          <w:lang w:val="es-AR"/>
        </w:rPr>
        <w:t>, y teniendo en cuenta lo dispuesto por el artículo 23 inc a, inc. b punto I y II de la ley N° 19549 modificada por la ley N°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Anses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w:t>
      </w:r>
      <w:r w:rsidR="005D636F" w:rsidRPr="0068564E">
        <w:rPr>
          <w:rFonts w:ascii="Aptos" w:eastAsia="Aptos" w:hAnsi="Aptos" w:cs="Times New Roman"/>
          <w:lang w:val="es-AR"/>
        </w:rPr>
        <w:t>{{</w:t>
      </w:r>
      <w:r w:rsidR="00D26141" w:rsidRPr="0068564E">
        <w:rPr>
          <w:rFonts w:ascii="Aptos" w:eastAsia="Aptos" w:hAnsi="Aptos" w:cs="Times New Roman"/>
          <w:lang w:val="es-AR"/>
        </w:rPr>
        <w:t>datos_cliente.</w:t>
      </w:r>
      <w:r w:rsidR="005D636F" w:rsidRPr="0068564E">
        <w:rPr>
          <w:rFonts w:ascii="Aptos" w:eastAsia="Aptos" w:hAnsi="Aptos" w:cs="Times New Roman"/>
          <w:lang w:val="es-AR"/>
        </w:rPr>
        <w:t>fecha_adquisicion_derecho}}</w:t>
      </w:r>
    </w:p>
    <w:p w14:paraId="5365F08E" w14:textId="75E45FE9"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w:t>
      </w:r>
      <w:r w:rsidR="001D30A1" w:rsidRPr="0068564E">
        <w:rPr>
          <w:rFonts w:ascii="Aptos" w:eastAsia="Aptos" w:hAnsi="Aptos" w:cs="Times New Roman"/>
          <w:lang w:val="es-AR"/>
        </w:rPr>
        <w:t>{{</w:t>
      </w:r>
      <w:r w:rsidR="0068564E" w:rsidRPr="0068564E">
        <w:rPr>
          <w:rFonts w:ascii="Aptos" w:eastAsia="Aptos" w:hAnsi="Aptos" w:cs="Times New Roman"/>
          <w:lang w:val="es-AR"/>
        </w:rPr>
        <w:t>beneficio.numero_beneficio</w:t>
      </w:r>
      <w:r w:rsidR="001D30A1" w:rsidRPr="0068564E">
        <w:rPr>
          <w:rFonts w:ascii="Aptos" w:eastAsia="Aptos" w:hAnsi="Aptos" w:cs="Times New Roman"/>
          <w:lang w:val="es-AR"/>
        </w:rPr>
        <w:t>}}</w:t>
      </w:r>
    </w:p>
    <w:p w14:paraId="08CA6104" w14:textId="0A9DB3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w:t>
      </w:r>
      <w:r w:rsidR="00AD73C2" w:rsidRPr="0068564E">
        <w:rPr>
          <w:rFonts w:ascii="Aptos" w:eastAsia="Aptos" w:hAnsi="Aptos" w:cs="Times New Roman"/>
          <w:lang w:val="es-AR"/>
        </w:rPr>
        <w:t>{{</w:t>
      </w:r>
      <w:r w:rsidR="0068564E">
        <w:rPr>
          <w:rFonts w:ascii="Aptos" w:eastAsia="Aptos" w:hAnsi="Aptos" w:cs="Times New Roman"/>
          <w:lang w:val="es-AR"/>
        </w:rPr>
        <w:t>beneficio.</w:t>
      </w:r>
      <w:r w:rsidR="00AD73C2" w:rsidRPr="0068564E">
        <w:rPr>
          <w:rFonts w:ascii="Aptos" w:eastAsia="Aptos" w:hAnsi="Aptos" w:cs="Times New Roman"/>
          <w:lang w:val="es-AR"/>
        </w:rPr>
        <w:t>expediente_reajuste}}</w:t>
      </w:r>
    </w:p>
    <w:p w14:paraId="56F8795E" w14:textId="5F011CD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r w:rsidR="00D01439" w:rsidRPr="0068564E">
        <w:rPr>
          <w:rFonts w:ascii="Aptos" w:eastAsia="Aptos" w:hAnsi="Aptos" w:cs="Times New Roman"/>
          <w:lang w:val="es-AR"/>
        </w:rPr>
        <w:t>{{</w:t>
      </w:r>
      <w:r w:rsidR="00D01439">
        <w:rPr>
          <w:rFonts w:ascii="Aptos" w:eastAsia="Aptos" w:hAnsi="Aptos" w:cs="Times New Roman"/>
          <w:lang w:val="es-AR"/>
        </w:rPr>
        <w:t xml:space="preserve"> </w:t>
      </w:r>
      <w:r w:rsidR="00D01439" w:rsidRPr="0068564E">
        <w:t>beneficio</w:t>
      </w:r>
      <w:r w:rsidR="00925D0C">
        <w:t>.</w:t>
      </w:r>
      <w:r w:rsidR="001132D1" w:rsidRPr="0068564E">
        <w:rPr>
          <w:rFonts w:ascii="Aptos" w:eastAsia="Aptos" w:hAnsi="Aptos" w:cs="Times New Roman"/>
          <w:lang w:val="es-AR"/>
        </w:rPr>
        <w:t xml:space="preserve">fecha_inicio_remuneraciones}} </w:t>
      </w:r>
      <w:r w:rsidRPr="0068564E">
        <w:rPr>
          <w:rFonts w:ascii="Aptos" w:eastAsia="Aptos" w:hAnsi="Aptos" w:cs="Times New Roman"/>
          <w:lang w:val="es-AR"/>
        </w:rPr>
        <w:t xml:space="preserve"> al </w:t>
      </w:r>
      <w:r w:rsidR="00302531" w:rsidRPr="0068564E">
        <w:rPr>
          <w:rFonts w:ascii="Aptos" w:eastAsia="Aptos" w:hAnsi="Aptos" w:cs="Times New Roman"/>
          <w:lang w:val="es-AR"/>
        </w:rPr>
        <w:t>{{</w:t>
      </w:r>
      <w:r w:rsidR="00925D0C">
        <w:rPr>
          <w:rFonts w:ascii="Aptos" w:eastAsia="Aptos" w:hAnsi="Aptos" w:cs="Times New Roman"/>
          <w:lang w:val="es-AR"/>
        </w:rPr>
        <w:t xml:space="preserve"> beneficio.</w:t>
      </w:r>
      <w:r w:rsidR="00302531" w:rsidRPr="0068564E">
        <w:rPr>
          <w:rFonts w:ascii="Aptos" w:eastAsia="Aptos" w:hAnsi="Aptos" w:cs="Times New Roman"/>
          <w:lang w:val="es-AR"/>
        </w:rPr>
        <w:t>fecha_fin_remuneraciones}}</w:t>
      </w:r>
    </w:p>
    <w:p w14:paraId="4E2852AF" w14:textId="0E4AB131" w:rsidR="00FB1A7A" w:rsidRPr="0068564E" w:rsidRDefault="00FB1A7A"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r w:rsidR="00EA41B0">
        <w:rPr>
          <w:rFonts w:ascii="Aptos" w:eastAsia="Aptos" w:hAnsi="Aptos" w:cs="Times New Roman"/>
          <w:lang w:val="es-AR"/>
        </w:rPr>
        <w:t>servicios.</w:t>
      </w:r>
      <w:r w:rsidR="00EA41B0" w:rsidRPr="00EA41B0">
        <w:rPr>
          <w:rFonts w:ascii="Aptos" w:eastAsia="Aptos" w:hAnsi="Aptos" w:cs="Times New Roman"/>
          <w:lang w:val="es-AR"/>
        </w:rPr>
        <w:t>servicios_autonomos</w:t>
      </w:r>
      <w:r w:rsidRPr="0068564E">
        <w:rPr>
          <w:rFonts w:ascii="Aptos" w:eastAsia="Aptos" w:hAnsi="Aptos" w:cs="Times New Roman"/>
          <w:lang w:val="es-AR"/>
        </w:rPr>
        <w:t>}}</w:t>
      </w:r>
    </w:p>
    <w:p w14:paraId="789624E7" w14:textId="4AC65B9A"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w:t>
      </w:r>
      <w:r w:rsidR="00AD66EC" w:rsidRPr="0068564E">
        <w:rPr>
          <w:rFonts w:ascii="Aptos" w:eastAsia="Aptos" w:hAnsi="Aptos" w:cs="Times New Roman"/>
          <w:lang w:val="es-AR"/>
        </w:rPr>
        <w:t>{{</w:t>
      </w:r>
      <w:r w:rsidR="00925D0C">
        <w:rPr>
          <w:rFonts w:ascii="Aptos" w:eastAsia="Aptos" w:hAnsi="Aptos" w:cs="Times New Roman"/>
          <w:lang w:val="es-AR"/>
        </w:rPr>
        <w:t>beneficio.</w:t>
      </w:r>
      <w:r w:rsidR="00AD66EC" w:rsidRPr="0068564E">
        <w:rPr>
          <w:rFonts w:ascii="Aptos" w:eastAsia="Aptos" w:hAnsi="Aptos" w:cs="Times New Roman"/>
          <w:lang w:val="es-AR"/>
        </w:rPr>
        <w:t>fecha</w:t>
      </w:r>
      <w:r w:rsidR="00925D0C">
        <w:rPr>
          <w:rFonts w:ascii="Aptos" w:eastAsia="Aptos" w:hAnsi="Aptos" w:cs="Times New Roman"/>
          <w:lang w:val="es-AR"/>
        </w:rPr>
        <w:t>_c</w:t>
      </w:r>
      <w:r w:rsidR="00AD66EC" w:rsidRPr="0068564E">
        <w:rPr>
          <w:rFonts w:ascii="Aptos" w:eastAsia="Aptos" w:hAnsi="Aptos" w:cs="Times New Roman"/>
          <w:lang w:val="es-AR"/>
        </w:rPr>
        <w:t>ese}}</w:t>
      </w:r>
    </w:p>
    <w:p w14:paraId="3312A070" w14:textId="0E468B3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w:t>
      </w:r>
      <w:r w:rsidR="00FC72F4" w:rsidRPr="0068564E">
        <w:rPr>
          <w:rFonts w:ascii="Aptos" w:eastAsia="Aptos" w:hAnsi="Aptos" w:cs="Times New Roman"/>
          <w:lang w:val="es-AR"/>
        </w:rPr>
        <w:t>{{</w:t>
      </w:r>
      <w:r w:rsidR="000B72E4">
        <w:rPr>
          <w:rFonts w:ascii="Aptos" w:eastAsia="Aptos" w:hAnsi="Aptos" w:cs="Times New Roman"/>
          <w:lang w:val="es-AR"/>
        </w:rPr>
        <w:t>beneficio.</w:t>
      </w:r>
      <w:r w:rsidR="000B72E4" w:rsidRPr="000B72E4">
        <w:rPr>
          <w:rFonts w:ascii="Aptos" w:eastAsia="Aptos" w:hAnsi="Aptos" w:cs="Times New Roman"/>
          <w:lang w:val="es-AR"/>
        </w:rPr>
        <w:t>ultima_remuneracion_actividad</w:t>
      </w:r>
      <w:r w:rsidR="000B72E4" w:rsidRPr="0068564E">
        <w:rPr>
          <w:rFonts w:ascii="Aptos" w:eastAsia="Aptos" w:hAnsi="Aptos" w:cs="Times New Roman"/>
          <w:lang w:val="es-AR"/>
        </w:rPr>
        <w:t xml:space="preserve"> </w:t>
      </w:r>
      <w:r w:rsidR="00FC72F4" w:rsidRPr="0068564E">
        <w:rPr>
          <w:rFonts w:ascii="Aptos" w:eastAsia="Aptos" w:hAnsi="Aptos" w:cs="Times New Roman"/>
          <w:lang w:val="es-AR"/>
        </w:rPr>
        <w:t xml:space="preserve">}} </w:t>
      </w:r>
      <w:r w:rsidRPr="0068564E">
        <w:rPr>
          <w:rFonts w:ascii="Aptos" w:eastAsia="Aptos" w:hAnsi="Aptos" w:cs="Times New Roman"/>
          <w:lang w:val="es-AR"/>
        </w:rPr>
        <w:t xml:space="preserve">al </w:t>
      </w:r>
      <w:r w:rsidR="00680491" w:rsidRPr="0068564E">
        <w:rPr>
          <w:rFonts w:ascii="Aptos" w:eastAsia="Aptos" w:hAnsi="Aptos" w:cs="Times New Roman"/>
          <w:lang w:val="es-AR"/>
        </w:rPr>
        <w:t>{{</w:t>
      </w:r>
      <w:r w:rsidR="00AC64AC">
        <w:rPr>
          <w:rFonts w:ascii="Aptos" w:eastAsia="Aptos" w:hAnsi="Aptos" w:cs="Times New Roman"/>
          <w:lang w:val="es-AR"/>
        </w:rPr>
        <w:t>beneficio.</w:t>
      </w:r>
      <w:r w:rsidR="00AC64AC" w:rsidRPr="00AC64AC">
        <w:rPr>
          <w:rFonts w:ascii="Aptos" w:eastAsia="Aptos" w:hAnsi="Aptos" w:cs="Times New Roman"/>
          <w:lang w:val="es-AR"/>
        </w:rPr>
        <w:t>fecha_ultima_remuneracion_actividad</w:t>
      </w:r>
      <w:r w:rsidR="00AC64AC" w:rsidRPr="0068564E">
        <w:rPr>
          <w:rFonts w:ascii="Aptos" w:eastAsia="Aptos" w:hAnsi="Aptos" w:cs="Times New Roman"/>
          <w:lang w:val="es-AR"/>
        </w:rPr>
        <w:t xml:space="preserve"> </w:t>
      </w:r>
      <w:r w:rsidR="00680491" w:rsidRPr="0068564E">
        <w:rPr>
          <w:rFonts w:ascii="Aptos" w:eastAsia="Aptos" w:hAnsi="Aptos" w:cs="Times New Roman"/>
          <w:lang w:val="es-AR"/>
        </w:rPr>
        <w:t xml:space="preserve">}} </w:t>
      </w:r>
      <w:r w:rsidRPr="0068564E">
        <w:rPr>
          <w:rFonts w:ascii="Aptos" w:eastAsia="Aptos" w:hAnsi="Aptos" w:cs="Times New Roman"/>
          <w:lang w:val="es-AR"/>
        </w:rPr>
        <w:t>conforme PRPA</w:t>
      </w:r>
    </w:p>
    <w:p w14:paraId="6CA1BF87" w14:textId="6D8D30D2"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Última remuneración actualizada por Anses</w:t>
      </w:r>
      <w:r w:rsidR="00711DD1" w:rsidRPr="0068564E">
        <w:rPr>
          <w:rFonts w:ascii="Aptos" w:eastAsia="Aptos" w:hAnsi="Aptos" w:cs="Times New Roman"/>
          <w:lang w:val="es-AR"/>
        </w:rPr>
        <w:t xml:space="preserve"> </w:t>
      </w:r>
      <w:r w:rsidR="00730CDB" w:rsidRPr="0068564E">
        <w:rPr>
          <w:rFonts w:ascii="Aptos" w:eastAsia="Aptos" w:hAnsi="Aptos" w:cs="Times New Roman"/>
          <w:lang w:val="es-AR"/>
        </w:rPr>
        <w:t>{{</w:t>
      </w:r>
      <w:r w:rsidR="005F585D">
        <w:rPr>
          <w:rFonts w:ascii="Aptos" w:eastAsia="Aptos" w:hAnsi="Aptos" w:cs="Times New Roman"/>
          <w:lang w:val="es-AR"/>
        </w:rPr>
        <w:t>beneficio.</w:t>
      </w:r>
      <w:r w:rsidR="005F585D" w:rsidRPr="005F585D">
        <w:rPr>
          <w:rFonts w:ascii="Aptos" w:eastAsia="Aptos" w:hAnsi="Aptos" w:cs="Times New Roman"/>
          <w:lang w:val="es-AR"/>
        </w:rPr>
        <w:t>ultima_remuneracion_actualizada_anses</w:t>
      </w:r>
      <w:r w:rsidR="005F585D" w:rsidRPr="0068564E">
        <w:rPr>
          <w:rFonts w:ascii="Aptos" w:eastAsia="Aptos" w:hAnsi="Aptos" w:cs="Times New Roman"/>
          <w:lang w:val="es-AR"/>
        </w:rPr>
        <w:t xml:space="preserve"> </w:t>
      </w:r>
      <w:r w:rsidR="00730CDB" w:rsidRPr="0068564E">
        <w:rPr>
          <w:rFonts w:ascii="Aptos" w:eastAsia="Aptos" w:hAnsi="Aptos" w:cs="Times New Roman"/>
          <w:lang w:val="es-AR"/>
        </w:rPr>
        <w:t>}}</w:t>
      </w:r>
    </w:p>
    <w:p w14:paraId="143D8BE4" w14:textId="7DD530B6"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w:t>
      </w:r>
      <w:r w:rsidR="009B6933" w:rsidRPr="0068564E">
        <w:rPr>
          <w:rFonts w:ascii="Aptos" w:eastAsia="Aptos" w:hAnsi="Aptos" w:cs="Times New Roman"/>
          <w:lang w:val="es-AR"/>
        </w:rPr>
        <w:t>{{</w:t>
      </w:r>
      <w:r w:rsidR="005F585D">
        <w:rPr>
          <w:rFonts w:ascii="Aptos" w:eastAsia="Aptos" w:hAnsi="Aptos" w:cs="Times New Roman"/>
          <w:lang w:val="es-AR"/>
        </w:rPr>
        <w:t>beneficio.</w:t>
      </w:r>
      <w:r w:rsidR="005F585D" w:rsidRPr="005F585D">
        <w:rPr>
          <w:rFonts w:ascii="Aptos" w:eastAsia="Aptos" w:hAnsi="Aptos" w:cs="Times New Roman"/>
          <w:lang w:val="es-AR"/>
        </w:rPr>
        <w:t>fecha_alta_primer_haber</w:t>
      </w:r>
      <w:r w:rsidR="005F585D" w:rsidRPr="0068564E">
        <w:rPr>
          <w:rFonts w:ascii="Aptos" w:eastAsia="Aptos" w:hAnsi="Aptos" w:cs="Times New Roman"/>
          <w:lang w:val="es-AR"/>
        </w:rPr>
        <w:t xml:space="preserve"> </w:t>
      </w:r>
      <w:r w:rsidR="009B6933" w:rsidRPr="0068564E">
        <w:rPr>
          <w:rFonts w:ascii="Aptos" w:eastAsia="Aptos" w:hAnsi="Aptos" w:cs="Times New Roman"/>
          <w:lang w:val="es-AR"/>
        </w:rPr>
        <w:t>}}</w:t>
      </w:r>
    </w:p>
    <w:p w14:paraId="182C6865" w14:textId="2DC25BBC"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r w:rsidR="001370BD" w:rsidRPr="0068564E">
        <w:rPr>
          <w:rFonts w:ascii="Aptos" w:eastAsia="Aptos" w:hAnsi="Aptos" w:cs="Times New Roman"/>
          <w:lang w:val="es-AR"/>
        </w:rPr>
        <w:t>{{</w:t>
      </w:r>
      <w:r w:rsidR="001370BD" w:rsidRPr="0068564E">
        <w:t xml:space="preserve"> </w:t>
      </w:r>
      <w:r w:rsidR="0004484D">
        <w:rPr>
          <w:rFonts w:ascii="Aptos" w:eastAsia="Aptos" w:hAnsi="Aptos" w:cs="Times New Roman"/>
          <w:lang w:val="es-AR"/>
        </w:rPr>
        <w:t>beneficio.</w:t>
      </w:r>
      <w:r w:rsidR="0004484D" w:rsidRPr="0004484D">
        <w:rPr>
          <w:rFonts w:ascii="Aptos" w:eastAsia="Aptos" w:hAnsi="Aptos" w:cs="Times New Roman"/>
          <w:lang w:val="es-AR"/>
        </w:rPr>
        <w:t>monto_primer_haber</w:t>
      </w:r>
      <w:r w:rsidR="001370BD" w:rsidRPr="0068564E">
        <w:rPr>
          <w:rFonts w:ascii="Aptos" w:eastAsia="Aptos" w:hAnsi="Aptos" w:cs="Times New Roman"/>
          <w:lang w:val="es-AR"/>
        </w:rPr>
        <w:t>}}</w:t>
      </w:r>
    </w:p>
    <w:p w14:paraId="7AADB7DD" w14:textId="51170EFE"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r w:rsidR="000D161C" w:rsidRPr="0068564E">
        <w:rPr>
          <w:rFonts w:ascii="Aptos" w:eastAsia="Aptos" w:hAnsi="Aptos" w:cs="Times New Roman"/>
          <w:lang w:val="es-AR"/>
        </w:rPr>
        <w:t>{{</w:t>
      </w:r>
      <w:r w:rsidR="000D161C" w:rsidRPr="0068564E">
        <w:t xml:space="preserve"> </w:t>
      </w:r>
      <w:r w:rsidR="0004484D">
        <w:rPr>
          <w:rFonts w:ascii="Aptos" w:eastAsia="Aptos" w:hAnsi="Aptos" w:cs="Times New Roman"/>
          <w:lang w:val="es-AR"/>
        </w:rPr>
        <w:t>beneficio.</w:t>
      </w:r>
      <w:r w:rsidR="0004484D" w:rsidRPr="0004484D">
        <w:rPr>
          <w:rFonts w:ascii="Aptos" w:eastAsia="Aptos" w:hAnsi="Aptos" w:cs="Times New Roman"/>
          <w:lang w:val="es-AR"/>
        </w:rPr>
        <w:t>taza_de_reemplazo</w:t>
      </w:r>
      <w:r w:rsidR="000D161C" w:rsidRPr="0068564E">
        <w:rPr>
          <w:rFonts w:ascii="Aptos" w:eastAsia="Aptos" w:hAnsi="Aptos" w:cs="Times New Roman"/>
          <w:lang w:val="es-AR"/>
        </w:rPr>
        <w:t xml:space="preserve">}} </w:t>
      </w:r>
      <w:r w:rsidRPr="0068564E">
        <w:rPr>
          <w:rFonts w:ascii="Aptos" w:eastAsia="Aptos" w:hAnsi="Aptos" w:cs="Times New Roman"/>
          <w:lang w:val="es-AR"/>
        </w:rPr>
        <w:t>% (Jubilación/Salario en actividad actualizado con índice de Anses)</w:t>
      </w:r>
    </w:p>
    <w:p w14:paraId="6735A2E4" w14:textId="4B948BB0" w:rsidR="00E93CC4" w:rsidRPr="0068564E" w:rsidRDefault="00E93CC4"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r w:rsidR="009974F6">
        <w:rPr>
          <w:rFonts w:ascii="Aptos" w:eastAsia="Aptos" w:hAnsi="Aptos" w:cs="Times New Roman"/>
          <w:lang w:val="es-AR"/>
        </w:rPr>
        <w:t>servicios.</w:t>
      </w:r>
      <w:r w:rsidRPr="0068564E">
        <w:rPr>
          <w:rFonts w:ascii="Aptos" w:eastAsia="Aptos" w:hAnsi="Aptos" w:cs="Times New Roman"/>
          <w:lang w:val="es-AR"/>
        </w:rPr>
        <w:t>servicios_dependencia}}</w:t>
      </w:r>
    </w:p>
    <w:p w14:paraId="6F585C35" w14:textId="59E34A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w:t>
      </w:r>
      <w:r w:rsidR="00D01439" w:rsidRPr="0068564E">
        <w:rPr>
          <w:rFonts w:ascii="Aptos" w:eastAsia="Aptos" w:hAnsi="Aptos" w:cs="Times New Roman"/>
          <w:lang w:val="es-AR"/>
        </w:rPr>
        <w:t>percibido al</w:t>
      </w:r>
      <w:r w:rsidR="00526ED7" w:rsidRPr="0068564E">
        <w:rPr>
          <w:rFonts w:ascii="Aptos" w:eastAsia="Aptos" w:hAnsi="Aptos" w:cs="Times New Roman"/>
          <w:lang w:val="es-AR"/>
        </w:rPr>
        <w:t xml:space="preserve"> {{</w:t>
      </w:r>
      <w:r w:rsidR="00D01439">
        <w:rPr>
          <w:rFonts w:ascii="Aptos" w:eastAsia="Aptos" w:hAnsi="Aptos" w:cs="Times New Roman"/>
          <w:lang w:val="es-AR"/>
        </w:rPr>
        <w:t>beneficio.</w:t>
      </w:r>
      <w:r w:rsidR="00526ED7" w:rsidRPr="0068564E">
        <w:rPr>
          <w:rFonts w:ascii="Aptos" w:eastAsia="Aptos" w:hAnsi="Aptos" w:cs="Times New Roman"/>
          <w:lang w:val="es-AR"/>
        </w:rPr>
        <w:t>fecha_</w:t>
      </w:r>
      <w:r w:rsidR="00D01439">
        <w:rPr>
          <w:rFonts w:ascii="Aptos" w:eastAsia="Aptos" w:hAnsi="Aptos" w:cs="Times New Roman"/>
          <w:lang w:val="es-AR"/>
        </w:rPr>
        <w:t>u</w:t>
      </w:r>
      <w:r w:rsidR="00526ED7" w:rsidRPr="0068564E">
        <w:rPr>
          <w:rFonts w:ascii="Aptos" w:eastAsia="Aptos" w:hAnsi="Aptos" w:cs="Times New Roman"/>
          <w:lang w:val="es-AR"/>
        </w:rPr>
        <w:t>ltimo_haber}}</w:t>
      </w:r>
      <w:r w:rsidRPr="0068564E">
        <w:rPr>
          <w:rFonts w:ascii="Aptos" w:eastAsia="Aptos" w:hAnsi="Aptos" w:cs="Times New Roman"/>
          <w:lang w:val="es-AR"/>
        </w:rPr>
        <w:t xml:space="preserve">: </w:t>
      </w:r>
      <w:r w:rsidR="000E3133" w:rsidRPr="0068564E">
        <w:rPr>
          <w:rFonts w:ascii="Aptos" w:eastAsia="Aptos" w:hAnsi="Aptos" w:cs="Times New Roman"/>
          <w:lang w:val="es-AR"/>
        </w:rPr>
        <w:t>{{</w:t>
      </w:r>
      <w:r w:rsidR="000E3133" w:rsidRPr="0068564E">
        <w:t xml:space="preserve"> </w:t>
      </w:r>
      <w:r w:rsidR="00D01439">
        <w:rPr>
          <w:rFonts w:ascii="Aptos" w:eastAsia="Aptos" w:hAnsi="Aptos" w:cs="Times New Roman"/>
          <w:lang w:val="es-AR"/>
        </w:rPr>
        <w:t>beneficio.u</w:t>
      </w:r>
      <w:r w:rsidR="000E3133" w:rsidRPr="0068564E">
        <w:rPr>
          <w:rFonts w:ascii="Aptos" w:eastAsia="Aptos" w:hAnsi="Aptos" w:cs="Times New Roman"/>
          <w:lang w:val="es-AR"/>
        </w:rPr>
        <w:t>ltimo_haber}}</w:t>
      </w:r>
    </w:p>
    <w:p w14:paraId="2BD63FF0" w14:textId="2F131CBD"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interruptivo de la prescripción: </w:t>
      </w:r>
      <w:r w:rsidR="00F07D6F" w:rsidRPr="0068564E">
        <w:rPr>
          <w:rFonts w:ascii="Aptos" w:eastAsia="Aptos" w:hAnsi="Aptos" w:cs="Times New Roman"/>
          <w:lang w:val="es-AR"/>
        </w:rPr>
        <w:t>{{</w:t>
      </w:r>
      <w:r w:rsidR="00D01439">
        <w:rPr>
          <w:rFonts w:ascii="Aptos" w:eastAsia="Aptos" w:hAnsi="Aptos" w:cs="Times New Roman"/>
          <w:lang w:val="es-AR"/>
        </w:rPr>
        <w:t>beneficio.</w:t>
      </w:r>
      <w:r w:rsidR="00F07D6F" w:rsidRPr="0068564E">
        <w:rPr>
          <w:rFonts w:ascii="Aptos" w:eastAsia="Aptos" w:hAnsi="Aptos" w:cs="Times New Roman"/>
          <w:lang w:val="es-AR"/>
        </w:rPr>
        <w:t>fecha_reclamo}}</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Es arraigada la doctrina sobre el contenido y alcance de la garantía constitucional de movilidad y de los dos pilares en las cuales se sustenta la misma, a saber, los principios de proporcionalidad y de sustitutividad (C.N. art. 14 bis), que obligan al legislador y al juez -cada uno en su ámbito de actuación o zona de reserva constitucional- a cuantificar la sustitutividad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“Badaro” y “Elliff”,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“Badaro”,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3C2AD3A7" w:rsidR="00D223B3" w:rsidRPr="009728DB" w:rsidRDefault="004500D1" w:rsidP="00D223B3">
      <w:pPr>
        <w:numPr>
          <w:ilvl w:val="2"/>
          <w:numId w:val="1"/>
        </w:numPr>
        <w:contextualSpacing/>
        <w:jc w:val="both"/>
        <w:rPr>
          <w:rFonts w:ascii="Aptos" w:eastAsia="Aptos" w:hAnsi="Aptos" w:cs="Times New Roman"/>
          <w:b/>
          <w:bCs/>
          <w:lang w:val="es-AR"/>
        </w:rPr>
      </w:pPr>
      <w:r w:rsidRPr="009728DB">
        <w:rPr>
          <w:rFonts w:ascii="Aptos" w:eastAsia="Aptos" w:hAnsi="Aptos" w:cs="Times New Roman"/>
          <w:b/>
          <w:bCs/>
          <w:lang w:val="es-AR"/>
        </w:rPr>
        <w:t>{{ sumas_no_remunerativas.</w:t>
      </w:r>
      <w:r w:rsidR="00B87B24" w:rsidRPr="009728DB">
        <w:rPr>
          <w:rFonts w:ascii="Aptos" w:eastAsia="Aptos" w:hAnsi="Aptos" w:cs="Times New Roman"/>
          <w:b/>
          <w:bCs/>
          <w:lang w:val="es-AR"/>
        </w:rPr>
        <w:t>Titulo_sumas_no_remunerativas }}</w:t>
      </w:r>
    </w:p>
    <w:p w14:paraId="1941568E" w14:textId="77777777" w:rsidR="00C2038D" w:rsidRPr="009728DB" w:rsidRDefault="00C2038D" w:rsidP="00C2038D">
      <w:pPr>
        <w:ind w:left="1224"/>
        <w:contextualSpacing/>
        <w:jc w:val="both"/>
        <w:rPr>
          <w:rFonts w:ascii="Aptos" w:eastAsia="Aptos" w:hAnsi="Aptos" w:cs="Times New Roman"/>
          <w:b/>
          <w:bCs/>
          <w:lang w:val="es-AR"/>
        </w:rPr>
      </w:pPr>
    </w:p>
    <w:p w14:paraId="74365EC6" w14:textId="24A74864" w:rsidR="002E01F8" w:rsidRPr="009728DB" w:rsidRDefault="002E01F8" w:rsidP="00D223B3">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w:t>
      </w:r>
      <w:r w:rsidR="00C2038D" w:rsidRPr="009728DB">
        <w:rPr>
          <w:rFonts w:ascii="Aptos" w:eastAsia="Times New Roman" w:hAnsi="Aptos" w:cs="Times New Roman"/>
          <w:color w:val="000000"/>
          <w:lang w:val="es-AR" w:eastAsia="es-AR"/>
        </w:rPr>
        <w:t>.parrafo_introduccion}}</w:t>
      </w:r>
    </w:p>
    <w:p w14:paraId="2ADD2F17" w14:textId="77777777" w:rsidR="00C2038D" w:rsidRPr="009728DB"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Pr="009728DB" w:rsidRDefault="00C2038D" w:rsidP="00BE30E5">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{{sumas_no_remunerativas.parrafo_</w:t>
      </w:r>
      <w:r w:rsidR="00FE386D" w:rsidRPr="009728DB">
        <w:rPr>
          <w:rFonts w:ascii="Aptos" w:eastAsia="Times New Roman" w:hAnsi="Aptos" w:cs="Times New Roman"/>
          <w:color w:val="000000"/>
          <w:lang w:val="es-AR" w:eastAsia="es-AR"/>
        </w:rPr>
        <w:t>sumas</w:t>
      </w:r>
      <w:r w:rsidRPr="009728DB">
        <w:rPr>
          <w:rFonts w:ascii="Aptos" w:eastAsia="Times New Roman" w:hAnsi="Aptos" w:cs="Times New Roman"/>
          <w:color w:val="000000"/>
          <w:lang w:val="es-AR" w:eastAsia="es-AR"/>
        </w:rPr>
        <w:t>}}</w:t>
      </w:r>
    </w:p>
    <w:p w14:paraId="14AE3841" w14:textId="77777777" w:rsidR="00BE30E5" w:rsidRPr="009728DB"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353645DB" w:rsidR="00FE386D" w:rsidRPr="009728DB" w:rsidRDefault="00906F41" w:rsidP="00D223B3">
      <w:pPr>
        <w:spacing w:after="0" w:line="240" w:lineRule="auto"/>
        <w:ind w:firstLine="426"/>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Imagen_</w:t>
      </w:r>
      <w:bookmarkStart w:id="0" w:name="Imagen_aqui"/>
      <w:bookmarkEnd w:id="0"/>
      <w:r w:rsidR="00747EEC" w:rsidRPr="009728DB">
        <w:rPr>
          <w:rFonts w:ascii="Aptos" w:eastAsia="Times New Roman" w:hAnsi="Aptos" w:cs="Times New Roman"/>
          <w:color w:val="000000"/>
          <w:lang w:val="es-AR" w:eastAsia="es-AR"/>
        </w:rPr>
        <w:t>suma_aqui</w:t>
      </w:r>
    </w:p>
    <w:p w14:paraId="31914526" w14:textId="77777777" w:rsidR="00906F41" w:rsidRPr="009728DB" w:rsidRDefault="00906F41" w:rsidP="00D223B3">
      <w:pPr>
        <w:spacing w:after="0" w:line="240" w:lineRule="auto"/>
        <w:ind w:firstLine="426"/>
        <w:jc w:val="both"/>
        <w:rPr>
          <w:rFonts w:ascii="Aptos" w:eastAsia="Times New Roman" w:hAnsi="Aptos" w:cs="Times New Roman"/>
          <w:color w:val="000000"/>
          <w:lang w:val="es-AR" w:eastAsia="es-AR"/>
        </w:rPr>
      </w:pPr>
    </w:p>
    <w:p w14:paraId="2FC7A8BF" w14:textId="1B4A49A9" w:rsidR="00865CE6" w:rsidRPr="009728DB" w:rsidRDefault="00FE386D"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{{sumas_no_remunerativas.parrafo_legalidad</w:t>
      </w:r>
      <w:r w:rsidR="00F8483C" w:rsidRPr="009728DB">
        <w:rPr>
          <w:rFonts w:ascii="Aptos" w:eastAsia="Times New Roman" w:hAnsi="Aptos" w:cs="Times New Roman"/>
          <w:color w:val="000000"/>
          <w:lang w:val="es-AR" w:eastAsia="es-AR"/>
        </w:rPr>
        <w:t>1</w:t>
      </w:r>
      <w:r w:rsidRPr="009728DB">
        <w:rPr>
          <w:rFonts w:ascii="Aptos" w:eastAsia="Times New Roman" w:hAnsi="Aptos" w:cs="Times New Roman"/>
          <w:color w:val="000000"/>
          <w:lang w:val="es-AR" w:eastAsia="es-AR"/>
        </w:rPr>
        <w:t>}}</w:t>
      </w:r>
    </w:p>
    <w:p w14:paraId="463B1C38" w14:textId="63C558DD"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{{sumas_no_remunerativas.parrafo_legalidad2}}</w:t>
      </w:r>
    </w:p>
    <w:p w14:paraId="1BF466C5" w14:textId="54CE4424"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{{sumas_no_remunerativas.parrafo_legalidad3}</w:t>
      </w:r>
      <w:r w:rsidR="00EC0962" w:rsidRPr="009728DB">
        <w:rPr>
          <w:rFonts w:ascii="Aptos" w:eastAsia="Times New Roman" w:hAnsi="Aptos" w:cs="Times New Roman"/>
          <w:color w:val="000000"/>
          <w:lang w:val="es-AR" w:eastAsia="es-AR"/>
        </w:rPr>
        <w:t>}</w:t>
      </w:r>
    </w:p>
    <w:p w14:paraId="3C466910" w14:textId="47C0DFDC"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{{sumas_no_remunerativas.parrafo_legalidad4}}</w:t>
      </w:r>
    </w:p>
    <w:p w14:paraId="578E250D" w14:textId="6BD0F79B" w:rsidR="00747EEC" w:rsidRDefault="00747EEC" w:rsidP="00747EEC">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{{sumas_no_remunerativas.parrafo_legalidad5}}</w:t>
      </w:r>
    </w:p>
    <w:p w14:paraId="39FDC57D" w14:textId="77777777" w:rsidR="00747EEC" w:rsidRDefault="00747EEC" w:rsidP="00747EEC">
      <w:pPr>
        <w:spacing w:after="0" w:line="240" w:lineRule="auto"/>
        <w:ind w:firstLine="851"/>
        <w:jc w:val="both"/>
        <w:rPr>
          <w:rFonts w:ascii="Aptos" w:eastAsia="Times New Roman" w:hAnsi="Aptos" w:cs="Times New Roman"/>
          <w:color w:val="000000"/>
          <w:lang w:val="es-AR" w:eastAsia="es-AR"/>
        </w:rPr>
      </w:pPr>
    </w:p>
    <w:p w14:paraId="176C3D0F" w14:textId="77777777" w:rsidR="00FE386D" w:rsidRPr="00EF3727" w:rsidRDefault="00FE386D" w:rsidP="00015B26">
      <w:pPr>
        <w:spacing w:after="0" w:line="240" w:lineRule="auto"/>
        <w:jc w:val="both"/>
        <w:rPr>
          <w:rFonts w:ascii="Aptos" w:eastAsia="Times New Roman" w:hAnsi="Aptos" w:cs="Times New Roman"/>
          <w:color w:val="000000"/>
          <w:lang w:val="es-AR" w:eastAsia="es-AR"/>
        </w:rPr>
      </w:pP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7D8DF971" w14:textId="226274EE" w:rsidR="00D223B3" w:rsidRPr="00413C00" w:rsidRDefault="00D223B3" w:rsidP="00D223B3">
      <w:pPr>
        <w:ind w:left="1224" w:hanging="231"/>
        <w:contextualSpacing/>
        <w:jc w:val="both"/>
        <w:rPr>
          <w:rFonts w:ascii="Aptos" w:eastAsia="Aptos" w:hAnsi="Aptos" w:cs="Times New Roman"/>
          <w:b/>
          <w:bCs/>
          <w:lang w:val="es-AR"/>
        </w:rPr>
      </w:pPr>
      <w:r w:rsidRPr="00413C00">
        <w:rPr>
          <w:rFonts w:ascii="Aptos" w:eastAsia="Aptos" w:hAnsi="Aptos" w:cs="Times New Roman"/>
          <w:b/>
          <w:bCs/>
          <w:lang w:val="es-AR"/>
        </w:rPr>
        <w:t xml:space="preserve">5.1.2 </w:t>
      </w:r>
      <w:r w:rsidR="00EE720B">
        <w:rPr>
          <w:rFonts w:ascii="Aptos" w:eastAsia="Aptos" w:hAnsi="Aptos" w:cs="Times New Roman"/>
          <w:b/>
          <w:bCs/>
          <w:lang w:val="es-AR"/>
        </w:rPr>
        <w:t>{{error_material.</w:t>
      </w:r>
      <w:r w:rsidR="00EE720B" w:rsidRPr="00EE720B">
        <w:rPr>
          <w:rFonts w:ascii="Aptos" w:eastAsia="Aptos" w:hAnsi="Aptos" w:cs="Times New Roman"/>
          <w:b/>
          <w:bCs/>
          <w:lang w:val="es-AR"/>
        </w:rPr>
        <w:t>Titulo_error_material</w:t>
      </w:r>
      <w:r w:rsidR="00EE720B">
        <w:rPr>
          <w:rFonts w:ascii="Aptos" w:eastAsia="Aptos" w:hAnsi="Aptos" w:cs="Times New Roman"/>
          <w:b/>
          <w:bCs/>
          <w:lang w:val="es-AR"/>
        </w:rPr>
        <w:t>}}</w:t>
      </w:r>
    </w:p>
    <w:p w14:paraId="75D79326" w14:textId="1E16D26F"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{{error_material.parrafo</w:t>
      </w:r>
      <w:r w:rsidR="00321CFF">
        <w:rPr>
          <w:rFonts w:ascii="Aptos" w:eastAsia="Aptos" w:hAnsi="Aptos" w:cs="Times New Roman"/>
          <w:lang w:val="es-AR"/>
        </w:rPr>
        <w:t>_</w:t>
      </w:r>
      <w:r>
        <w:rPr>
          <w:rFonts w:ascii="Aptos" w:eastAsia="Aptos" w:hAnsi="Aptos" w:cs="Times New Roman"/>
          <w:lang w:val="es-AR"/>
        </w:rPr>
        <w:t>1}}</w:t>
      </w:r>
    </w:p>
    <w:p w14:paraId="5800840D" w14:textId="6C939F59"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{{error_material.parrafo</w:t>
      </w:r>
      <w:r w:rsidR="00321CFF">
        <w:rPr>
          <w:rFonts w:ascii="Aptos" w:eastAsia="Aptos" w:hAnsi="Aptos" w:cs="Times New Roman"/>
          <w:lang w:val="es-AR"/>
        </w:rPr>
        <w:t>_</w:t>
      </w:r>
      <w:r>
        <w:rPr>
          <w:rFonts w:ascii="Aptos" w:eastAsia="Aptos" w:hAnsi="Aptos" w:cs="Times New Roman"/>
          <w:lang w:val="es-AR"/>
        </w:rPr>
        <w:t>2}}</w:t>
      </w:r>
    </w:p>
    <w:p w14:paraId="3786A0CF" w14:textId="76550DEB" w:rsidR="00D223B3" w:rsidRDefault="00EE720B" w:rsidP="00D223B3">
      <w:pPr>
        <w:numPr>
          <w:ilvl w:val="0"/>
          <w:numId w:val="10"/>
        </w:numPr>
        <w:ind w:firstLine="993"/>
        <w:contextualSpacing/>
        <w:jc w:val="both"/>
        <w:rPr>
          <w:rFonts w:ascii="Aptos" w:eastAsia="Aptos" w:hAnsi="Aptos" w:cs="Times New Roman"/>
          <w:lang w:val="es-AR"/>
        </w:rPr>
      </w:pPr>
      <w:r>
        <w:rPr>
          <w:rFonts w:ascii="Aptos" w:eastAsia="Aptos" w:hAnsi="Aptos" w:cs="Times New Roman"/>
          <w:lang w:val="es-AR"/>
        </w:rPr>
        <w:t>{{error_material</w:t>
      </w:r>
      <w:r w:rsidR="00686DFF">
        <w:rPr>
          <w:rFonts w:ascii="Aptos" w:eastAsia="Aptos" w:hAnsi="Aptos" w:cs="Times New Roman"/>
          <w:lang w:val="es-AR"/>
        </w:rPr>
        <w:t>.parrafo</w:t>
      </w:r>
      <w:r w:rsidR="00321CFF">
        <w:rPr>
          <w:rFonts w:ascii="Aptos" w:eastAsia="Aptos" w:hAnsi="Aptos" w:cs="Times New Roman"/>
          <w:lang w:val="es-AR"/>
        </w:rPr>
        <w:t>_</w:t>
      </w:r>
      <w:r w:rsidR="00686DFF">
        <w:rPr>
          <w:rFonts w:ascii="Aptos" w:eastAsia="Aptos" w:hAnsi="Aptos" w:cs="Times New Roman"/>
          <w:lang w:val="es-AR"/>
        </w:rPr>
        <w:t>3}}</w:t>
      </w:r>
    </w:p>
    <w:p w14:paraId="37763363" w14:textId="77777777" w:rsidR="00DB69CA" w:rsidRDefault="00DB69CA" w:rsidP="00DB69CA">
      <w:pPr>
        <w:ind w:left="1713"/>
        <w:contextualSpacing/>
        <w:jc w:val="both"/>
        <w:rPr>
          <w:rFonts w:ascii="Aptos" w:eastAsia="Aptos" w:hAnsi="Aptos" w:cs="Times New Roman"/>
          <w:lang w:val="es-AR"/>
        </w:rPr>
      </w:pPr>
    </w:p>
    <w:p w14:paraId="7159A49B" w14:textId="4365D9B3" w:rsidR="00DB69CA" w:rsidRPr="00413C00" w:rsidRDefault="00DB69CA" w:rsidP="00DB69CA">
      <w:pPr>
        <w:ind w:left="708" w:firstLine="708"/>
        <w:contextualSpacing/>
        <w:jc w:val="both"/>
        <w:rPr>
          <w:rFonts w:ascii="Aptos" w:eastAsia="Aptos" w:hAnsi="Aptos" w:cs="Times New Roman"/>
          <w:lang w:val="es-AR"/>
        </w:rPr>
      </w:pPr>
      <w:r w:rsidRPr="009728DB">
        <w:rPr>
          <w:rFonts w:ascii="Aptos" w:eastAsia="Times New Roman" w:hAnsi="Aptos" w:cs="Times New Roman"/>
          <w:color w:val="000000"/>
          <w:lang w:val="es-AR" w:eastAsia="es-AR"/>
        </w:rPr>
        <w:t>Imagen_</w:t>
      </w:r>
      <w:r>
        <w:rPr>
          <w:rFonts w:ascii="Aptos" w:eastAsia="Times New Roman" w:hAnsi="Aptos" w:cs="Times New Roman"/>
          <w:color w:val="000000"/>
          <w:lang w:val="es-AR" w:eastAsia="es-AR"/>
        </w:rPr>
        <w:t>error</w:t>
      </w:r>
      <w:r w:rsidRPr="009728DB">
        <w:rPr>
          <w:rFonts w:ascii="Aptos" w:eastAsia="Times New Roman" w:hAnsi="Aptos" w:cs="Times New Roman"/>
          <w:color w:val="000000"/>
          <w:lang w:val="es-AR" w:eastAsia="es-AR"/>
        </w:rPr>
        <w:t>_</w:t>
      </w:r>
      <w:r w:rsidR="009377C0">
        <w:rPr>
          <w:rFonts w:ascii="Aptos" w:eastAsia="Times New Roman" w:hAnsi="Aptos" w:cs="Times New Roman"/>
          <w:color w:val="000000"/>
          <w:lang w:val="es-AR" w:eastAsia="es-AR"/>
        </w:rPr>
        <w:t>material_</w:t>
      </w:r>
      <w:r w:rsidRPr="009728DB">
        <w:rPr>
          <w:rFonts w:ascii="Aptos" w:eastAsia="Times New Roman" w:hAnsi="Aptos" w:cs="Times New Roman"/>
          <w:color w:val="000000"/>
          <w:lang w:val="es-AR" w:eastAsia="es-AR"/>
        </w:rPr>
        <w:t>aqui</w:t>
      </w:r>
    </w:p>
    <w:p w14:paraId="42D3EC75" w14:textId="3A287785" w:rsidR="00D223B3" w:rsidRPr="00413C00" w:rsidRDefault="00D223B3" w:rsidP="00D223B3">
      <w:pPr>
        <w:ind w:left="720" w:firstLine="131"/>
        <w:contextualSpacing/>
        <w:jc w:val="both"/>
        <w:rPr>
          <w:rFonts w:ascii="Aptos" w:eastAsia="Aptos" w:hAnsi="Aptos" w:cs="Times New Roman"/>
          <w:lang w:val="es-AR"/>
        </w:rPr>
      </w:pPr>
    </w:p>
    <w:p w14:paraId="77D198D6" w14:textId="3803E27D" w:rsidR="00D223B3" w:rsidRPr="00413C00" w:rsidRDefault="00686DFF" w:rsidP="00D223B3">
      <w:pPr>
        <w:numPr>
          <w:ilvl w:val="0"/>
          <w:numId w:val="10"/>
        </w:numPr>
        <w:ind w:left="0" w:firstLine="993"/>
        <w:contextualSpacing/>
        <w:jc w:val="both"/>
        <w:rPr>
          <w:rFonts w:ascii="Aptos" w:eastAsia="Aptos" w:hAnsi="Aptos" w:cs="Times New Roman"/>
          <w:lang w:val="es-AR"/>
        </w:rPr>
      </w:pPr>
      <w:r>
        <w:rPr>
          <w:rFonts w:ascii="Aptos" w:eastAsia="Aptos" w:hAnsi="Aptos" w:cs="Times New Roman"/>
          <w:lang w:val="es-AR"/>
        </w:rPr>
        <w:t>{{error_material.parrafo</w:t>
      </w:r>
      <w:r w:rsidR="00321CFF">
        <w:rPr>
          <w:rFonts w:ascii="Aptos" w:eastAsia="Aptos" w:hAnsi="Aptos" w:cs="Times New Roman"/>
          <w:lang w:val="es-AR"/>
        </w:rPr>
        <w:t>_</w:t>
      </w:r>
      <w:r>
        <w:rPr>
          <w:rFonts w:ascii="Aptos" w:eastAsia="Aptos" w:hAnsi="Aptos" w:cs="Times New Roman"/>
          <w:lang w:val="es-AR"/>
        </w:rPr>
        <w:t>4}}</w:t>
      </w:r>
    </w:p>
    <w:p w14:paraId="3EE15483" w14:textId="0814A177" w:rsidR="00D223B3" w:rsidRPr="00413C00" w:rsidRDefault="00690D0D" w:rsidP="00D223B3">
      <w:pPr>
        <w:numPr>
          <w:ilvl w:val="0"/>
          <w:numId w:val="11"/>
        </w:numPr>
        <w:ind w:left="0" w:firstLine="993"/>
        <w:contextualSpacing/>
        <w:jc w:val="both"/>
        <w:rPr>
          <w:rFonts w:ascii="Aptos" w:eastAsia="Aptos" w:hAnsi="Aptos" w:cs="Times New Roman"/>
          <w:lang w:val="es-AR"/>
        </w:rPr>
      </w:pPr>
      <w:r>
        <w:rPr>
          <w:rFonts w:ascii="Aptos" w:eastAsia="Aptos" w:hAnsi="Aptos" w:cs="Times New Roman"/>
          <w:lang w:val="es-AR"/>
        </w:rPr>
        <w:t>{{error_material.parrafo</w:t>
      </w:r>
      <w:r w:rsidR="00321CFF">
        <w:rPr>
          <w:rFonts w:ascii="Aptos" w:eastAsia="Aptos" w:hAnsi="Aptos" w:cs="Times New Roman"/>
          <w:lang w:val="es-AR"/>
        </w:rPr>
        <w:t>_</w:t>
      </w:r>
      <w:r>
        <w:rPr>
          <w:rFonts w:ascii="Aptos" w:eastAsia="Aptos" w:hAnsi="Aptos" w:cs="Times New Roman"/>
          <w:lang w:val="es-AR"/>
        </w:rPr>
        <w:t>5}}</w:t>
      </w:r>
    </w:p>
    <w:p w14:paraId="6573E859" w14:textId="1A8313B8" w:rsidR="00D223B3" w:rsidRDefault="00DB69CA" w:rsidP="00D223B3">
      <w:pPr>
        <w:numPr>
          <w:ilvl w:val="0"/>
          <w:numId w:val="11"/>
        </w:numPr>
        <w:ind w:left="0" w:firstLine="993"/>
        <w:contextualSpacing/>
        <w:jc w:val="both"/>
        <w:rPr>
          <w:rFonts w:ascii="Aptos" w:eastAsia="Aptos" w:hAnsi="Aptos" w:cs="Times New Roman"/>
          <w:lang w:val="es-AR"/>
        </w:rPr>
      </w:pPr>
      <w:r>
        <w:rPr>
          <w:rFonts w:ascii="Aptos" w:eastAsia="Aptos" w:hAnsi="Aptos" w:cs="Times New Roman"/>
          <w:lang w:val="es-AR"/>
        </w:rPr>
        <w:t>{{error_material.parrafo</w:t>
      </w:r>
      <w:r w:rsidR="00321CFF">
        <w:rPr>
          <w:rFonts w:ascii="Aptos" w:eastAsia="Aptos" w:hAnsi="Aptos" w:cs="Times New Roman"/>
          <w:lang w:val="es-AR"/>
        </w:rPr>
        <w:t>_</w:t>
      </w:r>
      <w:r>
        <w:rPr>
          <w:rFonts w:ascii="Aptos" w:eastAsia="Aptos" w:hAnsi="Aptos" w:cs="Times New Roman"/>
          <w:lang w:val="es-AR"/>
        </w:rPr>
        <w:t>6}}</w:t>
      </w:r>
    </w:p>
    <w:p w14:paraId="190D6145" w14:textId="31984A3E" w:rsidR="00DB69CA" w:rsidRPr="00413C00" w:rsidRDefault="00DB69CA" w:rsidP="00DB69CA">
      <w:pPr>
        <w:ind w:left="993"/>
        <w:contextualSpacing/>
        <w:jc w:val="both"/>
        <w:rPr>
          <w:rFonts w:ascii="Aptos" w:eastAsia="Aptos" w:hAnsi="Aptos" w:cs="Times New Roman"/>
          <w:lang w:val="es-AR"/>
        </w:rPr>
      </w:pPr>
      <w:r>
        <w:rPr>
          <w:rFonts w:ascii="Aptos" w:eastAsia="Aptos" w:hAnsi="Aptos" w:cs="Times New Roman"/>
          <w:lang w:val="es-AR"/>
        </w:rPr>
        <w:t>{{error_material.parrafo</w:t>
      </w:r>
      <w:r w:rsidR="00321CFF">
        <w:rPr>
          <w:rFonts w:ascii="Aptos" w:eastAsia="Aptos" w:hAnsi="Aptos" w:cs="Times New Roman"/>
          <w:lang w:val="es-AR"/>
        </w:rPr>
        <w:t>_</w:t>
      </w:r>
      <w:r>
        <w:rPr>
          <w:rFonts w:ascii="Aptos" w:eastAsia="Aptos" w:hAnsi="Aptos" w:cs="Times New Roman"/>
          <w:lang w:val="es-AR"/>
        </w:rPr>
        <w:t>7}}</w:t>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1"/>
      <w:r w:rsidRPr="00E701ED">
        <w:rPr>
          <w:rFonts w:ascii="Aptos" w:eastAsia="Aptos" w:hAnsi="Aptos" w:cs="Times New Roman"/>
          <w:b/>
          <w:bCs/>
          <w:highlight w:val="yellow"/>
          <w:lang w:val="es-AR"/>
        </w:rPr>
        <w:t>la actualización de las remuneraciones</w:t>
      </w:r>
      <w:commentRangeEnd w:id="1"/>
      <w:r>
        <w:rPr>
          <w:rStyle w:val="Refdecomentario"/>
        </w:rPr>
        <w:commentReference w:id="1"/>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8" w:history="1">
        <w:r w:rsidRPr="005071AC">
          <w:rPr>
            <w:rFonts w:ascii="Aptos" w:eastAsia="Aptos" w:hAnsi="Aptos" w:cs="Times New Roman"/>
            <w:color w:val="467886"/>
            <w:u w:val="single"/>
            <w:lang w:val="es-AR"/>
          </w:rPr>
          <w:t>Elliff,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“Monzo”,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“Elliff”,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Isbic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“Elliff”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W con isbic al 2009 y luego Anses $45.062,21</w:t>
      </w:r>
    </w:p>
    <w:p w14:paraId="4B31F443" w14:textId="47A2ECCA" w:rsidR="00D223B3" w:rsidRPr="000420D5" w:rsidRDefault="00D223B3" w:rsidP="00D223B3">
      <w:pPr>
        <w:ind w:left="1224"/>
        <w:contextualSpacing/>
        <w:jc w:val="both"/>
        <w:rPr>
          <w:rFonts w:ascii="Aptos" w:eastAsia="Aptos" w:hAnsi="Aptos" w:cs="Times New Roman"/>
          <w:b/>
          <w:bCs/>
          <w:lang w:val="es-AR"/>
        </w:rPr>
      </w:pPr>
      <w:r w:rsidRPr="000420D5">
        <w:rPr>
          <w:rFonts w:ascii="Aptos" w:eastAsia="Aptos" w:hAnsi="Aptos" w:cs="Times New Roman"/>
          <w:b/>
          <w:bCs/>
          <w:lang w:val="es-AR"/>
        </w:rPr>
        <w:t xml:space="preserve">5.1.4 </w:t>
      </w:r>
      <w:r w:rsidR="000420D5">
        <w:rPr>
          <w:rFonts w:ascii="Aptos" w:eastAsia="Aptos" w:hAnsi="Aptos" w:cs="Times New Roman"/>
          <w:b/>
          <w:bCs/>
          <w:lang w:val="es-AR"/>
        </w:rPr>
        <w:t>{{PBU.</w:t>
      </w:r>
      <w:r w:rsidR="00717003" w:rsidRPr="00717003">
        <w:rPr>
          <w:rFonts w:ascii="Aptos" w:eastAsia="Aptos" w:hAnsi="Aptos" w:cs="Times New Roman"/>
          <w:b/>
          <w:bCs/>
          <w:lang w:val="es-AR"/>
        </w:rPr>
        <w:t>Titulo_PBU</w:t>
      </w:r>
      <w:r w:rsidR="00717003">
        <w:rPr>
          <w:rFonts w:ascii="Aptos" w:eastAsia="Aptos" w:hAnsi="Aptos" w:cs="Times New Roman"/>
          <w:b/>
          <w:bCs/>
          <w:lang w:val="es-AR"/>
        </w:rPr>
        <w:t>}}</w:t>
      </w:r>
    </w:p>
    <w:p w14:paraId="3AE3E81A" w14:textId="2B0AC689" w:rsidR="00717003" w:rsidRDefault="00717003" w:rsidP="00D223B3">
      <w:pPr>
        <w:ind w:firstLine="993"/>
        <w:jc w:val="both"/>
        <w:rPr>
          <w:rFonts w:ascii="Aptos" w:eastAsia="Aptos" w:hAnsi="Aptos" w:cs="Times New Roman"/>
          <w:lang w:val="es-AR"/>
        </w:rPr>
      </w:pPr>
      <w:r>
        <w:rPr>
          <w:rFonts w:ascii="Aptos" w:eastAsia="Aptos" w:hAnsi="Aptos" w:cs="Times New Roman"/>
          <w:lang w:val="es-AR"/>
        </w:rPr>
        <w:t>{{PBU.parrafo_1}}</w:t>
      </w:r>
    </w:p>
    <w:p w14:paraId="5139EBA1" w14:textId="327D7FE2" w:rsidR="00D223B3" w:rsidRPr="000420D5" w:rsidRDefault="00717003" w:rsidP="00717003">
      <w:pPr>
        <w:ind w:firstLine="993"/>
        <w:jc w:val="both"/>
        <w:rPr>
          <w:rFonts w:ascii="Aptos" w:eastAsia="Aptos" w:hAnsi="Aptos" w:cs="Times New Roman"/>
          <w:lang w:val="es-AR"/>
        </w:rPr>
      </w:pPr>
      <w:r>
        <w:rPr>
          <w:rFonts w:ascii="Aptos" w:eastAsia="Aptos" w:hAnsi="Aptos" w:cs="Times New Roman"/>
          <w:lang w:val="es-AR"/>
        </w:rPr>
        <w:t>{{PBU.parrafo_2}}</w:t>
      </w:r>
    </w:p>
    <w:p w14:paraId="51E97E34" w14:textId="0BF9A534" w:rsidR="00717003" w:rsidRDefault="00717003" w:rsidP="00717003">
      <w:pPr>
        <w:ind w:firstLine="993"/>
        <w:jc w:val="both"/>
        <w:rPr>
          <w:rFonts w:ascii="Aptos" w:eastAsia="Aptos" w:hAnsi="Aptos" w:cs="Times New Roman"/>
          <w:lang w:val="es-AR"/>
        </w:rPr>
      </w:pPr>
      <w:r>
        <w:rPr>
          <w:rFonts w:ascii="Aptos" w:eastAsia="Aptos" w:hAnsi="Aptos" w:cs="Times New Roman"/>
          <w:lang w:val="es-AR"/>
        </w:rPr>
        <w:t>{{PBU.parrafo_3}}</w:t>
      </w:r>
    </w:p>
    <w:p w14:paraId="53E02968" w14:textId="080BE8C7" w:rsidR="00233C4E" w:rsidRDefault="00233C4E" w:rsidP="00233C4E">
      <w:pPr>
        <w:ind w:firstLine="993"/>
        <w:jc w:val="both"/>
        <w:rPr>
          <w:rFonts w:ascii="Aptos" w:eastAsia="Aptos" w:hAnsi="Aptos" w:cs="Times New Roman"/>
          <w:lang w:val="es-AR"/>
        </w:rPr>
      </w:pPr>
      <w:r>
        <w:rPr>
          <w:rFonts w:ascii="Aptos" w:eastAsia="Aptos" w:hAnsi="Aptos" w:cs="Times New Roman"/>
          <w:lang w:val="es-AR"/>
        </w:rPr>
        <w:t>{{PBU.parrafo_4}}</w:t>
      </w:r>
    </w:p>
    <w:p w14:paraId="0110F173" w14:textId="0AE75A84" w:rsidR="00233C4E" w:rsidRDefault="00233C4E" w:rsidP="00233C4E">
      <w:pPr>
        <w:ind w:firstLine="993"/>
        <w:jc w:val="both"/>
        <w:rPr>
          <w:rFonts w:ascii="Aptos" w:eastAsia="Aptos" w:hAnsi="Aptos" w:cs="Times New Roman"/>
          <w:lang w:val="es-AR"/>
        </w:rPr>
      </w:pPr>
      <w:r>
        <w:rPr>
          <w:rFonts w:ascii="Aptos" w:eastAsia="Aptos" w:hAnsi="Aptos" w:cs="Times New Roman"/>
          <w:lang w:val="es-AR"/>
        </w:rPr>
        <w:t>{{PBU.parrafo_5}}</w:t>
      </w:r>
    </w:p>
    <w:p w14:paraId="3A6FB506" w14:textId="79AFF570" w:rsidR="00D223B3" w:rsidRPr="000420D5" w:rsidRDefault="00233C4E" w:rsidP="00233C4E">
      <w:pPr>
        <w:ind w:firstLine="993"/>
        <w:jc w:val="both"/>
        <w:rPr>
          <w:rFonts w:ascii="Aptos" w:eastAsia="Aptos" w:hAnsi="Aptos" w:cs="Times New Roman"/>
          <w:lang w:val="es-AR"/>
        </w:rPr>
      </w:pPr>
      <w:r>
        <w:rPr>
          <w:rFonts w:ascii="Aptos" w:eastAsia="Aptos" w:hAnsi="Aptos" w:cs="Times New Roman"/>
          <w:lang w:val="es-AR"/>
        </w:rPr>
        <w:t>{{PBU.parrafo_6}}</w:t>
      </w:r>
    </w:p>
    <w:p w14:paraId="6A808B22" w14:textId="2C11118F" w:rsidR="00D223B3" w:rsidRPr="000420D5" w:rsidRDefault="005D3813" w:rsidP="001A16C5">
      <w:pPr>
        <w:ind w:left="285" w:firstLine="708"/>
        <w:rPr>
          <w:rFonts w:ascii="Aptos" w:eastAsia="Aptos" w:hAnsi="Aptos" w:cs="Times New Roman"/>
          <w:lang w:val="es-AR"/>
        </w:rPr>
      </w:pPr>
      <w:r w:rsidRPr="000420D5">
        <w:t xml:space="preserve"> </w:t>
      </w:r>
      <w:r w:rsidRPr="000420D5">
        <w:rPr>
          <w:rFonts w:ascii="Aptos" w:eastAsia="Aptos" w:hAnsi="Aptos" w:cs="Times New Roman"/>
          <w:lang w:val="es-AR"/>
        </w:rPr>
        <w:t>Imagen_PBU_1</w:t>
      </w:r>
    </w:p>
    <w:p w14:paraId="60667D07" w14:textId="1E8352B9" w:rsidR="00D223B3"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{{PBU.parrafo_7}}</w:t>
      </w:r>
      <w:r w:rsidR="00D223B3" w:rsidRPr="000420D5">
        <w:rPr>
          <w:rFonts w:ascii="Aptos" w:eastAsia="Aptos" w:hAnsi="Aptos" w:cs="Times New Roman"/>
        </w:rPr>
        <w:t xml:space="preserve"> </w:t>
      </w:r>
    </w:p>
    <w:p w14:paraId="56D7620A" w14:textId="284FDF9D" w:rsidR="00D223B3"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{{PBU.parrafo_8}}</w:t>
      </w:r>
    </w:p>
    <w:p w14:paraId="771D6217" w14:textId="1D22E89B" w:rsidR="0056479D"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{{PBU.parrafo_9}}</w:t>
      </w:r>
    </w:p>
    <w:p w14:paraId="19AB33F4" w14:textId="2CBEB342" w:rsidR="0056479D" w:rsidRPr="000420D5" w:rsidRDefault="0056479D" w:rsidP="00D223B3">
      <w:pPr>
        <w:ind w:firstLine="993"/>
        <w:jc w:val="both"/>
        <w:rPr>
          <w:rFonts w:ascii="Aptos" w:eastAsia="Aptos" w:hAnsi="Aptos" w:cs="Times New Roman"/>
          <w:bCs/>
          <w:iCs/>
        </w:rPr>
      </w:pPr>
      <w:r w:rsidRPr="000420D5">
        <w:rPr>
          <w:rFonts w:ascii="Aptos" w:eastAsia="Aptos" w:hAnsi="Aptos" w:cs="Times New Roman"/>
          <w:bCs/>
          <w:iCs/>
        </w:rPr>
        <w:t>Imagen_fija_pbu_aqui</w:t>
      </w:r>
    </w:p>
    <w:p w14:paraId="47A9C246" w14:textId="77777777" w:rsidR="0056479D" w:rsidRPr="000420D5" w:rsidRDefault="0056479D" w:rsidP="00D223B3">
      <w:pPr>
        <w:ind w:firstLine="993"/>
        <w:jc w:val="both"/>
        <w:rPr>
          <w:rFonts w:ascii="Aptos" w:eastAsia="Aptos" w:hAnsi="Aptos" w:cs="Times New Roman"/>
          <w:bCs/>
          <w:iCs/>
        </w:rPr>
      </w:pPr>
    </w:p>
    <w:p w14:paraId="0CA22DBF" w14:textId="253C0DD7" w:rsid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{{PBU.parrafo_10}}</w:t>
      </w:r>
    </w:p>
    <w:p w14:paraId="295B5D1A" w14:textId="1C4836CD" w:rsid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{{PBU.parrafo_11}}</w:t>
      </w:r>
    </w:p>
    <w:p w14:paraId="7CF9A7E5" w14:textId="790B8C0A" w:rsidR="00222E26" w:rsidRDefault="00222E26" w:rsidP="0090629D">
      <w:pPr>
        <w:ind w:firstLine="993"/>
        <w:jc w:val="both"/>
        <w:rPr>
          <w:rFonts w:ascii="Aptos" w:eastAsia="Aptos" w:hAnsi="Aptos" w:cs="Times New Roman"/>
          <w:lang w:val="es-AR"/>
        </w:rPr>
      </w:pPr>
      <w:r>
        <w:rPr>
          <w:rFonts w:ascii="Aptos" w:eastAsia="Aptos" w:hAnsi="Aptos" w:cs="Times New Roman"/>
          <w:lang w:val="es-AR"/>
        </w:rPr>
        <w:t>{{PBU.parrafo_12}}</w:t>
      </w:r>
    </w:p>
    <w:p w14:paraId="1BB9677E" w14:textId="2735C74D" w:rsidR="0090629D" w:rsidRDefault="0090629D" w:rsidP="0090629D">
      <w:pPr>
        <w:ind w:firstLine="993"/>
        <w:jc w:val="both"/>
        <w:rPr>
          <w:rFonts w:ascii="Aptos" w:eastAsia="Aptos" w:hAnsi="Aptos" w:cs="Times New Roman"/>
          <w:lang w:val="es-AR"/>
        </w:rPr>
      </w:pPr>
      <w:r>
        <w:rPr>
          <w:rFonts w:ascii="Aptos" w:eastAsia="Aptos" w:hAnsi="Aptos" w:cs="Times New Roman"/>
          <w:lang w:val="es-AR"/>
        </w:rPr>
        <w:t>{{PBU.parrafo_13}}</w:t>
      </w:r>
    </w:p>
    <w:p w14:paraId="037E4DA9" w14:textId="0E8F4C8C" w:rsidR="0090629D" w:rsidRDefault="0090629D" w:rsidP="0090629D">
      <w:pPr>
        <w:ind w:firstLine="993"/>
        <w:jc w:val="both"/>
        <w:rPr>
          <w:rFonts w:ascii="Aptos" w:eastAsia="Aptos" w:hAnsi="Aptos" w:cs="Times New Roman"/>
          <w:lang w:val="es-AR"/>
        </w:rPr>
      </w:pPr>
      <w:r>
        <w:rPr>
          <w:rFonts w:ascii="Aptos" w:eastAsia="Aptos" w:hAnsi="Aptos" w:cs="Times New Roman"/>
          <w:lang w:val="es-AR"/>
        </w:rPr>
        <w:t>{{PBU.parrafo_14}}</w:t>
      </w:r>
    </w:p>
    <w:p w14:paraId="58BFD4A6" w14:textId="0F83B514" w:rsidR="00327AEB" w:rsidRDefault="00327AEB" w:rsidP="00327AEB">
      <w:pPr>
        <w:ind w:firstLine="993"/>
        <w:jc w:val="both"/>
        <w:rPr>
          <w:rFonts w:ascii="Aptos" w:eastAsia="Aptos" w:hAnsi="Aptos" w:cs="Times New Roman"/>
          <w:lang w:val="es-AR"/>
        </w:rPr>
      </w:pPr>
      <w:r>
        <w:rPr>
          <w:rFonts w:ascii="Aptos" w:eastAsia="Aptos" w:hAnsi="Aptos" w:cs="Times New Roman"/>
          <w:lang w:val="es-AR"/>
        </w:rPr>
        <w:t>{{PBU.parrafo_15}}</w:t>
      </w:r>
    </w:p>
    <w:p w14:paraId="1BC62656" w14:textId="1E8E435D" w:rsidR="0090629D" w:rsidRDefault="00327AEB" w:rsidP="00327AEB">
      <w:pPr>
        <w:ind w:firstLine="993"/>
        <w:jc w:val="both"/>
        <w:rPr>
          <w:rFonts w:ascii="Aptos" w:eastAsia="Aptos" w:hAnsi="Aptos" w:cs="Times New Roman"/>
          <w:lang w:val="es-AR"/>
        </w:rPr>
      </w:pPr>
      <w:r>
        <w:rPr>
          <w:rFonts w:ascii="Aptos" w:eastAsia="Aptos" w:hAnsi="Aptos" w:cs="Times New Roman"/>
          <w:lang w:val="es-AR"/>
        </w:rPr>
        <w:t>{{PBU.parrafo_16}}</w:t>
      </w:r>
    </w:p>
    <w:p w14:paraId="2C105881" w14:textId="06183CAE" w:rsidR="00327AEB" w:rsidRDefault="00C36B28" w:rsidP="000F3FE6">
      <w:pPr>
        <w:ind w:left="285" w:firstLine="708"/>
        <w:contextualSpacing/>
        <w:jc w:val="both"/>
        <w:rPr>
          <w:rFonts w:ascii="Aptos" w:eastAsia="Aptos" w:hAnsi="Aptos" w:cs="Times New Roman"/>
          <w:lang w:val="es-AR"/>
        </w:rPr>
      </w:pPr>
      <w:r w:rsidRPr="000420D5">
        <w:rPr>
          <w:rFonts w:ascii="Aptos" w:eastAsia="Aptos" w:hAnsi="Aptos" w:cs="Times New Roman"/>
          <w:lang w:val="es-AR"/>
        </w:rPr>
        <w:t>Imagen_PBU_2</w:t>
      </w:r>
    </w:p>
    <w:p w14:paraId="2D3491AE" w14:textId="77777777" w:rsidR="00327AEB" w:rsidRDefault="00327AEB" w:rsidP="00327AEB">
      <w:pPr>
        <w:ind w:left="1440"/>
        <w:contextualSpacing/>
        <w:jc w:val="both"/>
        <w:rPr>
          <w:rFonts w:ascii="Aptos" w:eastAsia="Aptos" w:hAnsi="Aptos" w:cs="Times New Roman"/>
          <w:lang w:val="es-AR"/>
        </w:rPr>
      </w:pPr>
    </w:p>
    <w:p w14:paraId="21CF2CB5" w14:textId="37AE1D75" w:rsidR="00327AEB" w:rsidRDefault="00327AEB" w:rsidP="00327AEB">
      <w:pPr>
        <w:ind w:firstLine="993"/>
        <w:jc w:val="both"/>
        <w:rPr>
          <w:rFonts w:ascii="Aptos" w:eastAsia="Aptos" w:hAnsi="Aptos" w:cs="Times New Roman"/>
          <w:lang w:val="es-AR"/>
        </w:rPr>
      </w:pPr>
      <w:r>
        <w:rPr>
          <w:rFonts w:ascii="Aptos" w:eastAsia="Aptos" w:hAnsi="Aptos" w:cs="Times New Roman"/>
          <w:lang w:val="es-AR"/>
        </w:rPr>
        <w:t>{{PBU.parrafo_17}}</w:t>
      </w:r>
    </w:p>
    <w:p w14:paraId="3B6EB980" w14:textId="77777777" w:rsidR="00327AEB" w:rsidRPr="00D33520" w:rsidRDefault="00327AEB" w:rsidP="00327AEB">
      <w:pPr>
        <w:ind w:left="1440"/>
        <w:contextualSpacing/>
        <w:jc w:val="both"/>
        <w:rPr>
          <w:rFonts w:ascii="Aptos" w:eastAsia="Aptos" w:hAnsi="Aptos" w:cs="Times New Roman"/>
          <w:lang w:val="es-AR"/>
        </w:rPr>
      </w:pPr>
    </w:p>
    <w:p w14:paraId="0BBEF961" w14:textId="5FCA5332"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001143DA">
        <w:rPr>
          <w:rFonts w:ascii="Aptos" w:eastAsia="Aptos" w:hAnsi="Aptos" w:cs="Times New Roman"/>
          <w:b/>
          <w:bCs/>
          <w:lang w:val="es-AR"/>
        </w:rPr>
        <w:t>{{</w:t>
      </w:r>
      <w:r w:rsidR="001143DA" w:rsidRPr="001143DA">
        <w:t xml:space="preserve"> </w:t>
      </w:r>
      <w:r w:rsidR="001143DA" w:rsidRPr="001143DA">
        <w:rPr>
          <w:rFonts w:ascii="Aptos" w:eastAsia="Aptos" w:hAnsi="Aptos" w:cs="Times New Roman"/>
          <w:b/>
          <w:bCs/>
          <w:lang w:val="es-AR"/>
        </w:rPr>
        <w:t>taza_complementacion</w:t>
      </w:r>
      <w:r w:rsidR="001143DA">
        <w:rPr>
          <w:rFonts w:ascii="Aptos" w:eastAsia="Aptos" w:hAnsi="Aptos" w:cs="Times New Roman"/>
          <w:b/>
          <w:bCs/>
          <w:lang w:val="es-AR"/>
        </w:rPr>
        <w:t>.</w:t>
      </w:r>
      <w:r w:rsidR="001143DA" w:rsidRPr="001143DA">
        <w:rPr>
          <w:rFonts w:ascii="Aptos" w:eastAsia="Aptos" w:hAnsi="Aptos" w:cs="Times New Roman"/>
          <w:b/>
          <w:bCs/>
          <w:lang w:val="es-AR"/>
        </w:rPr>
        <w:t>Titulo_taza_complementacion</w:t>
      </w:r>
      <w:r w:rsidR="001143DA">
        <w:rPr>
          <w:rFonts w:ascii="Aptos" w:eastAsia="Aptos" w:hAnsi="Aptos" w:cs="Times New Roman"/>
          <w:lang w:val="es-AR"/>
        </w:rPr>
        <w:t>}}</w:t>
      </w:r>
    </w:p>
    <w:p w14:paraId="3871C665" w14:textId="7259FB44" w:rsidR="00D223B3" w:rsidRPr="005071AC" w:rsidRDefault="00F90491" w:rsidP="00D223B3">
      <w:pPr>
        <w:ind w:firstLine="993"/>
        <w:contextualSpacing/>
        <w:jc w:val="both"/>
        <w:rPr>
          <w:rFonts w:ascii="Aptos" w:eastAsia="Aptos" w:hAnsi="Aptos" w:cs="Times New Roman"/>
          <w:lang w:val="es-AR"/>
        </w:rPr>
      </w:pPr>
      <w:r>
        <w:rPr>
          <w:rFonts w:ascii="Aptos" w:eastAsia="Aptos" w:hAnsi="Aptos" w:cs="Times New Roman"/>
          <w:lang w:val="es-AR"/>
        </w:rPr>
        <w:t>{{taza_complementacion.</w:t>
      </w:r>
      <w:r w:rsidR="00CD6F49" w:rsidRPr="00CD6F49">
        <w:rPr>
          <w:rFonts w:ascii="Aptos" w:eastAsia="Aptos" w:hAnsi="Aptos" w:cs="Times New Roman"/>
          <w:lang w:val="es-AR"/>
        </w:rPr>
        <w:t>parrafo_1</w:t>
      </w:r>
      <w:r w:rsidR="00CD6F49">
        <w:rPr>
          <w:rFonts w:ascii="Aptos" w:eastAsia="Aptos" w:hAnsi="Aptos" w:cs="Times New Roman"/>
          <w:lang w:val="es-AR"/>
        </w:rPr>
        <w:t>}}</w:t>
      </w:r>
    </w:p>
    <w:p w14:paraId="6E18BB27" w14:textId="495EB490" w:rsidR="00CD6F49" w:rsidRPr="005071AC" w:rsidRDefault="00CD6F49" w:rsidP="00CD6F49">
      <w:pPr>
        <w:ind w:firstLine="993"/>
        <w:contextualSpacing/>
        <w:jc w:val="both"/>
        <w:rPr>
          <w:rFonts w:ascii="Aptos" w:eastAsia="Aptos" w:hAnsi="Aptos" w:cs="Times New Roman"/>
          <w:lang w:val="es-AR"/>
        </w:rPr>
      </w:pPr>
      <w:r>
        <w:rPr>
          <w:rFonts w:ascii="Aptos" w:eastAsia="Aptos" w:hAnsi="Aptos" w:cs="Times New Roman"/>
          <w:lang w:val="es-AR"/>
        </w:rPr>
        <w:t>{{taza_complementacion.</w:t>
      </w:r>
      <w:r w:rsidRPr="00CD6F49">
        <w:rPr>
          <w:rFonts w:ascii="Aptos" w:eastAsia="Aptos" w:hAnsi="Aptos" w:cs="Times New Roman"/>
          <w:lang w:val="es-AR"/>
        </w:rPr>
        <w:t>parrafo_</w:t>
      </w:r>
      <w:r>
        <w:rPr>
          <w:rFonts w:ascii="Aptos" w:eastAsia="Aptos" w:hAnsi="Aptos" w:cs="Times New Roman"/>
          <w:lang w:val="es-AR"/>
        </w:rPr>
        <w:t>2}}</w:t>
      </w:r>
    </w:p>
    <w:p w14:paraId="7FD4E774" w14:textId="44E70788" w:rsidR="00D223B3" w:rsidRPr="005071AC" w:rsidRDefault="00D223B3" w:rsidP="00D223B3">
      <w:pPr>
        <w:ind w:firstLine="993"/>
        <w:jc w:val="both"/>
        <w:rPr>
          <w:rFonts w:ascii="Aptos" w:eastAsia="Aptos" w:hAnsi="Aptos" w:cs="Times New Roman"/>
          <w:lang w:val="es-AR"/>
        </w:rPr>
      </w:pPr>
    </w:p>
    <w:p w14:paraId="0643A25A" w14:textId="77777777" w:rsidR="00E02B84" w:rsidRPr="00E02B84" w:rsidRDefault="00E02B84" w:rsidP="00E02B84">
      <w:pPr>
        <w:pStyle w:val="Prrafodelista"/>
        <w:numPr>
          <w:ilvl w:val="0"/>
          <w:numId w:val="5"/>
        </w:numPr>
        <w:jc w:val="both"/>
        <w:rPr>
          <w:rFonts w:ascii="Aptos" w:eastAsia="Aptos" w:hAnsi="Aptos" w:cs="Times New Roman"/>
        </w:rPr>
      </w:pPr>
      <w:r w:rsidRPr="00E02B84">
        <w:rPr>
          <w:rFonts w:ascii="Aptos" w:eastAsia="Aptos" w:hAnsi="Aptos" w:cs="Times New Roman"/>
          <w:b/>
          <w:bCs/>
        </w:rPr>
        <w:t>{{taza_complementacion.Titulo_parrafo_3}}</w:t>
      </w:r>
      <w:r w:rsidRPr="00E02B84">
        <w:rPr>
          <w:rFonts w:ascii="Aptos" w:eastAsia="Aptos" w:hAnsi="Aptos" w:cs="Times New Roman"/>
        </w:rPr>
        <w:t>: {{taza_complementacion.parrafo_3}}</w:t>
      </w:r>
    </w:p>
    <w:p w14:paraId="25C05A62" w14:textId="44A13653" w:rsidR="00D223B3" w:rsidRPr="005071AC" w:rsidRDefault="00D223B3" w:rsidP="00E02B84">
      <w:pPr>
        <w:contextualSpacing/>
        <w:jc w:val="both"/>
        <w:rPr>
          <w:rFonts w:ascii="Aptos" w:eastAsia="Aptos" w:hAnsi="Aptos" w:cs="Times New Roman"/>
          <w:lang w:val="es-AR"/>
        </w:rPr>
      </w:pPr>
    </w:p>
    <w:p w14:paraId="5F582436" w14:textId="5D8519BC" w:rsidR="00D223B3" w:rsidRDefault="00232C84" w:rsidP="00D223B3">
      <w:pPr>
        <w:ind w:left="720"/>
        <w:contextualSpacing/>
        <w:jc w:val="center"/>
        <w:rPr>
          <w:rFonts w:ascii="Aptos" w:eastAsia="Aptos" w:hAnsi="Aptos" w:cs="Times New Roman"/>
          <w:lang w:val="es-AR"/>
        </w:rPr>
      </w:pPr>
      <w:r w:rsidRPr="00232C84">
        <w:rPr>
          <w:rFonts w:ascii="Aptos" w:eastAsia="Aptos" w:hAnsi="Aptos" w:cs="Times New Roman"/>
          <w:lang w:val="es-AR"/>
        </w:rPr>
        <w:t>Imagen_fija_taza_aqui</w:t>
      </w:r>
    </w:p>
    <w:p w14:paraId="1CAEC5B2" w14:textId="77777777" w:rsidR="00E02B84" w:rsidRPr="005071AC" w:rsidRDefault="00E02B84" w:rsidP="00D223B3">
      <w:pPr>
        <w:ind w:left="720"/>
        <w:contextualSpacing/>
        <w:jc w:val="center"/>
        <w:rPr>
          <w:rFonts w:ascii="Aptos" w:eastAsia="Aptos" w:hAnsi="Aptos" w:cs="Times New Roman"/>
          <w:lang w:val="es-AR"/>
        </w:rPr>
      </w:pPr>
    </w:p>
    <w:p w14:paraId="537217D0" w14:textId="128395EA" w:rsidR="00D223B3" w:rsidRPr="00C77EF2" w:rsidRDefault="005A7EFA" w:rsidP="00D223B3">
      <w:pPr>
        <w:numPr>
          <w:ilvl w:val="0"/>
          <w:numId w:val="5"/>
        </w:numPr>
        <w:ind w:firstLine="273"/>
        <w:contextualSpacing/>
        <w:jc w:val="both"/>
        <w:rPr>
          <w:rFonts w:ascii="Aptos" w:eastAsia="Aptos" w:hAnsi="Aptos" w:cs="Times New Roman"/>
          <w:lang w:val="es-AR"/>
        </w:rPr>
      </w:pPr>
      <w:r w:rsidRPr="00E02B84">
        <w:rPr>
          <w:rFonts w:ascii="Aptos" w:eastAsia="Aptos" w:hAnsi="Aptos" w:cs="Times New Roman"/>
          <w:b/>
          <w:bCs/>
          <w:lang w:val="es-AR"/>
        </w:rPr>
        <w:t>{{taza_complementacion.</w:t>
      </w:r>
      <w:r w:rsidRPr="005A7EFA">
        <w:rPr>
          <w:rFonts w:ascii="Aptos" w:eastAsia="Aptos" w:hAnsi="Aptos" w:cs="Times New Roman"/>
          <w:b/>
          <w:bCs/>
          <w:lang w:val="es-AR"/>
        </w:rPr>
        <w:t>Titulo_parrafo_4</w:t>
      </w:r>
      <w:r w:rsidRPr="00E02B84">
        <w:rPr>
          <w:rFonts w:ascii="Aptos" w:eastAsia="Aptos" w:hAnsi="Aptos" w:cs="Times New Roman"/>
          <w:b/>
          <w:bCs/>
          <w:lang w:val="es-AR"/>
        </w:rPr>
        <w:t>}}</w:t>
      </w:r>
      <w:r w:rsidRPr="00E02B84">
        <w:rPr>
          <w:rFonts w:ascii="Aptos" w:eastAsia="Aptos" w:hAnsi="Aptos" w:cs="Times New Roman"/>
          <w:lang w:val="es-AR"/>
        </w:rPr>
        <w:t xml:space="preserve">: </w:t>
      </w:r>
      <w:r w:rsidR="00C214A8" w:rsidRPr="00E02B84">
        <w:rPr>
          <w:rFonts w:ascii="Aptos" w:eastAsia="Aptos" w:hAnsi="Aptos" w:cs="Times New Roman"/>
          <w:lang w:val="es-AR"/>
        </w:rPr>
        <w:t>{{taza_complementacion.parrafo_</w:t>
      </w:r>
      <w:r w:rsidR="00C214A8">
        <w:rPr>
          <w:rFonts w:ascii="Aptos" w:eastAsia="Aptos" w:hAnsi="Aptos" w:cs="Times New Roman"/>
          <w:lang w:val="es-AR"/>
        </w:rPr>
        <w:t>4</w:t>
      </w:r>
      <w:r w:rsidR="00C214A8" w:rsidRPr="00E02B84">
        <w:rPr>
          <w:rFonts w:ascii="Aptos" w:eastAsia="Aptos" w:hAnsi="Aptos" w:cs="Times New Roman"/>
          <w:lang w:val="es-AR"/>
        </w:rPr>
        <w:t>}}</w:t>
      </w:r>
    </w:p>
    <w:p w14:paraId="5B086B7D" w14:textId="0CED2D12" w:rsidR="00D223B3" w:rsidRPr="005071AC" w:rsidRDefault="00F704DA" w:rsidP="00D223B3">
      <w:pPr>
        <w:numPr>
          <w:ilvl w:val="0"/>
          <w:numId w:val="5"/>
        </w:numPr>
        <w:ind w:firstLine="273"/>
        <w:contextualSpacing/>
        <w:jc w:val="both"/>
        <w:rPr>
          <w:rFonts w:ascii="Aptos" w:eastAsia="Aptos" w:hAnsi="Aptos" w:cs="Times New Roman"/>
          <w:lang w:val="es-AR"/>
        </w:rPr>
      </w:pPr>
      <w:r w:rsidRPr="00E02B84">
        <w:rPr>
          <w:rFonts w:ascii="Aptos" w:eastAsia="Aptos" w:hAnsi="Aptos" w:cs="Times New Roman"/>
          <w:b/>
          <w:bCs/>
          <w:lang w:val="es-AR"/>
        </w:rPr>
        <w:t>{{taza_complementacion.</w:t>
      </w:r>
      <w:r w:rsidRPr="005A7EFA">
        <w:rPr>
          <w:rFonts w:ascii="Aptos" w:eastAsia="Aptos" w:hAnsi="Aptos" w:cs="Times New Roman"/>
          <w:b/>
          <w:bCs/>
          <w:lang w:val="es-AR"/>
        </w:rPr>
        <w:t>Titulo_parrafo_</w:t>
      </w:r>
      <w:r>
        <w:rPr>
          <w:rFonts w:ascii="Aptos" w:eastAsia="Aptos" w:hAnsi="Aptos" w:cs="Times New Roman"/>
          <w:b/>
          <w:bCs/>
          <w:lang w:val="es-AR"/>
        </w:rPr>
        <w:t>5</w:t>
      </w:r>
      <w:r w:rsidRPr="00E02B84">
        <w:rPr>
          <w:rFonts w:ascii="Aptos" w:eastAsia="Aptos" w:hAnsi="Aptos" w:cs="Times New Roman"/>
          <w:b/>
          <w:bCs/>
          <w:lang w:val="es-AR"/>
        </w:rPr>
        <w:t>}}</w:t>
      </w:r>
      <w:r w:rsidRPr="00E02B84">
        <w:rPr>
          <w:rFonts w:ascii="Aptos" w:eastAsia="Aptos" w:hAnsi="Aptos" w:cs="Times New Roman"/>
          <w:lang w:val="es-AR"/>
        </w:rPr>
        <w:t xml:space="preserve">: </w:t>
      </w:r>
      <w:r w:rsidR="00D223B3" w:rsidRPr="005071AC">
        <w:rPr>
          <w:rFonts w:ascii="Aptos" w:eastAsia="Aptos" w:hAnsi="Aptos" w:cs="Times New Roman"/>
          <w:b/>
          <w:bCs/>
          <w:lang w:val="es-AR"/>
        </w:rPr>
        <w:t xml:space="preserve"> </w:t>
      </w:r>
      <w:r w:rsidRPr="00F704DA">
        <w:rPr>
          <w:rFonts w:ascii="Aptos" w:eastAsia="Aptos" w:hAnsi="Aptos" w:cs="Times New Roman"/>
          <w:b/>
          <w:bCs/>
          <w:lang w:val="es-AR"/>
        </w:rPr>
        <w:t>{{taza_complementacion.parrafo_</w:t>
      </w:r>
      <w:r>
        <w:rPr>
          <w:rFonts w:ascii="Aptos" w:eastAsia="Aptos" w:hAnsi="Aptos" w:cs="Times New Roman"/>
          <w:b/>
          <w:bCs/>
          <w:lang w:val="es-AR"/>
        </w:rPr>
        <w:t>5</w:t>
      </w:r>
      <w:r w:rsidRPr="00F704DA">
        <w:rPr>
          <w:rFonts w:ascii="Aptos" w:eastAsia="Aptos" w:hAnsi="Aptos" w:cs="Times New Roman"/>
          <w:b/>
          <w:bCs/>
          <w:lang w:val="es-AR"/>
        </w:rPr>
        <w:t>}}</w:t>
      </w:r>
    </w:p>
    <w:p w14:paraId="7070E11A" w14:textId="77777777" w:rsidR="00F704DA" w:rsidRDefault="00F704DA" w:rsidP="00D223B3">
      <w:pPr>
        <w:ind w:firstLine="709"/>
        <w:jc w:val="both"/>
        <w:rPr>
          <w:rFonts w:ascii="Aptos" w:eastAsia="Aptos" w:hAnsi="Aptos" w:cs="Times New Roman"/>
          <w:lang w:val="es-AR"/>
        </w:rPr>
      </w:pPr>
    </w:p>
    <w:p w14:paraId="6F8051FF" w14:textId="5B677F73" w:rsidR="00F704DA" w:rsidRDefault="00F704DA" w:rsidP="00D223B3">
      <w:pPr>
        <w:ind w:firstLine="709"/>
        <w:jc w:val="both"/>
        <w:rPr>
          <w:rFonts w:ascii="Aptos" w:eastAsia="Aptos" w:hAnsi="Aptos" w:cs="Times New Roman"/>
          <w:lang w:val="es-AR"/>
        </w:rPr>
      </w:pPr>
      <w:r w:rsidRPr="00E02B84">
        <w:rPr>
          <w:rFonts w:ascii="Aptos" w:eastAsia="Aptos" w:hAnsi="Aptos" w:cs="Times New Roman"/>
          <w:lang w:val="es-AR"/>
        </w:rPr>
        <w:t>{{taza_complementacion.parrafo_</w:t>
      </w:r>
      <w:r>
        <w:rPr>
          <w:rFonts w:ascii="Aptos" w:eastAsia="Aptos" w:hAnsi="Aptos" w:cs="Times New Roman"/>
          <w:lang w:val="es-AR"/>
        </w:rPr>
        <w:t>6</w:t>
      </w:r>
      <w:r w:rsidRPr="00E02B84">
        <w:rPr>
          <w:rFonts w:ascii="Aptos" w:eastAsia="Aptos" w:hAnsi="Aptos" w:cs="Times New Roman"/>
          <w:lang w:val="es-AR"/>
        </w:rPr>
        <w:t>}}</w:t>
      </w:r>
    </w:p>
    <w:p w14:paraId="59456FC1" w14:textId="011877AA" w:rsidR="00D33520" w:rsidRDefault="00F704DA" w:rsidP="00D223B3">
      <w:pPr>
        <w:ind w:firstLine="709"/>
        <w:jc w:val="both"/>
        <w:rPr>
          <w:rFonts w:ascii="Aptos" w:eastAsia="Aptos" w:hAnsi="Aptos" w:cs="Times New Roman"/>
          <w:lang w:val="es-AR"/>
        </w:rPr>
      </w:pPr>
      <w:r w:rsidRPr="00E02B84">
        <w:rPr>
          <w:rFonts w:ascii="Aptos" w:eastAsia="Aptos" w:hAnsi="Aptos" w:cs="Times New Roman"/>
          <w:lang w:val="es-AR"/>
        </w:rPr>
        <w:t>{{taza_complementacion.parrafo_</w:t>
      </w:r>
      <w:r>
        <w:rPr>
          <w:rFonts w:ascii="Aptos" w:eastAsia="Aptos" w:hAnsi="Aptos" w:cs="Times New Roman"/>
          <w:lang w:val="es-AR"/>
        </w:rPr>
        <w:t>7</w:t>
      </w:r>
      <w:r w:rsidRPr="00E02B84">
        <w:rPr>
          <w:rFonts w:ascii="Aptos" w:eastAsia="Aptos" w:hAnsi="Aptos" w:cs="Times New Roman"/>
          <w:lang w:val="es-AR"/>
        </w:rPr>
        <w:t>}}</w:t>
      </w:r>
    </w:p>
    <w:p w14:paraId="59AAF3B2" w14:textId="7E3068B0" w:rsidR="00D223B3" w:rsidRDefault="00E92E91" w:rsidP="00E92E91">
      <w:pPr>
        <w:jc w:val="both"/>
        <w:rPr>
          <w:rFonts w:ascii="Aptos" w:eastAsia="Aptos" w:hAnsi="Aptos" w:cs="Times New Roman"/>
          <w:lang w:val="es-AR"/>
        </w:rPr>
      </w:pPr>
      <w:r w:rsidRPr="00E92E91">
        <w:t xml:space="preserve"> </w:t>
      </w:r>
      <w:r w:rsidRPr="00E92E91">
        <w:rPr>
          <w:rFonts w:ascii="Aptos" w:eastAsia="Aptos" w:hAnsi="Aptos" w:cs="Times New Roman"/>
          <w:lang w:val="es-AR"/>
        </w:rPr>
        <w:t>Imagen_Taza</w:t>
      </w:r>
    </w:p>
    <w:p w14:paraId="2EF89D9F" w14:textId="564CA278" w:rsidR="00F704DA" w:rsidRDefault="00F704DA" w:rsidP="00D223B3">
      <w:pPr>
        <w:ind w:firstLine="993"/>
        <w:jc w:val="both"/>
        <w:rPr>
          <w:rFonts w:ascii="Aptos" w:eastAsia="Aptos" w:hAnsi="Aptos" w:cs="Times New Roman"/>
          <w:lang w:val="es-AR"/>
        </w:rPr>
      </w:pPr>
      <w:r w:rsidRPr="00E02B84">
        <w:rPr>
          <w:rFonts w:ascii="Aptos" w:eastAsia="Aptos" w:hAnsi="Aptos" w:cs="Times New Roman"/>
          <w:lang w:val="es-AR"/>
        </w:rPr>
        <w:t>{{taza_complementacion.parrafo_</w:t>
      </w:r>
      <w:r>
        <w:rPr>
          <w:rFonts w:ascii="Aptos" w:eastAsia="Aptos" w:hAnsi="Aptos" w:cs="Times New Roman"/>
          <w:lang w:val="es-AR"/>
        </w:rPr>
        <w:t>8</w:t>
      </w:r>
      <w:r w:rsidRPr="00E02B84">
        <w:rPr>
          <w:rFonts w:ascii="Aptos" w:eastAsia="Aptos" w:hAnsi="Aptos" w:cs="Times New Roman"/>
          <w:lang w:val="es-AR"/>
        </w:rPr>
        <w:t>}}</w:t>
      </w:r>
    </w:p>
    <w:p w14:paraId="18362566" w14:textId="4E05EDAF" w:rsidR="00567894" w:rsidRDefault="00567894" w:rsidP="00567894">
      <w:pPr>
        <w:ind w:firstLine="709"/>
        <w:jc w:val="both"/>
        <w:rPr>
          <w:rFonts w:ascii="Aptos" w:eastAsia="Aptos" w:hAnsi="Aptos" w:cs="Times New Roman"/>
          <w:lang w:val="es-AR"/>
        </w:rPr>
      </w:pPr>
      <w:r w:rsidRPr="00E02B84">
        <w:rPr>
          <w:rFonts w:ascii="Aptos" w:eastAsia="Aptos" w:hAnsi="Aptos" w:cs="Times New Roman"/>
          <w:lang w:val="es-AR"/>
        </w:rPr>
        <w:t>{{taza_complementacion.parrafo_</w:t>
      </w:r>
      <w:r>
        <w:rPr>
          <w:rFonts w:ascii="Aptos" w:eastAsia="Aptos" w:hAnsi="Aptos" w:cs="Times New Roman"/>
          <w:lang w:val="es-AR"/>
        </w:rPr>
        <w:t>9</w:t>
      </w:r>
      <w:r w:rsidRPr="00E02B84">
        <w:rPr>
          <w:rFonts w:ascii="Aptos" w:eastAsia="Aptos" w:hAnsi="Aptos" w:cs="Times New Roman"/>
          <w:lang w:val="es-AR"/>
        </w:rPr>
        <w:t>}}</w:t>
      </w:r>
    </w:p>
    <w:p w14:paraId="414FF067" w14:textId="07DF2FB7" w:rsidR="00D223B3" w:rsidRDefault="00D223B3" w:rsidP="00D223B3">
      <w:pPr>
        <w:ind w:firstLine="993"/>
        <w:jc w:val="both"/>
        <w:rPr>
          <w:rFonts w:ascii="Aptos" w:eastAsia="Aptos" w:hAnsi="Aptos" w:cs="Times New Roman"/>
          <w:lang w:val="es-AR"/>
        </w:rPr>
      </w:pPr>
    </w:p>
    <w:p w14:paraId="32C6895E" w14:textId="326F58D8" w:rsidR="00D223B3" w:rsidRPr="00B60C4A" w:rsidRDefault="00D223B3" w:rsidP="00D223B3">
      <w:pPr>
        <w:ind w:firstLine="709"/>
        <w:jc w:val="both"/>
        <w:rPr>
          <w:rFonts w:ascii="Aptos" w:eastAsia="Aptos" w:hAnsi="Aptos" w:cs="Times New Roman"/>
          <w:b/>
          <w:bCs/>
        </w:rPr>
      </w:pPr>
      <w:r w:rsidRPr="008C18AE">
        <w:rPr>
          <w:rFonts w:ascii="Aptos" w:eastAsia="Aptos" w:hAnsi="Aptos" w:cs="Times New Roman"/>
          <w:b/>
          <w:lang w:val="es-AR"/>
        </w:rPr>
        <w:t xml:space="preserve">5.1.6. </w:t>
      </w:r>
      <w:r w:rsidR="00B60C4A">
        <w:rPr>
          <w:rFonts w:ascii="Aptos" w:eastAsia="Aptos" w:hAnsi="Aptos" w:cs="Times New Roman"/>
          <w:b/>
          <w:lang w:val="es-AR"/>
        </w:rPr>
        <w:t>{{</w:t>
      </w:r>
      <w:r w:rsidR="00DD735A" w:rsidRPr="00DD735A">
        <w:rPr>
          <w:rFonts w:ascii="Aptos" w:eastAsia="Aptos" w:hAnsi="Aptos" w:cs="Times New Roman"/>
          <w:b/>
          <w:lang w:val="es-AR"/>
        </w:rPr>
        <w:t>inaplicabilidad_tope_art_14_de_la_res_06_09</w:t>
      </w:r>
      <w:r w:rsidR="00DD735A">
        <w:rPr>
          <w:rFonts w:ascii="Aptos" w:eastAsia="Aptos" w:hAnsi="Aptos" w:cs="Times New Roman"/>
          <w:b/>
          <w:lang w:val="es-AR"/>
        </w:rPr>
        <w:t>.</w:t>
      </w:r>
      <w:r w:rsidR="00DD735A" w:rsidRPr="00DD735A">
        <w:rPr>
          <w:rFonts w:ascii="Aptos" w:eastAsia="Aptos" w:hAnsi="Aptos" w:cs="Times New Roman"/>
          <w:b/>
          <w:lang w:val="es-AR"/>
        </w:rPr>
        <w:t>titulo</w:t>
      </w:r>
      <w:r w:rsidR="00B60C4A">
        <w:rPr>
          <w:rFonts w:ascii="Aptos" w:eastAsia="Aptos" w:hAnsi="Aptos" w:cs="Times New Roman"/>
          <w:b/>
          <w:lang w:val="es-AR"/>
        </w:rPr>
        <w:t>}}</w:t>
      </w:r>
    </w:p>
    <w:p w14:paraId="0590AED9" w14:textId="6231FC72" w:rsidR="00D223B3" w:rsidRDefault="008D0BB7" w:rsidP="00D223B3">
      <w:pPr>
        <w:ind w:firstLine="993"/>
        <w:jc w:val="both"/>
        <w:rPr>
          <w:rFonts w:ascii="Aptos" w:eastAsia="Aptos" w:hAnsi="Aptos" w:cs="Times New Roman"/>
          <w:lang w:val="es-AR"/>
        </w:rPr>
      </w:pPr>
      <w:r>
        <w:rPr>
          <w:rFonts w:ascii="Aptos" w:eastAsia="Aptos" w:hAnsi="Aptos" w:cs="Times New Roman"/>
          <w:lang w:val="es-AR"/>
        </w:rPr>
        <w:t>{{</w:t>
      </w:r>
      <w:r w:rsidRPr="008D0BB7">
        <w:rPr>
          <w:rFonts w:ascii="Aptos" w:eastAsia="Aptos" w:hAnsi="Aptos" w:cs="Times New Roman"/>
          <w:bCs/>
          <w:lang w:val="es-AR"/>
        </w:rPr>
        <w:t>inaplicabilidad_tope_art_14_de_la_res_06_09.parrafo_1}}</w:t>
      </w:r>
    </w:p>
    <w:p w14:paraId="1A906A30" w14:textId="4B659743" w:rsidR="00D223B3" w:rsidRPr="00CD7EED" w:rsidRDefault="00D223B3" w:rsidP="00D223B3">
      <w:pPr>
        <w:ind w:firstLine="709"/>
        <w:jc w:val="both"/>
        <w:rPr>
          <w:rFonts w:ascii="Aptos" w:eastAsia="Aptos" w:hAnsi="Aptos" w:cs="Times New Roman"/>
          <w:b/>
          <w:lang w:val="es-AR"/>
        </w:rPr>
      </w:pPr>
      <w:r w:rsidRPr="00134B6E">
        <w:rPr>
          <w:rFonts w:ascii="Aptos" w:eastAsia="Aptos" w:hAnsi="Aptos" w:cs="Times New Roman"/>
          <w:b/>
          <w:lang w:val="es-AR"/>
        </w:rPr>
        <w:t>5.1.</w:t>
      </w:r>
      <w:r w:rsidRPr="00CD7EED">
        <w:rPr>
          <w:rFonts w:ascii="Aptos" w:eastAsia="Aptos" w:hAnsi="Aptos" w:cs="Times New Roman"/>
          <w:b/>
          <w:lang w:val="es-AR"/>
        </w:rPr>
        <w:t>7</w:t>
      </w:r>
      <w:r w:rsidRPr="00CD7EED">
        <w:rPr>
          <w:rFonts w:ascii="Aptos" w:eastAsia="Aptos" w:hAnsi="Aptos" w:cs="Times New Roman"/>
          <w:lang w:val="es-AR"/>
        </w:rPr>
        <w:t xml:space="preserve"> </w:t>
      </w:r>
      <w:r w:rsidR="001550A2">
        <w:rPr>
          <w:rFonts w:ascii="Aptos" w:eastAsia="Aptos" w:hAnsi="Aptos" w:cs="Times New Roman"/>
          <w:b/>
          <w:lang w:val="es-AR"/>
        </w:rPr>
        <w:t>{{</w:t>
      </w:r>
      <w:r w:rsidR="001550A2" w:rsidRPr="001550A2">
        <w:rPr>
          <w:rFonts w:ascii="Aptos" w:eastAsia="Aptos" w:hAnsi="Aptos" w:cs="Times New Roman"/>
          <w:b/>
          <w:lang w:val="es-AR"/>
        </w:rPr>
        <w:t>Inaplicabilidad_del_tope_del_art_9_y_25_de_la_ley_24241</w:t>
      </w:r>
      <w:r w:rsidR="001550A2">
        <w:rPr>
          <w:rFonts w:ascii="Aptos" w:eastAsia="Aptos" w:hAnsi="Aptos" w:cs="Times New Roman"/>
          <w:b/>
          <w:lang w:val="es-AR"/>
        </w:rPr>
        <w:t>.</w:t>
      </w:r>
      <w:r w:rsidR="00DE078F">
        <w:rPr>
          <w:rFonts w:ascii="Aptos" w:eastAsia="Aptos" w:hAnsi="Aptos" w:cs="Times New Roman"/>
          <w:b/>
          <w:lang w:val="es-AR"/>
        </w:rPr>
        <w:t>titulo}}</w:t>
      </w:r>
    </w:p>
    <w:p w14:paraId="3146857C" w14:textId="7D909FCF" w:rsidR="00D223B3" w:rsidRPr="00CD7EED" w:rsidRDefault="00DE078F" w:rsidP="00D223B3">
      <w:pPr>
        <w:ind w:firstLine="993"/>
        <w:contextualSpacing/>
        <w:jc w:val="both"/>
        <w:rPr>
          <w:rFonts w:ascii="Aptos" w:eastAsia="Aptos" w:hAnsi="Aptos" w:cs="Times New Roman"/>
          <w:lang w:val="es-AR"/>
        </w:rPr>
      </w:pPr>
      <w:r>
        <w:rPr>
          <w:rFonts w:ascii="Aptos" w:eastAsia="Aptos" w:hAnsi="Aptos" w:cs="Times New Roman"/>
          <w:lang w:val="es-AR"/>
        </w:rPr>
        <w:t>{{</w:t>
      </w:r>
      <w:r w:rsidRPr="00DE078F">
        <w:rPr>
          <w:rFonts w:ascii="Aptos" w:eastAsia="Aptos" w:hAnsi="Aptos" w:cs="Times New Roman"/>
          <w:lang w:val="es-AR"/>
        </w:rPr>
        <w:t>Inaplicabilidad_del_tope_del_art_9_y_25_de_la_ley_24241</w:t>
      </w:r>
      <w:r>
        <w:rPr>
          <w:rFonts w:ascii="Aptos" w:eastAsia="Aptos" w:hAnsi="Aptos" w:cs="Times New Roman"/>
          <w:lang w:val="es-AR"/>
        </w:rPr>
        <w:t>.parrafo_1}}</w:t>
      </w:r>
    </w:p>
    <w:p w14:paraId="797BBBE9" w14:textId="15CC69E9" w:rsidR="00D223B3" w:rsidRPr="00CD7EED" w:rsidRDefault="00DE078F" w:rsidP="00D223B3">
      <w:pPr>
        <w:ind w:firstLine="993"/>
        <w:jc w:val="both"/>
        <w:rPr>
          <w:rFonts w:ascii="Aptos" w:eastAsia="Aptos" w:hAnsi="Aptos" w:cs="Times New Roman"/>
          <w:bCs/>
          <w:i/>
        </w:rPr>
      </w:pPr>
      <w:r>
        <w:rPr>
          <w:rFonts w:ascii="Aptos" w:eastAsia="Aptos" w:hAnsi="Aptos" w:cs="Times New Roman"/>
          <w:lang w:val="es-AR"/>
        </w:rPr>
        <w:t>{{</w:t>
      </w:r>
      <w:r w:rsidRPr="00DE078F">
        <w:rPr>
          <w:rFonts w:ascii="Aptos" w:eastAsia="Aptos" w:hAnsi="Aptos" w:cs="Times New Roman"/>
          <w:lang w:val="es-AR"/>
        </w:rPr>
        <w:t>Inaplicabilidad_del_tope_del_art_9_y_25_de_la_ley_24241</w:t>
      </w:r>
      <w:r>
        <w:rPr>
          <w:rFonts w:ascii="Aptos" w:eastAsia="Aptos" w:hAnsi="Aptos" w:cs="Times New Roman"/>
          <w:lang w:val="es-AR"/>
        </w:rPr>
        <w:t xml:space="preserve">.parrafo_2_1}} </w:t>
      </w:r>
      <w:r w:rsidR="006C2671">
        <w:rPr>
          <w:rFonts w:ascii="Aptos" w:eastAsia="Aptos" w:hAnsi="Aptos" w:cs="Times New Roman"/>
          <w:bCs/>
          <w:i/>
        </w:rPr>
        <w:t>{{</w:t>
      </w:r>
      <w:r w:rsidR="006C2671" w:rsidRPr="006C2671">
        <w:rPr>
          <w:rFonts w:ascii="Aptos" w:eastAsia="Aptos" w:hAnsi="Aptos" w:cs="Times New Roman"/>
          <w:bCs/>
          <w:i/>
        </w:rPr>
        <w:t>Inaplicabilidad_del_tope_del_art_9_y_25_de_la_ley_2424</w:t>
      </w:r>
      <w:r w:rsidR="00F2136D">
        <w:rPr>
          <w:rFonts w:ascii="Aptos" w:eastAsia="Aptos" w:hAnsi="Aptos" w:cs="Times New Roman"/>
          <w:bCs/>
          <w:i/>
        </w:rPr>
        <w:t>1</w:t>
      </w:r>
      <w:r w:rsidR="006C2671">
        <w:rPr>
          <w:rFonts w:ascii="Aptos" w:eastAsia="Aptos" w:hAnsi="Aptos" w:cs="Times New Roman"/>
          <w:bCs/>
          <w:i/>
        </w:rPr>
        <w:t>.parrafo_2_2}}</w:t>
      </w:r>
    </w:p>
    <w:p w14:paraId="1AE4DFFE" w14:textId="59DFBFC2" w:rsidR="00D223B3" w:rsidRDefault="006C2671" w:rsidP="00D223B3">
      <w:pPr>
        <w:ind w:firstLine="993"/>
        <w:jc w:val="both"/>
        <w:rPr>
          <w:rFonts w:ascii="Aptos" w:eastAsia="Aptos" w:hAnsi="Aptos" w:cs="Times New Roman"/>
          <w:bCs/>
        </w:rPr>
      </w:pPr>
      <w:r>
        <w:rPr>
          <w:rFonts w:ascii="Aptos" w:eastAsia="Aptos" w:hAnsi="Aptos" w:cs="Times New Roman"/>
          <w:bCs/>
        </w:rPr>
        <w:t>{{</w:t>
      </w:r>
      <w:r w:rsidRPr="006C2671">
        <w:rPr>
          <w:rFonts w:ascii="Aptos" w:eastAsia="Aptos" w:hAnsi="Aptos" w:cs="Times New Roman"/>
          <w:bCs/>
        </w:rPr>
        <w:t>Inaplicabilidad_del_tope_del_art_9_y_25_de_la_ley_24241</w:t>
      </w:r>
      <w:r>
        <w:rPr>
          <w:rFonts w:ascii="Aptos" w:eastAsia="Aptos" w:hAnsi="Aptos" w:cs="Times New Roman"/>
          <w:bCs/>
        </w:rPr>
        <w:t>.parrafo_3}}</w:t>
      </w:r>
    </w:p>
    <w:p w14:paraId="5971E0F9" w14:textId="39FF8527" w:rsidR="00D223B3" w:rsidRPr="00B02B2B" w:rsidRDefault="006C2671" w:rsidP="00D223B3">
      <w:pPr>
        <w:ind w:firstLine="993"/>
        <w:jc w:val="both"/>
        <w:rPr>
          <w:rFonts w:ascii="Aptos" w:eastAsia="Aptos" w:hAnsi="Aptos" w:cs="Times New Roman"/>
          <w:bCs/>
        </w:rPr>
      </w:pPr>
      <w:r>
        <w:rPr>
          <w:rFonts w:ascii="Aptos" w:eastAsia="Aptos" w:hAnsi="Aptos" w:cs="Times New Roman"/>
          <w:bCs/>
        </w:rPr>
        <w:t>{{</w:t>
      </w:r>
      <w:r w:rsidRPr="006C2671">
        <w:rPr>
          <w:rFonts w:ascii="Aptos" w:eastAsia="Aptos" w:hAnsi="Aptos" w:cs="Times New Roman"/>
          <w:bCs/>
        </w:rPr>
        <w:t>Inaplicabilidad_del_tope_del_art_9_y_25_de_la_ley_24241</w:t>
      </w:r>
      <w:r>
        <w:rPr>
          <w:rFonts w:ascii="Aptos" w:eastAsia="Aptos" w:hAnsi="Aptos" w:cs="Times New Roman"/>
          <w:bCs/>
        </w:rPr>
        <w:t>.parrafo_4}}</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consid.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Cuando el legislador, haciendo uso de sus atribuciones, vulnera las mandas esenciales contenidas en la Constitución Nacional y en los instrumentos internacionales del artículo 75, inc. 22, y no cumple con deberes específicamente previstos en esas normas (arts. 14 bis, 28, 75, incs.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2017 se aprobó la ley 27.426 cuyo primer aumento en marzo de 2018, producía un rezago de 6 a 9 meses para la movilidad, por lo que en ese año los jubilados perdieron un 19% contra la inflación. Esta ley tenía un componente salarial y otro inflacionario: 70 IPC y 30 Ripte.</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ripte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9"/>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inaplicabilidad de las Resoluciones SSS N°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11"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12"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la disidencia realizada en los autos  “CENDAN, RODOLFO LISANDRO c/ ANSES s/REAJUSTES VARIOS” Expte. N° FSA 6765/2022” ratifica lo que dice el decreto , que el daño ya se ocasiono, por lo que análisis ha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ANSeS)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de Caja :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Último haber :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aplicando los fallos Soule/Blanco: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con rezago de tres meses aplicando Soule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sin aplicando Soule: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Haber a agosto con ipc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y ,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PBU : “Soule”/”blanco” , es decir actualizar la Pbu con isbic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Movilidad: Si tiene los parámetros de Fernández Pastor para marzo de e 2018, Caliva,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Isbic al 2009 para remuneraciones anteriores al 2.09  de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“Leonarduzzi”.</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902009" w:rsidRDefault="00D223B3" w:rsidP="00D223B3">
      <w:pPr>
        <w:ind w:firstLine="709"/>
        <w:jc w:val="both"/>
        <w:rPr>
          <w:rFonts w:ascii="Aptos" w:eastAsia="Aptos" w:hAnsi="Aptos" w:cs="Times New Roman"/>
          <w:b/>
          <w:highlight w:val="cyan"/>
          <w:lang w:val="es-AR"/>
        </w:rPr>
      </w:pPr>
      <w:r w:rsidRPr="00902009">
        <w:rPr>
          <w:rFonts w:ascii="Aptos" w:eastAsia="Aptos" w:hAnsi="Aptos" w:cs="Times New Roman"/>
          <w:b/>
          <w:highlight w:val="cyan"/>
          <w:lang w:val="es-AR"/>
        </w:rPr>
        <w:t xml:space="preserve">5.5 Tope de haber máximo </w:t>
      </w:r>
    </w:p>
    <w:p w14:paraId="7C142F36"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En el caso, de que del resultado del juicio surja que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sent. del 25.09.97, Del Azar Suaya, Abraham”). De allí que sólo procederá la tacha de inconstitucionalidad cuando se demuestre que la aplicación del tope legal importe una disminución irrazonable del haber de pasividad en relación al nivel de vida del titular, medido en función de la pauta legal contemplada en la ley mediante la cual se obtuvo el beneficio. </w:t>
      </w:r>
    </w:p>
    <w:p w14:paraId="2D641458"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El artículo 9 de la Ley 24.463 establece los llamados topes máximos, los que justifica en el principio de solidaridad que rige el sistema. </w:t>
      </w:r>
    </w:p>
    <w:p w14:paraId="736D32D5"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Esta limitación a la percepción del haber,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Se aplique el criterio citado en Actis Caporale, Tudor y Pellegrini Américo, por cuanto si el tope excede el 15% no se debe aplicar.</w:t>
      </w:r>
    </w:p>
    <w:p w14:paraId="2E848EEA"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 Previo a la aplicación del tope solicito que previamente se movilice el mismo conforme “Badaro”,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“Badaro” para el periodo 2002 a 2006 </w:t>
      </w:r>
      <w:r w:rsidRPr="00902009">
        <w:rPr>
          <w:rFonts w:ascii="Aptos" w:eastAsia="Aptos" w:hAnsi="Aptos" w:cs="Times New Roman"/>
          <w:bCs/>
          <w:highlight w:val="cyan"/>
          <w:lang w:val="es-AR"/>
        </w:rPr>
        <w:t>y las pautas de movilidad</w:t>
      </w:r>
      <w:r w:rsidRPr="00902009">
        <w:rPr>
          <w:rFonts w:ascii="Aptos" w:eastAsia="Aptos" w:hAnsi="Aptos" w:cs="Times New Roman"/>
          <w:highlight w:val="cyan"/>
          <w:lang w:val="es-AR"/>
        </w:rPr>
        <w:t xml:space="preserve"> que se fijen en la sentencia.</w:t>
      </w:r>
    </w:p>
    <w:p w14:paraId="6A9D14A2"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el improbable caso que no haga lugar al punto anterior, expresamente solicito que la movilidad que le fije a los haberes, se la den al tope del haber máximo.</w:t>
      </w:r>
    </w:p>
    <w:p w14:paraId="272D8BBB"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El tope del art 9 de la ley 24463 es a agosto</w:t>
      </w:r>
      <w:r w:rsidRPr="00902009">
        <w:rPr>
          <w:rFonts w:ascii="Aptos" w:eastAsia="Aptos" w:hAnsi="Aptos" w:cs="Times New Roman"/>
          <w:bCs/>
          <w:highlight w:val="cyan"/>
          <w:lang w:val="es-AR"/>
        </w:rPr>
        <w:t xml:space="preserve"> de 2024 </w:t>
      </w:r>
      <w:r w:rsidRPr="00902009">
        <w:rPr>
          <w:rFonts w:ascii="Aptos" w:eastAsia="Aptos" w:hAnsi="Aptos" w:cs="Times New Roman"/>
          <w:highlight w:val="cyan"/>
          <w:lang w:val="es-AR"/>
        </w:rPr>
        <w:t xml:space="preserve">de </w:t>
      </w:r>
      <w:r w:rsidRPr="00902009">
        <w:rPr>
          <w:rFonts w:ascii="Aptos" w:eastAsia="Aptos" w:hAnsi="Aptos" w:cs="Times New Roman"/>
          <w:bCs/>
          <w:highlight w:val="cyan"/>
          <w:lang w:val="es-AR"/>
        </w:rPr>
        <w:t xml:space="preserve">$1.517.094,79 </w:t>
      </w:r>
      <w:r w:rsidRPr="00902009">
        <w:rPr>
          <w:rFonts w:ascii="Aptos" w:eastAsia="Aptos" w:hAnsi="Aptos" w:cs="Times New Roman"/>
          <w:highlight w:val="cyan"/>
          <w:lang w:val="es-AR"/>
        </w:rPr>
        <w:t>(Res. ANSES 390.2024).</w:t>
      </w:r>
    </w:p>
    <w:p w14:paraId="19564899"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Si se tuviera en cuenta que los $3.100 representaban el 82% de la remuneración máxima sujeta a aportes que era $3.780 (60 ampo de $63), y trajéramos el mismo criterio a hoy, nos daría que el tope del haber máximo debiera ser a agosto de 2024 del 82% de la remuneración máxima sujeta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Por lo que, si a los $3.100, que eran a 01/2002, lo actualizamos con las mismas pautas de “Badaro”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actualizado cf. Badaro más Caliva Márquez: $3.096.873,88</w:t>
      </w:r>
    </w:p>
    <w:p w14:paraId="7EBFBAC9" w14:textId="77777777" w:rsidR="00D223B3" w:rsidRPr="00902009" w:rsidRDefault="00D223B3" w:rsidP="00D223B3">
      <w:pPr>
        <w:ind w:firstLine="709"/>
        <w:jc w:val="both"/>
        <w:rPr>
          <w:rFonts w:ascii="Aptos" w:eastAsia="Aptos" w:hAnsi="Aptos" w:cs="Times New Roman"/>
          <w:highlight w:val="cyan"/>
          <w:u w:val="single"/>
          <w:lang w:val="es-AR"/>
        </w:rPr>
      </w:pPr>
      <w:r w:rsidRPr="00902009">
        <w:rPr>
          <w:rFonts w:ascii="Aptos" w:eastAsia="Aptos" w:hAnsi="Aptos" w:cs="Times New Roman"/>
          <w:highlight w:val="cy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15"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16" w:history="1">
        <w:hyperlink r:id="rId17"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18"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19"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20"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"Percivaldi Roberto Rene c/ANSES s/Apela Resolución· Expte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21"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22"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Para el improbable e hipotético caso de que V.S. no merituara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23" w:history="1">
        <w:r w:rsidRPr="005071AC">
          <w:rPr>
            <w:rFonts w:ascii="Aptos" w:eastAsia="Aptos" w:hAnsi="Aptos" w:cs="Times New Roman"/>
            <w:color w:val="467886"/>
            <w:u w:val="single"/>
          </w:rPr>
          <w:t>“Ekmekdjián c/Sofovich”</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“Itzcovich”,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N° 24.463 (“Badaro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(Consid.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(Consid.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(Consid.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xml:space="preserve">” (Consid.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(Consid.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con especial ponderación de los principios de proporcionalidad y sustitutividad,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(Consid.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(Consid.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(Consid.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hago reserva del recurso extraordinario que prevé la ley 48 para recurrir oportunamente ante la C.S.J.N.; en tanto están juego la interpretación de normas federales por cuanto la forma de calcular el haber por parte de Anses contraria el art 1, 14bis,16,17,18, 33, 75 inc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Autorizo expresamente a la Dra. Carola Espin,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Solicito autorice a mi persona Dra. Julia Toyos, a la  Dra.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2"/>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2"/>
      <w:r>
        <w:rPr>
          <w:rStyle w:val="Refdecomentario"/>
        </w:rPr>
        <w:commentReference w:id="2"/>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7"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2"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3CA99F"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3CA99F" w16cid:durableId="0DBC7382"/>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15B26"/>
    <w:rsid w:val="00022C67"/>
    <w:rsid w:val="000420D5"/>
    <w:rsid w:val="0004484D"/>
    <w:rsid w:val="000B72E4"/>
    <w:rsid w:val="000C72F5"/>
    <w:rsid w:val="000D161C"/>
    <w:rsid w:val="000E3133"/>
    <w:rsid w:val="000F3FE6"/>
    <w:rsid w:val="000F5031"/>
    <w:rsid w:val="001012A3"/>
    <w:rsid w:val="001132D1"/>
    <w:rsid w:val="001143DA"/>
    <w:rsid w:val="00134B6E"/>
    <w:rsid w:val="00136257"/>
    <w:rsid w:val="001370BD"/>
    <w:rsid w:val="001550A2"/>
    <w:rsid w:val="00180ABD"/>
    <w:rsid w:val="00192745"/>
    <w:rsid w:val="001A16C5"/>
    <w:rsid w:val="001C16C0"/>
    <w:rsid w:val="001D30A1"/>
    <w:rsid w:val="001D30CD"/>
    <w:rsid w:val="00213957"/>
    <w:rsid w:val="00222E26"/>
    <w:rsid w:val="002275EC"/>
    <w:rsid w:val="00232C84"/>
    <w:rsid w:val="00233C4E"/>
    <w:rsid w:val="002C5101"/>
    <w:rsid w:val="002E01F8"/>
    <w:rsid w:val="00302531"/>
    <w:rsid w:val="00306E23"/>
    <w:rsid w:val="00321CFF"/>
    <w:rsid w:val="00327AEB"/>
    <w:rsid w:val="00350442"/>
    <w:rsid w:val="00382C18"/>
    <w:rsid w:val="00384A99"/>
    <w:rsid w:val="003953C4"/>
    <w:rsid w:val="003C6970"/>
    <w:rsid w:val="003E0163"/>
    <w:rsid w:val="00413C00"/>
    <w:rsid w:val="004215CD"/>
    <w:rsid w:val="00444A3B"/>
    <w:rsid w:val="004500D1"/>
    <w:rsid w:val="0047097F"/>
    <w:rsid w:val="004A3FDB"/>
    <w:rsid w:val="004E0F7F"/>
    <w:rsid w:val="00526ED7"/>
    <w:rsid w:val="00533034"/>
    <w:rsid w:val="00540164"/>
    <w:rsid w:val="0056479D"/>
    <w:rsid w:val="00567894"/>
    <w:rsid w:val="005A7EFA"/>
    <w:rsid w:val="005D3813"/>
    <w:rsid w:val="005D636F"/>
    <w:rsid w:val="005F585D"/>
    <w:rsid w:val="00660EE7"/>
    <w:rsid w:val="00680491"/>
    <w:rsid w:val="0068564E"/>
    <w:rsid w:val="00686DFF"/>
    <w:rsid w:val="00690D0D"/>
    <w:rsid w:val="006C2671"/>
    <w:rsid w:val="006D152F"/>
    <w:rsid w:val="006F58F0"/>
    <w:rsid w:val="00711DD1"/>
    <w:rsid w:val="00717003"/>
    <w:rsid w:val="00721D1F"/>
    <w:rsid w:val="00730CDB"/>
    <w:rsid w:val="00733C6D"/>
    <w:rsid w:val="00747EEC"/>
    <w:rsid w:val="00763775"/>
    <w:rsid w:val="007938D9"/>
    <w:rsid w:val="007C4E40"/>
    <w:rsid w:val="008072FA"/>
    <w:rsid w:val="00861C23"/>
    <w:rsid w:val="00865CE6"/>
    <w:rsid w:val="008D0BB7"/>
    <w:rsid w:val="008D2EB7"/>
    <w:rsid w:val="00902009"/>
    <w:rsid w:val="00905883"/>
    <w:rsid w:val="0090629D"/>
    <w:rsid w:val="00906F41"/>
    <w:rsid w:val="00925D0C"/>
    <w:rsid w:val="009377C0"/>
    <w:rsid w:val="009728DB"/>
    <w:rsid w:val="00983446"/>
    <w:rsid w:val="00983727"/>
    <w:rsid w:val="009962F1"/>
    <w:rsid w:val="009974F6"/>
    <w:rsid w:val="009A5EAD"/>
    <w:rsid w:val="009B6933"/>
    <w:rsid w:val="009D3365"/>
    <w:rsid w:val="00A26C11"/>
    <w:rsid w:val="00A31F8E"/>
    <w:rsid w:val="00A33DEB"/>
    <w:rsid w:val="00A8475E"/>
    <w:rsid w:val="00AC3525"/>
    <w:rsid w:val="00AC64AC"/>
    <w:rsid w:val="00AD66EC"/>
    <w:rsid w:val="00AD73C2"/>
    <w:rsid w:val="00B60C4A"/>
    <w:rsid w:val="00B87B24"/>
    <w:rsid w:val="00BE30E5"/>
    <w:rsid w:val="00BE78E0"/>
    <w:rsid w:val="00C2038D"/>
    <w:rsid w:val="00C214A8"/>
    <w:rsid w:val="00C313F5"/>
    <w:rsid w:val="00C36B28"/>
    <w:rsid w:val="00C65ACC"/>
    <w:rsid w:val="00C77EF2"/>
    <w:rsid w:val="00C817EC"/>
    <w:rsid w:val="00C85464"/>
    <w:rsid w:val="00CA46CA"/>
    <w:rsid w:val="00CB287B"/>
    <w:rsid w:val="00CB4BB3"/>
    <w:rsid w:val="00CC3EB8"/>
    <w:rsid w:val="00CD6F49"/>
    <w:rsid w:val="00CD7EED"/>
    <w:rsid w:val="00CE3E74"/>
    <w:rsid w:val="00D01439"/>
    <w:rsid w:val="00D223B3"/>
    <w:rsid w:val="00D26141"/>
    <w:rsid w:val="00D33365"/>
    <w:rsid w:val="00D33520"/>
    <w:rsid w:val="00D70A81"/>
    <w:rsid w:val="00DA1F22"/>
    <w:rsid w:val="00DB69CA"/>
    <w:rsid w:val="00DD5886"/>
    <w:rsid w:val="00DD735A"/>
    <w:rsid w:val="00DE078F"/>
    <w:rsid w:val="00DF67E3"/>
    <w:rsid w:val="00E02B84"/>
    <w:rsid w:val="00E1230F"/>
    <w:rsid w:val="00E12352"/>
    <w:rsid w:val="00E3143D"/>
    <w:rsid w:val="00E357F5"/>
    <w:rsid w:val="00E701ED"/>
    <w:rsid w:val="00E80119"/>
    <w:rsid w:val="00E8212C"/>
    <w:rsid w:val="00E92E91"/>
    <w:rsid w:val="00E93CC4"/>
    <w:rsid w:val="00EA41B0"/>
    <w:rsid w:val="00EC0962"/>
    <w:rsid w:val="00ED1CC5"/>
    <w:rsid w:val="00EE720B"/>
    <w:rsid w:val="00EF2E87"/>
    <w:rsid w:val="00F07D6F"/>
    <w:rsid w:val="00F132EC"/>
    <w:rsid w:val="00F2136D"/>
    <w:rsid w:val="00F33ECD"/>
    <w:rsid w:val="00F472A2"/>
    <w:rsid w:val="00F50546"/>
    <w:rsid w:val="00F704DA"/>
    <w:rsid w:val="00F8483C"/>
    <w:rsid w:val="00F90491"/>
    <w:rsid w:val="00FB1A7A"/>
    <w:rsid w:val="00FB391F"/>
    <w:rsid w:val="00FC01D0"/>
    <w:rsid w:val="00FC72F4"/>
    <w:rsid w:val="00FE386D"/>
    <w:rsid w:val="00FF3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jconsulta.csjn.gov.ar/sjconsulta/documentos/verDocumentoByIdLinksJSP.html?idDocumento=6702111&amp;cache=1722256264278" TargetMode="External"/><Relationship Id="rId13" Type="http://schemas.openxmlformats.org/officeDocument/2006/relationships/image" Target="media/image3.emf"/><Relationship Id="rId18" Type="http://schemas.openxmlformats.org/officeDocument/2006/relationships/hyperlink" Target="https://www.infobae.com/politica/2024/05/22/el-listado-de-cooperativas-y-asociaciones-que-recibieron-mas-de-15-mil-millones-del-gobierno-de-alberto-fernandez/"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corteidh.or.cr/tablas/fichas/trabajadorescesados.pdf" TargetMode="External"/><Relationship Id="rId7" Type="http://schemas.microsoft.com/office/2016/09/relationships/commentsIds" Target="commentsIds.xml"/><Relationship Id="rId12" Type="http://schemas.openxmlformats.org/officeDocument/2006/relationships/hyperlink" Target="https://www.boletinoficial.gov.ar/detalleAviso/primera/305089/20240325" TargetMode="External"/><Relationship Id="rId17" Type="http://schemas.openxmlformats.org/officeDocument/2006/relationships/hyperlink" Target="https://www.argentina.gob.ar/noticias/adorni-informo-que-se-descubrio-una-actividad-fraudulenta-por-casi-3500-millones-de-dolar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rgentina.gob.ar/noticias/adorni-informo-que-se-descubrio-una-actividad-fraudulenta-por-casi-3500-millones-de-dolares" TargetMode="External"/><Relationship Id="rId20" Type="http://schemas.openxmlformats.org/officeDocument/2006/relationships/hyperlink" Target="https://www.worldcomplianceassociation.com/2081/noticia-la-corrupcion-le-cuesta-a-argentina-entre-el-8-y-el-10-del-pbi.htm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gentina.gob.ar/normativa/nacional/decreto-104-2021-347086/texto" TargetMode="External"/><Relationship Id="rId24"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hyperlink" Target="https://www.clarin.com/politica/deficit-gigante-decenas-irregularidades-empresa-estatal-carbon-rio-turbio-busca-escapar-motosierra-milei_0_g8PafkJDYt.html" TargetMode="External"/><Relationship Id="rId23" Type="http://schemas.openxmlformats.org/officeDocument/2006/relationships/hyperlink" Target="https://sjconsulta.csjn.gov.ar/sjconsulta/documentos/verDocumentoByIdLinksJSP.html?idDocumento=7847391" TargetMode="External"/><Relationship Id="rId10" Type="http://schemas.openxmlformats.org/officeDocument/2006/relationships/image" Target="media/image2.png"/><Relationship Id="rId19" Type="http://schemas.openxmlformats.org/officeDocument/2006/relationships/hyperlink" Target="https://www.transparency.org/es/press/cpi2023-corruption-perceptions-index-weakening-justice-systems-leave-c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corteidh.or.cr/docs/casos/articulos/seriec_221_esp1.pdf"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2283</TotalTime>
  <Pages>20</Pages>
  <Words>8850</Words>
  <Characters>48677</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131</cp:revision>
  <dcterms:created xsi:type="dcterms:W3CDTF">2024-09-14T13:27:00Z</dcterms:created>
  <dcterms:modified xsi:type="dcterms:W3CDTF">2024-10-12T05:10:00Z</dcterms:modified>
</cp:coreProperties>
</file>