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E018" w14:textId="77777777" w:rsidR="00E53546" w:rsidRPr="00EF3727" w:rsidRDefault="00E53546" w:rsidP="00E53546">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6BA5E2AA" w14:textId="77777777" w:rsidR="00E53546" w:rsidRPr="00EF3727" w:rsidRDefault="00E53546" w:rsidP="00DE5A20">
      <w:pPr>
        <w:jc w:val="both"/>
        <w:rPr>
          <w:rFonts w:ascii="Aptos" w:eastAsia="Aptos" w:hAnsi="Aptos" w:cs="Times New Roman"/>
          <w:lang w:val="es-AR"/>
        </w:rPr>
      </w:pPr>
      <w:r w:rsidRPr="00EF3727">
        <w:rPr>
          <w:rFonts w:ascii="Aptos" w:eastAsia="Aptos" w:hAnsi="Aptos" w:cs="Times New Roman"/>
          <w:b/>
          <w:bCs/>
          <w:lang w:val="es-AR"/>
        </w:rPr>
        <w:t>Sumario:</w:t>
      </w:r>
      <w:r w:rsidRPr="00EF3727">
        <w:rPr>
          <w:rFonts w:ascii="Aptos" w:eastAsia="Aptos" w:hAnsi="Aptos" w:cs="Times New Roman"/>
          <w:lang w:val="es-AR"/>
        </w:rPr>
        <w:t xml:space="preserve"> </w:t>
      </w:r>
      <w:r w:rsidRPr="00E53546">
        <w:rPr>
          <w:rFonts w:ascii="Aptos" w:eastAsia="Aptos" w:hAnsi="Aptos" w:cs="Times New Roman"/>
          <w:highlight w:val="yellow"/>
          <w:lang w:val="es-AR"/>
        </w:rPr>
        <w:t>FAD 2020. Integralidad del haber: actualización de remuneraciones</w:t>
      </w:r>
      <w:r w:rsidR="00DE5A20">
        <w:rPr>
          <w:rFonts w:ascii="Aptos" w:eastAsia="Aptos" w:hAnsi="Aptos" w:cs="Times New Roman"/>
          <w:highlight w:val="yellow"/>
          <w:lang w:val="es-AR"/>
        </w:rPr>
        <w:t>-</w:t>
      </w:r>
      <w:r w:rsidR="00DE5A20" w:rsidRPr="00DE5A20">
        <w:rPr>
          <w:rFonts w:ascii="Aptos" w:eastAsia="Aptos" w:hAnsi="Aptos" w:cs="Times New Roman"/>
          <w:lang w:val="es-AR"/>
        </w:rPr>
        <w:t xml:space="preserve"> </w:t>
      </w:r>
      <w:commentRangeStart w:id="0"/>
      <w:r w:rsidR="00DE5A20" w:rsidRPr="00DE5A20">
        <w:rPr>
          <w:rFonts w:ascii="Aptos" w:eastAsia="Aptos" w:hAnsi="Aptos" w:cs="Times New Roman"/>
          <w:highlight w:val="yellow"/>
          <w:lang w:val="es-AR"/>
        </w:rPr>
        <w:t>Inconstitucionalidad art. 3 ley 27.426</w:t>
      </w:r>
      <w:r w:rsidRPr="00DE5A20">
        <w:rPr>
          <w:rFonts w:ascii="Aptos" w:eastAsia="Aptos" w:hAnsi="Aptos" w:cs="Times New Roman"/>
          <w:highlight w:val="yellow"/>
          <w:lang w:val="es-AR"/>
        </w:rPr>
        <w:t xml:space="preserve"> </w:t>
      </w:r>
      <w:commentRangeEnd w:id="0"/>
      <w:r w:rsidR="00DE5A20">
        <w:rPr>
          <w:rStyle w:val="Refdecomentario"/>
        </w:rPr>
        <w:commentReference w:id="0"/>
      </w:r>
      <w:r w:rsidRPr="00E53546">
        <w:rPr>
          <w:rFonts w:ascii="Aptos" w:eastAsia="Aptos" w:hAnsi="Aptos" w:cs="Times New Roman"/>
          <w:highlight w:val="yellow"/>
          <w:lang w:val="es-AR"/>
        </w:rPr>
        <w:t>-PBU-Sumas no remunerativas-Movilidad.</w:t>
      </w:r>
      <w:r w:rsidRPr="00EF3727">
        <w:rPr>
          <w:rFonts w:ascii="Aptos" w:eastAsia="Aptos" w:hAnsi="Aptos" w:cs="Times New Roman"/>
          <w:lang w:val="es-AR"/>
        </w:rPr>
        <w:t xml:space="preserve"> </w:t>
      </w:r>
    </w:p>
    <w:p w14:paraId="28D11960" w14:textId="77777777" w:rsidR="00D470A7" w:rsidRPr="00EF3727" w:rsidRDefault="00D470A7" w:rsidP="00D470A7">
      <w:pPr>
        <w:jc w:val="both"/>
        <w:rPr>
          <w:rFonts w:ascii="Aptos" w:eastAsia="Aptos" w:hAnsi="Aptos" w:cs="Times New Roman"/>
          <w:lang w:val="es-AR"/>
        </w:rPr>
      </w:pPr>
      <w:r w:rsidRPr="00EF3727">
        <w:rPr>
          <w:rFonts w:ascii="Aptos" w:eastAsia="Aptos" w:hAnsi="Aptos" w:cs="Times New Roman"/>
          <w:b/>
          <w:bCs/>
          <w:lang w:val="es-AR"/>
        </w:rPr>
        <w:t>Señor Juez Federal:</w:t>
      </w:r>
    </w:p>
    <w:p w14:paraId="78C72D98" w14:textId="77777777" w:rsidR="00D470A7" w:rsidRPr="00136257" w:rsidRDefault="00D470A7" w:rsidP="00D470A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Pr="00C313F5">
        <w:rPr>
          <w:rFonts w:ascii="Aptos" w:eastAsia="Aptos" w:hAnsi="Aptos" w:cs="Times New Roman"/>
        </w:rPr>
        <w:t>{{</w:t>
      </w:r>
      <w:r>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0C2D297E" w14:textId="77777777" w:rsidR="00D470A7" w:rsidRPr="00EF3727" w:rsidRDefault="00D470A7" w:rsidP="00D470A7">
      <w:pPr>
        <w:ind w:firstLine="1985"/>
        <w:jc w:val="both"/>
        <w:rPr>
          <w:rFonts w:ascii="Aptos" w:eastAsia="Aptos" w:hAnsi="Aptos" w:cs="Times New Roman"/>
          <w:lang w:val="es-AR"/>
        </w:rPr>
      </w:pPr>
    </w:p>
    <w:p w14:paraId="3B9D7142" w14:textId="77777777" w:rsidR="00D470A7" w:rsidRPr="00EF3727" w:rsidRDefault="00D470A7" w:rsidP="00D470A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220ECA71" w14:textId="77777777" w:rsidR="00D470A7" w:rsidRDefault="00D470A7" w:rsidP="00D470A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datos_cliente.dni</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 </w:t>
      </w:r>
      <w:proofErr w:type="spellStart"/>
      <w:r w:rsidRPr="00C313F5">
        <w:rPr>
          <w:rFonts w:ascii="Aptos" w:eastAsia="Aptos" w:hAnsi="Aptos" w:cs="Times New Roman"/>
        </w:rPr>
        <w:t>datos_cliente.domicilio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Pr="00C313F5">
        <w:rPr>
          <w:rFonts w:ascii="Aptos" w:eastAsia="Aptos" w:hAnsi="Aptos" w:cs="Times New Roman"/>
        </w:rPr>
        <w:t xml:space="preserve">{{ </w:t>
      </w:r>
      <w:proofErr w:type="spellStart"/>
      <w:r w:rsidRPr="00C313F5">
        <w:rPr>
          <w:rFonts w:ascii="Aptos" w:eastAsia="Aptos" w:hAnsi="Aptos" w:cs="Times New Roman"/>
        </w:rPr>
        <w:t>datos_cliente.localidad</w:t>
      </w:r>
      <w:proofErr w:type="spellEnd"/>
      <w:r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2C79263F" w14:textId="77777777" w:rsidR="00D470A7" w:rsidRPr="00EF3727" w:rsidRDefault="00D470A7" w:rsidP="00D470A7">
      <w:pPr>
        <w:ind w:firstLine="1985"/>
        <w:jc w:val="both"/>
        <w:rPr>
          <w:rFonts w:ascii="Aptos" w:eastAsia="Aptos" w:hAnsi="Aptos" w:cs="Times New Roman"/>
          <w:lang w:val="es-AR"/>
        </w:rPr>
      </w:pPr>
    </w:p>
    <w:p w14:paraId="3EBD0685" w14:textId="77777777" w:rsidR="00D470A7" w:rsidRPr="00EF3727" w:rsidRDefault="00D470A7" w:rsidP="00D470A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74AFE8AA" w14:textId="77777777" w:rsidR="00D470A7" w:rsidRPr="00EF3727" w:rsidRDefault="00D470A7" w:rsidP="00D470A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1B7DC57C"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430DE61C"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0741A5A1"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7C7BC2B6"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32E9CD49"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4E752516"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7F1CA656" w14:textId="77777777" w:rsidR="00D470A7" w:rsidRPr="00EF3727" w:rsidRDefault="00D470A7" w:rsidP="00D470A7">
      <w:pPr>
        <w:ind w:left="1211"/>
        <w:contextualSpacing/>
        <w:jc w:val="both"/>
        <w:rPr>
          <w:rFonts w:ascii="Aptos" w:eastAsia="Aptos" w:hAnsi="Aptos" w:cs="Times New Roman"/>
          <w:lang w:val="es-AR"/>
        </w:rPr>
      </w:pPr>
    </w:p>
    <w:p w14:paraId="09264049" w14:textId="77777777" w:rsidR="00D470A7" w:rsidRDefault="00D470A7" w:rsidP="00D470A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t>SOLICITO LEGAL INTERVENCIÓN</w:t>
      </w:r>
    </w:p>
    <w:p w14:paraId="1B7CDA8F" w14:textId="77777777" w:rsidR="00D470A7" w:rsidRPr="00AA3AA0" w:rsidRDefault="00D470A7" w:rsidP="00D470A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w:t>
      </w:r>
      <w:r w:rsidRPr="00FB0679">
        <w:rPr>
          <w:rFonts w:ascii="Aptos" w:eastAsia="Aptos" w:hAnsi="Aptos" w:cs="Times New Roman"/>
          <w:lang w:val="es-AR"/>
        </w:rPr>
        <w:lastRenderedPageBreak/>
        <w:t xml:space="preserve">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1FD94F9B" w14:textId="77777777" w:rsidR="00D470A7" w:rsidRDefault="00D470A7" w:rsidP="00D470A7">
      <w:pPr>
        <w:ind w:left="1843"/>
        <w:contextualSpacing/>
        <w:jc w:val="both"/>
        <w:rPr>
          <w:rFonts w:ascii="Aptos" w:eastAsia="Aptos" w:hAnsi="Aptos" w:cs="Times New Roman"/>
          <w:b/>
          <w:bCs/>
          <w:lang w:val="es-AR"/>
        </w:rPr>
      </w:pPr>
    </w:p>
    <w:p w14:paraId="6ECFB4DD" w14:textId="77777777" w:rsidR="00D470A7" w:rsidRPr="00EF3727" w:rsidRDefault="00D470A7" w:rsidP="00D470A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315A6E09" w14:textId="77777777" w:rsidR="00D470A7" w:rsidRPr="005071AC" w:rsidRDefault="00D470A7" w:rsidP="00D470A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 {{ </w:t>
      </w:r>
      <w:proofErr w:type="spellStart"/>
      <w:r w:rsidRPr="00C313F5">
        <w:rPr>
          <w:rFonts w:ascii="Aptos" w:eastAsia="Aptos" w:hAnsi="Aptos" w:cs="Times New Roman"/>
          <w:lang w:val="es-AR"/>
        </w:rPr>
        <w:t>beneficio.fecha_reajuste</w:t>
      </w:r>
      <w:proofErr w:type="spellEnd"/>
      <w:r w:rsidRPr="00C313F5">
        <w:rPr>
          <w:rFonts w:ascii="Aptos" w:eastAsia="Aptos" w:hAnsi="Aptos" w:cs="Times New Roman"/>
          <w:lang w:val="es-AR"/>
        </w:rPr>
        <w:t xml:space="preserve">}}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beneficio.expediente_reajuste</w:t>
      </w:r>
      <w:proofErr w:type="spellEnd"/>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753C0A89" w14:textId="77777777" w:rsidR="00D470A7" w:rsidRPr="00EF3727" w:rsidRDefault="00D470A7" w:rsidP="00D470A7">
      <w:pPr>
        <w:ind w:firstLine="1843"/>
        <w:jc w:val="both"/>
        <w:rPr>
          <w:rFonts w:ascii="Aptos" w:eastAsia="Aptos" w:hAnsi="Aptos" w:cs="Times New Roman"/>
          <w:lang w:val="es-AR"/>
        </w:rPr>
      </w:pPr>
    </w:p>
    <w:p w14:paraId="1B6D1D9C" w14:textId="77777777" w:rsidR="00D470A7" w:rsidRPr="00EF3727" w:rsidRDefault="00D470A7" w:rsidP="00D470A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4415BC9E" w14:textId="77777777" w:rsidR="00D470A7" w:rsidRPr="00EF3727" w:rsidRDefault="00D470A7" w:rsidP="00D470A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10F1D62A" w14:textId="77777777" w:rsidR="00D470A7" w:rsidRPr="00EF3727" w:rsidRDefault="00D470A7" w:rsidP="00D470A7">
      <w:pPr>
        <w:spacing w:before="240" w:line="276" w:lineRule="auto"/>
        <w:ind w:firstLine="1843"/>
        <w:contextualSpacing/>
        <w:jc w:val="both"/>
        <w:rPr>
          <w:rFonts w:ascii="Aptos" w:eastAsia="Aptos" w:hAnsi="Aptos" w:cs="Times New Roman"/>
          <w:lang w:val="es-AR"/>
        </w:rPr>
      </w:pPr>
    </w:p>
    <w:p w14:paraId="28B1B7C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adquisición del derecho: {{</w:t>
      </w:r>
      <w:proofErr w:type="spellStart"/>
      <w:r w:rsidRPr="0068564E">
        <w:rPr>
          <w:rFonts w:ascii="Aptos" w:eastAsia="Aptos" w:hAnsi="Aptos" w:cs="Times New Roman"/>
          <w:lang w:val="es-AR"/>
        </w:rPr>
        <w:t>datos_</w:t>
      </w:r>
      <w:proofErr w:type="gramStart"/>
      <w:r w:rsidRPr="0068564E">
        <w:rPr>
          <w:rFonts w:ascii="Aptos" w:eastAsia="Aptos" w:hAnsi="Aptos" w:cs="Times New Roman"/>
          <w:lang w:val="es-AR"/>
        </w:rPr>
        <w:t>cliente.fecha</w:t>
      </w:r>
      <w:proofErr w:type="gramEnd"/>
      <w:r w:rsidRPr="0068564E">
        <w:rPr>
          <w:rFonts w:ascii="Aptos" w:eastAsia="Aptos" w:hAnsi="Aptos" w:cs="Times New Roman"/>
          <w:lang w:val="es-AR"/>
        </w:rPr>
        <w:t>_adquisicion_derecho</w:t>
      </w:r>
      <w:proofErr w:type="spellEnd"/>
      <w:r w:rsidRPr="0068564E">
        <w:rPr>
          <w:rFonts w:ascii="Aptos" w:eastAsia="Aptos" w:hAnsi="Aptos" w:cs="Times New Roman"/>
          <w:lang w:val="es-AR"/>
        </w:rPr>
        <w:t>}}</w:t>
      </w:r>
    </w:p>
    <w:p w14:paraId="44E49281"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Beneficio: {{</w:t>
      </w:r>
      <w:proofErr w:type="spellStart"/>
      <w:proofErr w:type="gramStart"/>
      <w:r w:rsidRPr="0068564E">
        <w:rPr>
          <w:rFonts w:ascii="Aptos" w:eastAsia="Aptos" w:hAnsi="Aptos" w:cs="Times New Roman"/>
          <w:lang w:val="es-AR"/>
        </w:rPr>
        <w:t>beneficio.numero</w:t>
      </w:r>
      <w:proofErr w:type="gramEnd"/>
      <w:r w:rsidRPr="0068564E">
        <w:rPr>
          <w:rFonts w:ascii="Aptos" w:eastAsia="Aptos" w:hAnsi="Aptos" w:cs="Times New Roman"/>
          <w:lang w:val="es-AR"/>
        </w:rPr>
        <w:t>_beneficio</w:t>
      </w:r>
      <w:proofErr w:type="spellEnd"/>
      <w:r w:rsidRPr="0068564E">
        <w:rPr>
          <w:rFonts w:ascii="Aptos" w:eastAsia="Aptos" w:hAnsi="Aptos" w:cs="Times New Roman"/>
          <w:lang w:val="es-AR"/>
        </w:rPr>
        <w:t>}}</w:t>
      </w:r>
    </w:p>
    <w:p w14:paraId="0FD53BB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Expediente: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expediente</w:t>
      </w:r>
      <w:proofErr w:type="gramEnd"/>
      <w:r w:rsidRPr="0068564E">
        <w:rPr>
          <w:rFonts w:ascii="Aptos" w:eastAsia="Aptos" w:hAnsi="Aptos" w:cs="Times New Roman"/>
          <w:lang w:val="es-AR"/>
        </w:rPr>
        <w:t>_reajuste</w:t>
      </w:r>
      <w:proofErr w:type="spellEnd"/>
      <w:r w:rsidRPr="0068564E">
        <w:rPr>
          <w:rFonts w:ascii="Aptos" w:eastAsia="Aptos" w:hAnsi="Aptos" w:cs="Times New Roman"/>
          <w:lang w:val="es-AR"/>
        </w:rPr>
        <w:t>}}</w:t>
      </w:r>
    </w:p>
    <w:p w14:paraId="02601DE5"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w:t>
      </w:r>
      <w:r>
        <w:rPr>
          <w:rFonts w:ascii="Aptos" w:eastAsia="Aptos" w:hAnsi="Aptos" w:cs="Times New Roman"/>
          <w:lang w:val="es-AR"/>
        </w:rPr>
        <w:t xml:space="preserve"> </w:t>
      </w:r>
      <w:r w:rsidRPr="0068564E">
        <w:t>beneficio</w:t>
      </w:r>
      <w:proofErr w:type="gramEnd"/>
      <w:r>
        <w:t>.</w:t>
      </w:r>
      <w:proofErr w:type="spellStart"/>
      <w:r w:rsidRPr="0068564E">
        <w:rPr>
          <w:rFonts w:ascii="Aptos" w:eastAsia="Aptos" w:hAnsi="Aptos" w:cs="Times New Roman"/>
          <w:lang w:val="es-AR"/>
        </w:rPr>
        <w:t>fecha_inicio_remuneraciones</w:t>
      </w:r>
      <w:proofErr w:type="spellEnd"/>
      <w:r w:rsidRPr="0068564E">
        <w:rPr>
          <w:rFonts w:ascii="Aptos" w:eastAsia="Aptos" w:hAnsi="Aptos" w:cs="Times New Roman"/>
          <w:lang w:val="es-AR"/>
        </w:rPr>
        <w:t>}}  al {{</w:t>
      </w:r>
      <w:r>
        <w:rPr>
          <w:rFonts w:ascii="Aptos" w:eastAsia="Aptos" w:hAnsi="Aptos" w:cs="Times New Roman"/>
          <w:lang w:val="es-AR"/>
        </w:rPr>
        <w:t xml:space="preserve"> </w:t>
      </w:r>
      <w:proofErr w:type="spellStart"/>
      <w:r>
        <w:rPr>
          <w:rFonts w:ascii="Aptos" w:eastAsia="Aptos" w:hAnsi="Aptos" w:cs="Times New Roman"/>
          <w:lang w:val="es-AR"/>
        </w:rPr>
        <w:t>beneficio.</w:t>
      </w:r>
      <w:r w:rsidRPr="0068564E">
        <w:rPr>
          <w:rFonts w:ascii="Aptos" w:eastAsia="Aptos" w:hAnsi="Aptos" w:cs="Times New Roman"/>
          <w:lang w:val="es-AR"/>
        </w:rPr>
        <w:t>fecha_fin_remuneraciones</w:t>
      </w:r>
      <w:proofErr w:type="spellEnd"/>
      <w:r w:rsidRPr="0068564E">
        <w:rPr>
          <w:rFonts w:ascii="Aptos" w:eastAsia="Aptos" w:hAnsi="Aptos" w:cs="Times New Roman"/>
          <w:lang w:val="es-AR"/>
        </w:rPr>
        <w:t>}}</w:t>
      </w:r>
    </w:p>
    <w:p w14:paraId="3C6781D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Pr>
          <w:rFonts w:ascii="Aptos" w:eastAsia="Aptos" w:hAnsi="Aptos" w:cs="Times New Roman"/>
          <w:lang w:val="es-AR"/>
        </w:rPr>
        <w:t>servicios.</w:t>
      </w:r>
      <w:r w:rsidRPr="00EA41B0">
        <w:rPr>
          <w:rFonts w:ascii="Aptos" w:eastAsia="Aptos" w:hAnsi="Aptos" w:cs="Times New Roman"/>
          <w:lang w:val="es-AR"/>
        </w:rPr>
        <w:t>servicios</w:t>
      </w:r>
      <w:proofErr w:type="gramEnd"/>
      <w:r w:rsidRPr="00EA41B0">
        <w:rPr>
          <w:rFonts w:ascii="Aptos" w:eastAsia="Aptos" w:hAnsi="Aptos" w:cs="Times New Roman"/>
          <w:lang w:val="es-AR"/>
        </w:rPr>
        <w:t>_autonomos</w:t>
      </w:r>
      <w:proofErr w:type="spellEnd"/>
      <w:r w:rsidRPr="0068564E">
        <w:rPr>
          <w:rFonts w:ascii="Aptos" w:eastAsia="Aptos" w:hAnsi="Aptos" w:cs="Times New Roman"/>
          <w:lang w:val="es-AR"/>
        </w:rPr>
        <w:t>}}</w:t>
      </w:r>
    </w:p>
    <w:p w14:paraId="69EC7F3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cese: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Pr>
          <w:rFonts w:ascii="Aptos" w:eastAsia="Aptos" w:hAnsi="Aptos" w:cs="Times New Roman"/>
          <w:lang w:val="es-AR"/>
        </w:rPr>
        <w:t>_c</w:t>
      </w:r>
      <w:r w:rsidRPr="0068564E">
        <w:rPr>
          <w:rFonts w:ascii="Aptos" w:eastAsia="Aptos" w:hAnsi="Aptos" w:cs="Times New Roman"/>
          <w:lang w:val="es-AR"/>
        </w:rPr>
        <w:t>ese</w:t>
      </w:r>
      <w:proofErr w:type="spellEnd"/>
      <w:r w:rsidRPr="0068564E">
        <w:rPr>
          <w:rFonts w:ascii="Aptos" w:eastAsia="Aptos" w:hAnsi="Aptos" w:cs="Times New Roman"/>
          <w:lang w:val="es-AR"/>
        </w:rPr>
        <w:t>}}</w:t>
      </w:r>
    </w:p>
    <w:p w14:paraId="30D9C36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en actividad: {{</w:t>
      </w:r>
      <w:proofErr w:type="spellStart"/>
      <w:proofErr w:type="gramStart"/>
      <w:r>
        <w:rPr>
          <w:rFonts w:ascii="Aptos" w:eastAsia="Aptos" w:hAnsi="Aptos" w:cs="Times New Roman"/>
          <w:lang w:val="es-AR"/>
        </w:rPr>
        <w:t>beneficio.</w:t>
      </w:r>
      <w:r w:rsidRPr="000B72E4">
        <w:rPr>
          <w:rFonts w:ascii="Aptos" w:eastAsia="Aptos" w:hAnsi="Aptos" w:cs="Times New Roman"/>
          <w:lang w:val="es-AR"/>
        </w:rPr>
        <w:t>ultima</w:t>
      </w:r>
      <w:proofErr w:type="gramEnd"/>
      <w:r w:rsidRPr="000B72E4">
        <w:rPr>
          <w:rFonts w:ascii="Aptos" w:eastAsia="Aptos" w:hAnsi="Aptos" w:cs="Times New Roman"/>
          <w:lang w:val="es-AR"/>
        </w:rPr>
        <w:t>_remuneracion_actividad</w:t>
      </w:r>
      <w:proofErr w:type="spellEnd"/>
      <w:r w:rsidRPr="0068564E">
        <w:rPr>
          <w:rFonts w:ascii="Aptos" w:eastAsia="Aptos" w:hAnsi="Aptos" w:cs="Times New Roman"/>
          <w:lang w:val="es-AR"/>
        </w:rPr>
        <w:t xml:space="preserve"> }} al {{</w:t>
      </w:r>
      <w:proofErr w:type="spellStart"/>
      <w:r>
        <w:rPr>
          <w:rFonts w:ascii="Aptos" w:eastAsia="Aptos" w:hAnsi="Aptos" w:cs="Times New Roman"/>
          <w:lang w:val="es-AR"/>
        </w:rPr>
        <w:t>beneficio.</w:t>
      </w:r>
      <w:r w:rsidRPr="00AC64AC">
        <w:rPr>
          <w:rFonts w:ascii="Aptos" w:eastAsia="Aptos" w:hAnsi="Aptos" w:cs="Times New Roman"/>
          <w:lang w:val="es-AR"/>
        </w:rPr>
        <w:t>fecha_ultima_remuneracion_actividad</w:t>
      </w:r>
      <w:proofErr w:type="spellEnd"/>
      <w:r w:rsidRPr="0068564E">
        <w:rPr>
          <w:rFonts w:ascii="Aptos" w:eastAsia="Aptos" w:hAnsi="Aptos" w:cs="Times New Roman"/>
          <w:lang w:val="es-AR"/>
        </w:rPr>
        <w:t xml:space="preserve"> }} conforme PRPA</w:t>
      </w:r>
    </w:p>
    <w:p w14:paraId="2D2A903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 xml:space="preserve"> {{</w:t>
      </w:r>
      <w:proofErr w:type="spellStart"/>
      <w:proofErr w:type="gramStart"/>
      <w:r>
        <w:rPr>
          <w:rFonts w:ascii="Aptos" w:eastAsia="Aptos" w:hAnsi="Aptos" w:cs="Times New Roman"/>
          <w:lang w:val="es-AR"/>
        </w:rPr>
        <w:t>beneficio.</w:t>
      </w:r>
      <w:r w:rsidRPr="005F585D">
        <w:rPr>
          <w:rFonts w:ascii="Aptos" w:eastAsia="Aptos" w:hAnsi="Aptos" w:cs="Times New Roman"/>
          <w:lang w:val="es-AR"/>
        </w:rPr>
        <w:t>ultima</w:t>
      </w:r>
      <w:proofErr w:type="gramEnd"/>
      <w:r w:rsidRPr="005F585D">
        <w:rPr>
          <w:rFonts w:ascii="Aptos" w:eastAsia="Aptos" w:hAnsi="Aptos" w:cs="Times New Roman"/>
          <w:lang w:val="es-AR"/>
        </w:rPr>
        <w:t>_remuneracion_actualizada_anses</w:t>
      </w:r>
      <w:proofErr w:type="spellEnd"/>
      <w:r w:rsidRPr="0068564E">
        <w:rPr>
          <w:rFonts w:ascii="Aptos" w:eastAsia="Aptos" w:hAnsi="Aptos" w:cs="Times New Roman"/>
          <w:lang w:val="es-AR"/>
        </w:rPr>
        <w:t xml:space="preserve"> }}</w:t>
      </w:r>
    </w:p>
    <w:p w14:paraId="54EAD46F"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Alta del primer haber: {{</w:t>
      </w:r>
      <w:proofErr w:type="spellStart"/>
      <w:proofErr w:type="gramStart"/>
      <w:r>
        <w:rPr>
          <w:rFonts w:ascii="Aptos" w:eastAsia="Aptos" w:hAnsi="Aptos" w:cs="Times New Roman"/>
          <w:lang w:val="es-AR"/>
        </w:rPr>
        <w:t>beneficio.</w:t>
      </w:r>
      <w:r w:rsidRPr="005F585D">
        <w:rPr>
          <w:rFonts w:ascii="Aptos" w:eastAsia="Aptos" w:hAnsi="Aptos" w:cs="Times New Roman"/>
          <w:lang w:val="es-AR"/>
        </w:rPr>
        <w:t>fecha</w:t>
      </w:r>
      <w:proofErr w:type="gramEnd"/>
      <w:r w:rsidRPr="005F585D">
        <w:rPr>
          <w:rFonts w:ascii="Aptos" w:eastAsia="Aptos" w:hAnsi="Aptos" w:cs="Times New Roman"/>
          <w:lang w:val="es-AR"/>
        </w:rPr>
        <w:t>_alta_primer_haber</w:t>
      </w:r>
      <w:proofErr w:type="spellEnd"/>
      <w:r w:rsidRPr="0068564E">
        <w:rPr>
          <w:rFonts w:ascii="Aptos" w:eastAsia="Aptos" w:hAnsi="Aptos" w:cs="Times New Roman"/>
          <w:lang w:val="es-AR"/>
        </w:rPr>
        <w:t xml:space="preserve"> }}</w:t>
      </w:r>
    </w:p>
    <w:p w14:paraId="4FE49358"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w:t>
      </w:r>
      <w:r w:rsidRPr="0068564E">
        <w:t xml:space="preserve"> </w:t>
      </w:r>
      <w:proofErr w:type="spellStart"/>
      <w:r>
        <w:rPr>
          <w:rFonts w:ascii="Aptos" w:eastAsia="Aptos" w:hAnsi="Aptos" w:cs="Times New Roman"/>
          <w:lang w:val="es-AR"/>
        </w:rPr>
        <w:t>beneficio</w:t>
      </w:r>
      <w:proofErr w:type="gramEnd"/>
      <w:r>
        <w:rPr>
          <w:rFonts w:ascii="Aptos" w:eastAsia="Aptos" w:hAnsi="Aptos" w:cs="Times New Roman"/>
          <w:lang w:val="es-AR"/>
        </w:rPr>
        <w:t>.</w:t>
      </w:r>
      <w:r w:rsidRPr="0004484D">
        <w:rPr>
          <w:rFonts w:ascii="Aptos" w:eastAsia="Aptos" w:hAnsi="Aptos" w:cs="Times New Roman"/>
          <w:lang w:val="es-AR"/>
        </w:rPr>
        <w:t>monto_primer_haber</w:t>
      </w:r>
      <w:proofErr w:type="spellEnd"/>
      <w:r w:rsidRPr="0068564E">
        <w:rPr>
          <w:rFonts w:ascii="Aptos" w:eastAsia="Aptos" w:hAnsi="Aptos" w:cs="Times New Roman"/>
          <w:lang w:val="es-AR"/>
        </w:rPr>
        <w:t>}}</w:t>
      </w:r>
    </w:p>
    <w:p w14:paraId="0EF57BD3"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w:t>
      </w:r>
      <w:r w:rsidRPr="0068564E">
        <w:t xml:space="preserve"> </w:t>
      </w:r>
      <w:proofErr w:type="spellStart"/>
      <w:r>
        <w:rPr>
          <w:rFonts w:ascii="Aptos" w:eastAsia="Aptos" w:hAnsi="Aptos" w:cs="Times New Roman"/>
          <w:lang w:val="es-AR"/>
        </w:rPr>
        <w:t>beneficio</w:t>
      </w:r>
      <w:proofErr w:type="gramEnd"/>
      <w:r>
        <w:rPr>
          <w:rFonts w:ascii="Aptos" w:eastAsia="Aptos" w:hAnsi="Aptos" w:cs="Times New Roman"/>
          <w:lang w:val="es-AR"/>
        </w:rPr>
        <w:t>.</w:t>
      </w:r>
      <w:r w:rsidRPr="0004484D">
        <w:rPr>
          <w:rFonts w:ascii="Aptos" w:eastAsia="Aptos" w:hAnsi="Aptos" w:cs="Times New Roman"/>
          <w:lang w:val="es-AR"/>
        </w:rPr>
        <w:t>taza_de_reemplazo</w:t>
      </w:r>
      <w:proofErr w:type="spellEnd"/>
      <w:r w:rsidRPr="0068564E">
        <w:rPr>
          <w:rFonts w:ascii="Aptos" w:eastAsia="Aptos" w:hAnsi="Aptos" w:cs="Times New Roman"/>
          <w:lang w:val="es-AR"/>
        </w:rPr>
        <w:t xml:space="preserve">}}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7A9C13DB"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roofErr w:type="spellEnd"/>
      <w:r w:rsidRPr="0068564E">
        <w:rPr>
          <w:rFonts w:ascii="Aptos" w:eastAsia="Aptos" w:hAnsi="Aptos" w:cs="Times New Roman"/>
          <w:lang w:val="es-AR"/>
        </w:rPr>
        <w:t>}}</w:t>
      </w:r>
    </w:p>
    <w:p w14:paraId="50B2C05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Haber percibido al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sidRPr="0068564E">
        <w:rPr>
          <w:rFonts w:ascii="Aptos" w:eastAsia="Aptos" w:hAnsi="Aptos" w:cs="Times New Roman"/>
          <w:lang w:val="es-AR"/>
        </w:rPr>
        <w:t>_</w:t>
      </w:r>
      <w:r>
        <w:rPr>
          <w:rFonts w:ascii="Aptos" w:eastAsia="Aptos" w:hAnsi="Aptos" w:cs="Times New Roman"/>
          <w:lang w:val="es-AR"/>
        </w:rPr>
        <w:t>u</w:t>
      </w:r>
      <w:r w:rsidRPr="0068564E">
        <w:rPr>
          <w:rFonts w:ascii="Aptos" w:eastAsia="Aptos" w:hAnsi="Aptos" w:cs="Times New Roman"/>
          <w:lang w:val="es-AR"/>
        </w:rPr>
        <w:t>ltimo_haber</w:t>
      </w:r>
      <w:proofErr w:type="spellEnd"/>
      <w:r w:rsidRPr="0068564E">
        <w:rPr>
          <w:rFonts w:ascii="Aptos" w:eastAsia="Aptos" w:hAnsi="Aptos" w:cs="Times New Roman"/>
          <w:lang w:val="es-AR"/>
        </w:rPr>
        <w:t>}}: {{</w:t>
      </w:r>
      <w:r w:rsidRPr="0068564E">
        <w:t xml:space="preserve"> </w:t>
      </w:r>
      <w:proofErr w:type="spellStart"/>
      <w:r>
        <w:rPr>
          <w:rFonts w:ascii="Aptos" w:eastAsia="Aptos" w:hAnsi="Aptos" w:cs="Times New Roman"/>
          <w:lang w:val="es-AR"/>
        </w:rPr>
        <w:t>beneficio.u</w:t>
      </w:r>
      <w:r w:rsidRPr="0068564E">
        <w:rPr>
          <w:rFonts w:ascii="Aptos" w:eastAsia="Aptos" w:hAnsi="Aptos" w:cs="Times New Roman"/>
          <w:lang w:val="es-AR"/>
        </w:rPr>
        <w:t>ltimo_haber</w:t>
      </w:r>
      <w:proofErr w:type="spellEnd"/>
      <w:r w:rsidRPr="0068564E">
        <w:rPr>
          <w:rFonts w:ascii="Aptos" w:eastAsia="Aptos" w:hAnsi="Aptos" w:cs="Times New Roman"/>
          <w:lang w:val="es-AR"/>
        </w:rPr>
        <w:t>}}</w:t>
      </w:r>
    </w:p>
    <w:p w14:paraId="74893572"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sidRPr="0068564E">
        <w:rPr>
          <w:rFonts w:ascii="Aptos" w:eastAsia="Aptos" w:hAnsi="Aptos" w:cs="Times New Roman"/>
          <w:lang w:val="es-AR"/>
        </w:rPr>
        <w:t>_reclamo</w:t>
      </w:r>
      <w:proofErr w:type="spellEnd"/>
      <w:r w:rsidRPr="0068564E">
        <w:rPr>
          <w:rFonts w:ascii="Aptos" w:eastAsia="Aptos" w:hAnsi="Aptos" w:cs="Times New Roman"/>
          <w:lang w:val="es-AR"/>
        </w:rPr>
        <w:t>}}</w:t>
      </w:r>
    </w:p>
    <w:p w14:paraId="2E42AAA9" w14:textId="77777777" w:rsidR="00E53546" w:rsidRPr="00EF3727" w:rsidRDefault="00E53546" w:rsidP="00E53546">
      <w:pPr>
        <w:numPr>
          <w:ilvl w:val="0"/>
          <w:numId w:val="1"/>
        </w:numPr>
        <w:ind w:firstLine="633"/>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4E99EC9C" w14:textId="77777777" w:rsidR="00E53546" w:rsidRPr="00EF3727" w:rsidRDefault="00E53546" w:rsidP="00E53546">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02170700" w14:textId="77777777" w:rsidR="00E53546" w:rsidRPr="00EF3727" w:rsidRDefault="00E53546" w:rsidP="00E53546">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w:t>
      </w:r>
      <w:r w:rsidRPr="00EF3727">
        <w:rPr>
          <w:rFonts w:ascii="Aptos" w:eastAsia="Aptos" w:hAnsi="Aptos" w:cs="Times New Roman"/>
          <w:lang w:val="es-AR"/>
        </w:rPr>
        <w:lastRenderedPageBreak/>
        <w:t>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487434CF"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2D1AD0AE"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8C467C4"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21CDD220"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7002DC48"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38C99B0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294C887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w:t>
      </w:r>
      <w:r w:rsidRPr="00EF3727">
        <w:rPr>
          <w:rFonts w:ascii="Aptos" w:eastAsia="Aptos" w:hAnsi="Aptos" w:cs="Times New Roman"/>
          <w:lang w:val="es-AR"/>
        </w:rPr>
        <w:lastRenderedPageBreak/>
        <w:t>percibiendo y que definían la cuantía de sus aportes. Ello ha llevado a privilegiar como principio el de la necesaria proporcionalidad entre los haberes de pasividad y de actividad (Fallos: 279:389; 300:84; 305:2126; 328:16021).”</w:t>
      </w:r>
    </w:p>
    <w:p w14:paraId="781B6CC1" w14:textId="77777777" w:rsidR="00E53546" w:rsidRDefault="00E53546" w:rsidP="00E53546">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46E4B160" w14:textId="77777777" w:rsidR="00EC31B5" w:rsidRPr="0021082D" w:rsidRDefault="00EC31B5" w:rsidP="00EC31B5">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w:t>
      </w:r>
      <w:proofErr w:type="gramStart"/>
      <w:r w:rsidRPr="009728DB">
        <w:rPr>
          <w:rFonts w:ascii="Aptos" w:eastAsia="Aptos" w:hAnsi="Aptos" w:cs="Times New Roman"/>
          <w:b/>
          <w:bCs/>
          <w:lang w:val="es-AR"/>
        </w:rPr>
        <w:t>remunerativas.Titulo</w:t>
      </w:r>
      <w:proofErr w:type="gramEnd"/>
      <w:r w:rsidRPr="009728DB">
        <w:rPr>
          <w:rFonts w:ascii="Aptos" w:eastAsia="Aptos" w:hAnsi="Aptos" w:cs="Times New Roman"/>
          <w:b/>
          <w:bCs/>
          <w:lang w:val="es-AR"/>
        </w:rPr>
        <w:t>_sumas_no_remunerativas</w:t>
      </w:r>
      <w:proofErr w:type="spellEnd"/>
      <w:r w:rsidRPr="0021082D">
        <w:rPr>
          <w:rFonts w:ascii="Aptos" w:eastAsia="Aptos" w:hAnsi="Aptos" w:cs="Times New Roman"/>
        </w:rPr>
        <w:t xml:space="preserve"> %} </w:t>
      </w:r>
    </w:p>
    <w:p w14:paraId="4E75855E" w14:textId="77777777" w:rsidR="00EC31B5" w:rsidRPr="00EF3727" w:rsidRDefault="00EC31B5" w:rsidP="00EC31B5">
      <w:pPr>
        <w:ind w:firstLine="709"/>
        <w:jc w:val="both"/>
        <w:rPr>
          <w:rFonts w:ascii="Aptos" w:eastAsia="Aptos" w:hAnsi="Aptos" w:cs="Times New Roman"/>
          <w:lang w:val="es-AR"/>
        </w:rPr>
      </w:pPr>
    </w:p>
    <w:p w14:paraId="0D8A4AA8" w14:textId="77777777" w:rsidR="00EC31B5" w:rsidRPr="00EF3727" w:rsidRDefault="00EC31B5" w:rsidP="00EC31B5">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0D5ECAE7" w14:textId="77777777" w:rsidR="00EC31B5" w:rsidRPr="00EF3727" w:rsidRDefault="00EC31B5" w:rsidP="00EC31B5">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089AB86B" w14:textId="77777777" w:rsidR="00EC31B5" w:rsidRDefault="00EC31B5" w:rsidP="00EC31B5">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32A192B3" w14:textId="77777777" w:rsidR="00EC31B5" w:rsidRDefault="00EC31B5" w:rsidP="00EC31B5">
      <w:pPr>
        <w:ind w:firstLine="360"/>
        <w:jc w:val="both"/>
        <w:rPr>
          <w:rFonts w:ascii="Aptos" w:eastAsia="Times New Roman" w:hAnsi="Aptos" w:cs="Times New Roman"/>
          <w:color w:val="000000"/>
          <w:lang w:val="es-AR" w:eastAsia="es-AR"/>
        </w:rPr>
      </w:pPr>
    </w:p>
    <w:p w14:paraId="7B85AED9" w14:textId="77777777" w:rsidR="00EC31B5" w:rsidRPr="009728DB" w:rsidRDefault="00EC31B5" w:rsidP="00EC31B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_sumas</w:t>
      </w:r>
      <w:proofErr w:type="spellEnd"/>
      <w:r w:rsidRPr="009728DB">
        <w:rPr>
          <w:rFonts w:ascii="Aptos" w:eastAsia="Times New Roman" w:hAnsi="Aptos" w:cs="Times New Roman"/>
          <w:color w:val="000000"/>
          <w:lang w:val="es-AR" w:eastAsia="es-AR"/>
        </w:rPr>
        <w:t>}}</w:t>
      </w:r>
    </w:p>
    <w:p w14:paraId="5291A228" w14:textId="77777777" w:rsidR="00EC31B5" w:rsidRPr="009728DB" w:rsidRDefault="00EC31B5" w:rsidP="00EC31B5">
      <w:pPr>
        <w:spacing w:after="0" w:line="240" w:lineRule="auto"/>
        <w:ind w:firstLine="851"/>
        <w:jc w:val="both"/>
        <w:rPr>
          <w:rFonts w:ascii="Aptos" w:eastAsia="Times New Roman" w:hAnsi="Aptos" w:cs="Times New Roman"/>
          <w:color w:val="000000"/>
          <w:lang w:val="es-AR" w:eastAsia="es-AR"/>
        </w:rPr>
      </w:pPr>
    </w:p>
    <w:p w14:paraId="3806C4F4" w14:textId="77777777" w:rsidR="00EC31B5" w:rsidRPr="00EF3727" w:rsidRDefault="00EC31B5" w:rsidP="00EC31B5">
      <w:pPr>
        <w:ind w:firstLine="360"/>
        <w:jc w:val="both"/>
        <w:rPr>
          <w:rFonts w:ascii="Aptos" w:eastAsia="Aptos" w:hAnsi="Aptos" w:cs="Times New Roman"/>
          <w:lang w:val="es-AR"/>
        </w:rPr>
      </w:pPr>
    </w:p>
    <w:p w14:paraId="76BE981C" w14:textId="77777777" w:rsidR="00EC31B5" w:rsidRPr="009728DB" w:rsidRDefault="00EC31B5" w:rsidP="00EC31B5">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08DE515A" w14:textId="77777777" w:rsidR="00EC31B5" w:rsidRPr="00EF3727" w:rsidRDefault="00EC31B5" w:rsidP="00EC31B5">
      <w:pPr>
        <w:spacing w:after="0" w:line="240" w:lineRule="auto"/>
        <w:ind w:firstLine="426"/>
        <w:jc w:val="both"/>
        <w:rPr>
          <w:rFonts w:ascii="Aptos" w:eastAsia="Times New Roman" w:hAnsi="Aptos" w:cs="Times New Roman"/>
          <w:color w:val="000000"/>
          <w:lang w:val="es-AR" w:eastAsia="es-AR"/>
        </w:rPr>
      </w:pPr>
    </w:p>
    <w:p w14:paraId="53E3A1D1" w14:textId="77777777" w:rsidR="00EC31B5" w:rsidRDefault="00EC31B5" w:rsidP="00EC31B5">
      <w:pPr>
        <w:spacing w:after="0" w:line="240" w:lineRule="auto"/>
        <w:ind w:firstLine="709"/>
        <w:jc w:val="both"/>
        <w:rPr>
          <w:rFonts w:ascii="Aptos" w:eastAsia="Times New Roman" w:hAnsi="Aptos" w:cs="Times New Roman"/>
          <w:color w:val="000000"/>
          <w:lang w:val="es-AR" w:eastAsia="es-AR"/>
        </w:rPr>
      </w:pPr>
    </w:p>
    <w:p w14:paraId="5EC3AAA3"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37615A5"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w:t>
      </w:r>
      <w:r w:rsidRPr="00EF3727">
        <w:rPr>
          <w:rFonts w:ascii="Aptos" w:eastAsia="Times New Roman" w:hAnsi="Aptos" w:cs="Times New Roman"/>
          <w:i/>
          <w:color w:val="000000"/>
          <w:lang w:val="es-AR" w:eastAsia="es-AR"/>
        </w:rPr>
        <w:lastRenderedPageBreak/>
        <w:t xml:space="preserve">compensación por su actividad personal prestados en relación de dependencia, incluidos los suplementos que tengan el carácter de habituales y regulares”, </w:t>
      </w:r>
    </w:p>
    <w:p w14:paraId="34291A08"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27D87C80"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372CFAF0" w14:textId="77777777" w:rsidR="00EC31B5" w:rsidRDefault="00EC31B5" w:rsidP="00EC31B5">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53A3AB1E" w14:textId="77777777" w:rsidR="00EC31B5" w:rsidRDefault="00EC31B5" w:rsidP="00EC31B5">
      <w:pPr>
        <w:ind w:firstLine="360"/>
        <w:jc w:val="both"/>
        <w:rPr>
          <w:rFonts w:ascii="Aptos" w:eastAsia="Times New Roman" w:hAnsi="Aptos" w:cs="Times New Roman"/>
          <w:color w:val="000000"/>
          <w:lang w:val="es-AR" w:eastAsia="es-AR"/>
        </w:rPr>
      </w:pPr>
    </w:p>
    <w:p w14:paraId="48E8873F" w14:textId="77777777" w:rsidR="00EC31B5" w:rsidRDefault="00EC31B5" w:rsidP="00EC31B5">
      <w:pPr>
        <w:spacing w:after="0" w:line="240" w:lineRule="auto"/>
        <w:jc w:val="both"/>
        <w:rPr>
          <w:rFonts w:ascii="Aptos" w:eastAsia="Aptos" w:hAnsi="Aptos" w:cs="Times New Roman"/>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944A33F" w14:textId="77777777" w:rsidR="007F4C65" w:rsidRDefault="007F4C65" w:rsidP="007F4C65">
      <w:pPr>
        <w:ind w:firstLine="360"/>
        <w:jc w:val="both"/>
        <w:rPr>
          <w:rFonts w:ascii="Aptos" w:eastAsia="Times New Roman" w:hAnsi="Aptos" w:cs="Times New Roman"/>
          <w:color w:val="000000"/>
          <w:lang w:val="es-AR" w:eastAsia="es-AR"/>
        </w:rPr>
      </w:pPr>
    </w:p>
    <w:p w14:paraId="2937664E" w14:textId="77777777" w:rsidR="007F4C65" w:rsidRDefault="007F4C65" w:rsidP="007F4C6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sidRPr="0021082D">
        <w:rPr>
          <w:rFonts w:ascii="Aptos" w:eastAsia="Aptos" w:hAnsi="Aptos" w:cs="Times New Roman"/>
        </w:rPr>
        <w:t xml:space="preserve"> %}</w:t>
      </w:r>
    </w:p>
    <w:p w14:paraId="4D5C7D93" w14:textId="77777777" w:rsidR="007F4C65" w:rsidRPr="00413C00" w:rsidRDefault="007F4C65" w:rsidP="007F4C65">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Pr>
          <w:rFonts w:ascii="Aptos" w:eastAsia="Aptos" w:hAnsi="Aptos" w:cs="Times New Roman"/>
          <w:b/>
          <w:bCs/>
          <w:lang w:val="es-AR"/>
        </w:rPr>
        <w:t>}}</w:t>
      </w:r>
    </w:p>
    <w:p w14:paraId="704A55ED" w14:textId="77777777" w:rsidR="007F4C65" w:rsidRDefault="007F4C65" w:rsidP="007F4C65">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_1}}</w:t>
      </w:r>
    </w:p>
    <w:p w14:paraId="6ECF6A05" w14:textId="77777777" w:rsidR="007F4C65" w:rsidRDefault="007F4C65" w:rsidP="007F4C65">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_2}}</w:t>
      </w:r>
    </w:p>
    <w:p w14:paraId="262324A6" w14:textId="77777777" w:rsidR="007F4C65" w:rsidRDefault="007F4C65" w:rsidP="007F4C65">
      <w:pPr>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_3}}</w:t>
      </w:r>
    </w:p>
    <w:p w14:paraId="2D41BE43" w14:textId="77777777" w:rsidR="007F4C65" w:rsidRDefault="007F4C65" w:rsidP="007F4C65">
      <w:pPr>
        <w:ind w:left="1713"/>
        <w:contextualSpacing/>
        <w:jc w:val="both"/>
        <w:rPr>
          <w:rFonts w:ascii="Aptos" w:eastAsia="Aptos" w:hAnsi="Aptos" w:cs="Times New Roman"/>
          <w:lang w:val="es-AR"/>
        </w:rPr>
      </w:pPr>
    </w:p>
    <w:p w14:paraId="4E2CCE88" w14:textId="77777777" w:rsidR="007F4C65" w:rsidRPr="00413C00" w:rsidRDefault="007F4C65" w:rsidP="007F4C65">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27FC081B" w14:textId="77777777" w:rsidR="007F4C65" w:rsidRPr="00413C00" w:rsidRDefault="007F4C65" w:rsidP="007F4C65">
      <w:pPr>
        <w:ind w:left="720" w:firstLine="131"/>
        <w:contextualSpacing/>
        <w:jc w:val="both"/>
        <w:rPr>
          <w:rFonts w:ascii="Aptos" w:eastAsia="Aptos" w:hAnsi="Aptos" w:cs="Times New Roman"/>
          <w:lang w:val="es-AR"/>
        </w:rPr>
      </w:pPr>
    </w:p>
    <w:p w14:paraId="0ACFBF57" w14:textId="77777777" w:rsidR="007F4C65" w:rsidRPr="00413C00"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_4}}</w:t>
      </w:r>
    </w:p>
    <w:p w14:paraId="5EEC23AD" w14:textId="77777777" w:rsidR="007F4C65" w:rsidRPr="00413C00"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_5}}</w:t>
      </w:r>
    </w:p>
    <w:p w14:paraId="24219118" w14:textId="77777777" w:rsidR="007F4C65"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_6}}</w:t>
      </w:r>
    </w:p>
    <w:p w14:paraId="36C8191D" w14:textId="77777777" w:rsidR="007F4C65"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_7}}</w:t>
      </w:r>
    </w:p>
    <w:p w14:paraId="35784DBE" w14:textId="77777777" w:rsidR="007F4C65" w:rsidRDefault="007F4C65" w:rsidP="007F4C65">
      <w:pPr>
        <w:ind w:left="993"/>
        <w:contextualSpacing/>
        <w:jc w:val="both"/>
        <w:rPr>
          <w:rFonts w:ascii="Aptos" w:eastAsia="Aptos" w:hAnsi="Aptos" w:cs="Times New Roman"/>
          <w:lang w:val="es-AR"/>
        </w:rPr>
      </w:pPr>
    </w:p>
    <w:p w14:paraId="634B548D" w14:textId="77777777" w:rsidR="007F4C65" w:rsidRPr="00EF3727" w:rsidRDefault="007F4C65" w:rsidP="007F4C6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065B7AF" w14:textId="77777777" w:rsidR="007F4C65" w:rsidRPr="00EF3727" w:rsidRDefault="007F4C65" w:rsidP="00EC31B5">
      <w:pPr>
        <w:spacing w:after="0" w:line="240" w:lineRule="auto"/>
        <w:jc w:val="both"/>
        <w:rPr>
          <w:rFonts w:ascii="Aptos" w:eastAsia="Times New Roman" w:hAnsi="Aptos" w:cs="Times New Roman"/>
          <w:color w:val="000000"/>
          <w:lang w:val="es-AR" w:eastAsia="es-AR"/>
        </w:rPr>
      </w:pPr>
    </w:p>
    <w:p w14:paraId="4EF3A886" w14:textId="77777777" w:rsidR="00E53546"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00E53546" w:rsidRPr="00E53546">
        <w:rPr>
          <w:rFonts w:ascii="Aptos" w:eastAsia="Aptos" w:hAnsi="Aptos" w:cs="Times New Roman"/>
          <w:b/>
          <w:bCs/>
          <w:highlight w:val="yellow"/>
          <w:lang w:val="es-AR"/>
        </w:rPr>
        <w:t>De la actualización de las remuneraciones</w:t>
      </w:r>
      <w:commentRangeEnd w:id="2"/>
      <w:r w:rsidR="00E53546">
        <w:rPr>
          <w:rStyle w:val="Refdecomentario"/>
        </w:rPr>
        <w:commentReference w:id="2"/>
      </w:r>
    </w:p>
    <w:p w14:paraId="7495074D"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8656C72" w14:textId="77777777" w:rsidR="001C7DC5" w:rsidRPr="00006C2E" w:rsidRDefault="001C7DC5" w:rsidP="001C7DC5">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lastRenderedPageBreak/>
        <w:t>Nótese que ningún índice que se tome mantiene el valor de la W (remuneración promedio actualizada), la cual asciende a $ 68.142,53, siendo que mi mandante tiene los últimos 10 años trabajados bajo el mismo empleador.</w:t>
      </w:r>
    </w:p>
    <w:p w14:paraId="75FE2362" w14:textId="77777777" w:rsidR="001C7DC5" w:rsidRPr="00006C2E" w:rsidRDefault="001C7DC5" w:rsidP="001C7DC5">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Anses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5CA1F3F5"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C18E15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718A5AB7"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63C70594"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652DFC91"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w:t>
      </w:r>
      <w:r w:rsidRPr="00EF3727">
        <w:rPr>
          <w:rFonts w:ascii="Aptos" w:eastAsia="Aptos" w:hAnsi="Aptos" w:cs="Times New Roman"/>
          <w:lang w:val="es-AR"/>
        </w:rPr>
        <w:lastRenderedPageBreak/>
        <w:t>en el impacto del haber a lo que se agrega que mide con 6 meses más de rezago y presenta falencias que se advierten en el mismo informe de RIPTE.</w:t>
      </w:r>
    </w:p>
    <w:p w14:paraId="303F45E8"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06699918"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1C22EFF5"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35C535D"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07F6C399"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0BA6986"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2A6F0236" w14:textId="77777777" w:rsidR="00E53546" w:rsidRPr="00EF3727" w:rsidRDefault="00E53546" w:rsidP="0098445E">
      <w:pPr>
        <w:ind w:firstLine="993"/>
        <w:contextualSpacing/>
        <w:jc w:val="both"/>
        <w:rPr>
          <w:rFonts w:ascii="Aptos" w:eastAsia="Aptos" w:hAnsi="Aptos" w:cs="Times New Roman"/>
          <w:lang w:val="es-AR"/>
        </w:rPr>
      </w:pPr>
    </w:p>
    <w:p w14:paraId="7FB4A4D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025848E"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4A5B2682" w14:textId="77777777" w:rsidR="00E53546" w:rsidRPr="00EF3727" w:rsidRDefault="00E53546" w:rsidP="0098445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25E12AC9"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4A332787"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27803CF6" w14:textId="77777777" w:rsidR="00E53546"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w:t>
      </w:r>
      <w:r w:rsidRPr="00EF3727">
        <w:rPr>
          <w:rFonts w:ascii="Aptos" w:eastAsia="Aptos" w:hAnsi="Aptos" w:cs="Times New Roman"/>
          <w:lang w:val="es-AR"/>
        </w:rPr>
        <w:lastRenderedPageBreak/>
        <w:t xml:space="preserve">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7DAF77D0" w14:textId="77777777" w:rsidR="00DE5A20"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4F946D9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0C3CD342"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Solicito declare la inconstitucionalidad del art 3 de la ley 27.426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1481548F" w14:textId="77777777" w:rsidR="00DE5A20" w:rsidRPr="00DE5A20" w:rsidRDefault="00DE5A20" w:rsidP="0098445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4095B3A9"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4A1A3FB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6C0A7FAE"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D1254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78F0FF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lastRenderedPageBreak/>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66638EE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146D310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3BFE5A2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27D5024D"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1C61B0A"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18082B06"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C67373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6EBEB928"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25D234D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0C42A32F"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737AEB95" w14:textId="77777777" w:rsid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del art   3° de la ley 27.426</w:t>
      </w:r>
      <w:r w:rsidR="0098445E">
        <w:rPr>
          <w:rFonts w:ascii="Aptos" w:eastAsia="Aptos" w:hAnsi="Aptos" w:cs="Times New Roman"/>
          <w:lang w:val="es-AR"/>
        </w:rPr>
        <w:t xml:space="preserve">,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4DACA518" w14:textId="77777777" w:rsidR="0098445E" w:rsidRPr="00E53546" w:rsidRDefault="0098445E" w:rsidP="0098445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73466E3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FFE6441"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0D5907A1" w14:textId="77777777" w:rsidR="0098445E" w:rsidRPr="0098445E" w:rsidRDefault="0098445E" w:rsidP="0098445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lastRenderedPageBreak/>
        <w:t>W de caja: $430.082,11</w:t>
      </w:r>
    </w:p>
    <w:p w14:paraId="2B866243" w14:textId="77777777" w:rsidR="0098445E" w:rsidRPr="00C91F4F" w:rsidRDefault="0098445E" w:rsidP="0098445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32236FEE" w14:textId="77777777" w:rsidR="00AD7F9A" w:rsidRPr="00DE5A20" w:rsidRDefault="00AD7F9A" w:rsidP="00AD7F9A">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D7475B6" w14:textId="7CF92F8E"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7D4AAF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4B0D75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5F423B9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0AF4C38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lastRenderedPageBreak/>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6AFF052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475E948"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4A8364DE"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2DC18033"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735FFF6A"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44D66C0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70FA7525"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36D064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lastRenderedPageBreak/>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89692C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388E275" w14:textId="77777777" w:rsidR="00E53546" w:rsidRPr="00EF3727" w:rsidRDefault="0098445E" w:rsidP="0098445E">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00E53546" w:rsidRPr="00EF3727">
        <w:rPr>
          <w:rFonts w:ascii="Aptos" w:eastAsia="Aptos" w:hAnsi="Aptos" w:cs="Times New Roman"/>
          <w:b/>
          <w:bCs/>
          <w:lang w:val="es-AR"/>
        </w:rPr>
        <w:t>PBU</w:t>
      </w:r>
    </w:p>
    <w:p w14:paraId="1564955F"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4EC32272"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2F0D4D73"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2C610D0B"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23E37CA"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47EEFD39"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w:t>
      </w:r>
      <w:r w:rsidRPr="00EF3727">
        <w:rPr>
          <w:rFonts w:ascii="Aptos" w:eastAsia="Aptos" w:hAnsi="Aptos" w:cs="Times New Roman"/>
          <w:lang w:val="es-AR"/>
        </w:rPr>
        <w:lastRenderedPageBreak/>
        <w:t>regresiva y afectar la integralidad del haber de mi mandante, conforme lo acredito con las pruebas adjuntadas en autos.</w:t>
      </w:r>
    </w:p>
    <w:p w14:paraId="3675606E" w14:textId="77777777" w:rsidR="00E53546" w:rsidRPr="00EF3727" w:rsidRDefault="00E53546" w:rsidP="0098445E">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03E7C353" wp14:editId="6D3CF77B">
            <wp:extent cx="3507740" cy="13309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00124F1" w14:textId="77777777" w:rsidR="00E53546" w:rsidRPr="00EF3727" w:rsidRDefault="00E53546" w:rsidP="0098445E">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0098445E" w:rsidRPr="001C16C0">
        <w:rPr>
          <w:noProof/>
          <w:highlight w:val="yellow"/>
          <w:lang w:eastAsia="es-ES"/>
        </w:rPr>
        <w:drawing>
          <wp:inline distT="0" distB="0" distL="0" distR="0" wp14:anchorId="56EF0997" wp14:editId="2B4FD2E1">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sidR="0098445E">
        <w:rPr>
          <w:rStyle w:val="Refdecomentario"/>
        </w:rPr>
        <w:commentReference w:id="5"/>
      </w:r>
    </w:p>
    <w:p w14:paraId="56F3083E" w14:textId="77777777" w:rsidR="00E53546" w:rsidRPr="00EF3727" w:rsidRDefault="00E53546" w:rsidP="0098445E">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4490126F" w14:textId="77777777" w:rsidR="00E53546" w:rsidRPr="00EF3727" w:rsidRDefault="00E53546" w:rsidP="0098445E">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w:t>
      </w:r>
      <w:bookmarkStart w:id="6" w:name="_Hlk173146062"/>
      <w:r w:rsidRPr="00EF3727">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661FF2FB" w14:textId="77777777" w:rsidR="00E53546" w:rsidRPr="00EF3727" w:rsidRDefault="00E53546" w:rsidP="0098445E">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59264" behindDoc="1" locked="0" layoutInCell="1" allowOverlap="1" wp14:anchorId="3059C03B" wp14:editId="7E305DA3">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B96C09"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4E7281D7"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19EBF697"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0C5FBE66" w14:textId="77777777" w:rsidR="00E53546" w:rsidRPr="00EF3727" w:rsidRDefault="00E53546" w:rsidP="0098445E">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01803BB" w14:textId="77777777" w:rsidR="0098445E" w:rsidRDefault="00E53546" w:rsidP="0098445E">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4453EB02" w14:textId="77777777" w:rsidR="0098445E" w:rsidRDefault="0098445E" w:rsidP="0098445E">
      <w:pPr>
        <w:numPr>
          <w:ilvl w:val="1"/>
          <w:numId w:val="6"/>
        </w:numPr>
        <w:ind w:left="284" w:firstLine="993"/>
        <w:contextualSpacing/>
        <w:jc w:val="both"/>
        <w:rPr>
          <w:rFonts w:ascii="Aptos" w:eastAsia="Aptos" w:hAnsi="Aptos" w:cs="Times New Roman"/>
          <w:lang w:val="es-AR"/>
        </w:rPr>
      </w:pPr>
      <w:commentRangeStart w:id="7"/>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7"/>
      <w:r>
        <w:rPr>
          <w:rStyle w:val="Refdecomentario"/>
        </w:rPr>
        <w:commentReference w:id="7"/>
      </w:r>
    </w:p>
    <w:p w14:paraId="626B8FE7" w14:textId="77777777" w:rsidR="00E53546" w:rsidRPr="0098445E" w:rsidRDefault="00E53546" w:rsidP="0098445E">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 xml:space="preserve">Las </w:t>
      </w:r>
      <w:proofErr w:type="gramStart"/>
      <w:r w:rsidRPr="0098445E">
        <w:rPr>
          <w:rFonts w:ascii="Aptos" w:eastAsia="Aptos" w:hAnsi="Aptos" w:cs="Times New Roman"/>
          <w:lang w:val="es-AR"/>
        </w:rPr>
        <w:t>palabras quita</w:t>
      </w:r>
      <w:proofErr w:type="gramEnd"/>
      <w:r w:rsidRPr="0098445E">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537C8B80" w14:textId="77777777" w:rsidR="00E53546" w:rsidRDefault="0098445E" w:rsidP="00E53546">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12DD1877" wp14:editId="470042A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6C008DA1" w14:textId="77777777" w:rsidR="0098445E" w:rsidRPr="00134B6E" w:rsidRDefault="0098445E" w:rsidP="0098445E">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lastRenderedPageBreak/>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6C465B69" w14:textId="77777777" w:rsidR="0098445E" w:rsidRPr="00134B6E" w:rsidRDefault="0098445E" w:rsidP="0098445E">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12A5648D" w14:textId="77777777" w:rsidR="00EA6506"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w:t>
      </w:r>
      <w:proofErr w:type="gramStart"/>
      <w:r w:rsidRPr="001143DA">
        <w:rPr>
          <w:rFonts w:ascii="Aptos" w:eastAsia="Aptos" w:hAnsi="Aptos" w:cs="Times New Roman"/>
          <w:b/>
          <w:bCs/>
          <w:lang w:val="es-AR"/>
        </w:rPr>
        <w:t>complementacion</w:t>
      </w:r>
      <w:r>
        <w:rPr>
          <w:rFonts w:ascii="Aptos" w:eastAsia="Aptos" w:hAnsi="Aptos" w:cs="Times New Roman"/>
          <w:b/>
          <w:bCs/>
          <w:lang w:val="es-AR"/>
        </w:rPr>
        <w:t>.</w:t>
      </w:r>
      <w:r w:rsidRPr="001143DA">
        <w:rPr>
          <w:rFonts w:ascii="Aptos" w:eastAsia="Aptos" w:hAnsi="Aptos" w:cs="Times New Roman"/>
          <w:b/>
          <w:bCs/>
          <w:lang w:val="es-AR"/>
        </w:rPr>
        <w:t>Titulo</w:t>
      </w:r>
      <w:proofErr w:type="gramEnd"/>
      <w:r w:rsidRPr="001143DA">
        <w:rPr>
          <w:rFonts w:ascii="Aptos" w:eastAsia="Aptos" w:hAnsi="Aptos" w:cs="Times New Roman"/>
          <w:b/>
          <w:bCs/>
          <w:lang w:val="es-AR"/>
        </w:rPr>
        <w:t>_taza_complementacion</w:t>
      </w:r>
      <w:proofErr w:type="spellEnd"/>
      <w:r w:rsidRPr="0021082D">
        <w:rPr>
          <w:rFonts w:ascii="Aptos" w:eastAsia="Aptos" w:hAnsi="Aptos" w:cs="Times New Roman"/>
        </w:rPr>
        <w:t xml:space="preserve"> %}</w:t>
      </w:r>
    </w:p>
    <w:p w14:paraId="6E0F203B" w14:textId="77777777" w:rsidR="00EA6506" w:rsidRPr="00B92919" w:rsidRDefault="00EA6506" w:rsidP="00EA6506">
      <w:pPr>
        <w:ind w:firstLine="993"/>
        <w:contextualSpacing/>
        <w:jc w:val="both"/>
        <w:rPr>
          <w:rFonts w:ascii="Aptos" w:eastAsia="Aptos" w:hAnsi="Aptos" w:cs="Times New Roman"/>
          <w:lang w:val="es-AR"/>
        </w:rPr>
      </w:pPr>
    </w:p>
    <w:p w14:paraId="55545B50" w14:textId="77777777" w:rsidR="00EA6506" w:rsidRPr="00EF3727" w:rsidRDefault="00EA6506" w:rsidP="00EA6506">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203FEAD9" w14:textId="77777777" w:rsidR="00EA6506" w:rsidRPr="00EF3727"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4F21580E" w14:textId="77777777" w:rsidR="00EA6506" w:rsidRPr="00EF3727" w:rsidRDefault="00EA6506" w:rsidP="00EA6506">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4D3BE707" w14:textId="77777777" w:rsidR="00EA6506" w:rsidRPr="00EF3727" w:rsidRDefault="00EA6506" w:rsidP="00EA6506">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71CCA253" wp14:editId="3C9AF6A1">
            <wp:extent cx="2945959" cy="2356073"/>
            <wp:effectExtent l="0" t="0" r="6985" b="6350"/>
            <wp:docPr id="5" name="Imagen 5"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 Gráfico de líneas&#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0E1ADE7F" w14:textId="77777777" w:rsidR="00EA6506" w:rsidRPr="0098445E" w:rsidRDefault="00EA6506" w:rsidP="00EA6506">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Start w:id="9"/>
      <w:commentRangeEnd w:id="9"/>
      <w:r w:rsidRPr="00C77EF2">
        <w:rPr>
          <w:rStyle w:val="Refdecomentario"/>
          <w:highlight w:val="yellow"/>
        </w:rPr>
        <w:commentReference w:id="9"/>
      </w:r>
    </w:p>
    <w:p w14:paraId="37D677A4" w14:textId="77777777" w:rsidR="00EA6506" w:rsidRPr="007F246B" w:rsidRDefault="00EA6506" w:rsidP="00EA6506">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39B8AFB0" w14:textId="77777777" w:rsidR="00EA6506" w:rsidRPr="00EF3727"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w:t>
      </w:r>
      <w:r w:rsidRPr="00EF3727">
        <w:rPr>
          <w:rFonts w:ascii="Aptos" w:eastAsia="Aptos" w:hAnsi="Aptos" w:cs="Times New Roman"/>
          <w:i/>
          <w:iCs/>
          <w:lang w:val="es-AR"/>
        </w:rPr>
        <w:lastRenderedPageBreak/>
        <w:t>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7D38B5FF" w14:textId="77777777" w:rsidR="00EA6506"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03AAE749" w14:textId="77777777" w:rsidR="00EA6506" w:rsidRDefault="00EA6506" w:rsidP="00EA6506">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4E778182" w14:textId="77777777" w:rsidR="00EA6506" w:rsidRDefault="00EA6506" w:rsidP="00EA6506">
      <w:pPr>
        <w:ind w:firstLine="993"/>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8</w:t>
      </w:r>
      <w:r w:rsidRPr="00E02B84">
        <w:rPr>
          <w:rFonts w:ascii="Aptos" w:eastAsia="Aptos" w:hAnsi="Aptos" w:cs="Times New Roman"/>
          <w:lang w:val="es-AR"/>
        </w:rPr>
        <w:t>}}</w:t>
      </w:r>
    </w:p>
    <w:p w14:paraId="59B03596" w14:textId="77777777" w:rsidR="00EA6506" w:rsidRDefault="00EA6506" w:rsidP="00EA6506">
      <w:pPr>
        <w:jc w:val="both"/>
        <w:rPr>
          <w:rFonts w:ascii="Aptos" w:eastAsia="Aptos" w:hAnsi="Aptos" w:cs="Times New Roman"/>
          <w:lang w:val="es-AR"/>
        </w:rPr>
      </w:pPr>
    </w:p>
    <w:p w14:paraId="5804A1C5" w14:textId="77777777" w:rsidR="00EA6506"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44BEDA15" w14:textId="77777777" w:rsidR="00EA6506" w:rsidRDefault="00EA6506" w:rsidP="00EA6506">
      <w:pPr>
        <w:jc w:val="both"/>
        <w:rPr>
          <w:rFonts w:ascii="Aptos" w:eastAsia="Aptos" w:hAnsi="Aptos" w:cs="Times New Roman"/>
          <w:lang w:val="es-AR"/>
        </w:rPr>
      </w:pPr>
    </w:p>
    <w:p w14:paraId="68C13776"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7798FEB" w14:textId="77777777" w:rsidR="00EA6506" w:rsidRDefault="00EA6506" w:rsidP="00EA6506">
      <w:pPr>
        <w:jc w:val="both"/>
        <w:rPr>
          <w:rFonts w:ascii="Aptos" w:eastAsia="Aptos" w:hAnsi="Aptos" w:cs="Times New Roman"/>
          <w:lang w:val="es-AR"/>
        </w:rPr>
      </w:pPr>
    </w:p>
    <w:p w14:paraId="6D931358" w14:textId="77777777" w:rsidR="00EA6506" w:rsidRDefault="00EA6506" w:rsidP="00EA6506">
      <w:pPr>
        <w:jc w:val="both"/>
        <w:rPr>
          <w:rFonts w:ascii="Aptos" w:eastAsia="Aptos" w:hAnsi="Aptos" w:cs="Times New Roman"/>
          <w:lang w:val="es-AR"/>
        </w:rPr>
      </w:pPr>
    </w:p>
    <w:p w14:paraId="3E5A032A" w14:textId="77777777" w:rsidR="00EA6506" w:rsidRPr="00465621"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w:t>
      </w:r>
      <w:proofErr w:type="gramStart"/>
      <w:r w:rsidRPr="00DD735A">
        <w:rPr>
          <w:rFonts w:ascii="Aptos" w:eastAsia="Aptos" w:hAnsi="Aptos" w:cs="Times New Roman"/>
          <w:b/>
          <w:lang w:val="es-AR"/>
        </w:rPr>
        <w:t>09</w:t>
      </w:r>
      <w:r>
        <w:rPr>
          <w:rFonts w:ascii="Aptos" w:eastAsia="Aptos" w:hAnsi="Aptos" w:cs="Times New Roman"/>
          <w:b/>
          <w:lang w:val="es-AR"/>
        </w:rPr>
        <w:t>.</w:t>
      </w:r>
      <w:r w:rsidRPr="00DD735A">
        <w:rPr>
          <w:rFonts w:ascii="Aptos" w:eastAsia="Aptos" w:hAnsi="Aptos" w:cs="Times New Roman"/>
          <w:b/>
          <w:lang w:val="es-AR"/>
        </w:rPr>
        <w:t>titulo</w:t>
      </w:r>
      <w:proofErr w:type="gramEnd"/>
      <w:r w:rsidRPr="0021082D">
        <w:rPr>
          <w:rFonts w:ascii="Aptos" w:eastAsia="Aptos" w:hAnsi="Aptos" w:cs="Times New Roman"/>
        </w:rPr>
        <w:t xml:space="preserve"> %}</w:t>
      </w:r>
    </w:p>
    <w:p w14:paraId="1E384730" w14:textId="77777777" w:rsidR="00EA6506" w:rsidRDefault="00EA6506" w:rsidP="00EA6506">
      <w:pPr>
        <w:jc w:val="both"/>
        <w:rPr>
          <w:rFonts w:ascii="Aptos" w:eastAsia="Aptos" w:hAnsi="Aptos" w:cs="Times New Roman"/>
          <w:lang w:val="es-AR"/>
        </w:rPr>
      </w:pPr>
    </w:p>
    <w:p w14:paraId="700FC99C" w14:textId="77777777" w:rsidR="00EA6506" w:rsidRPr="008C18AE" w:rsidRDefault="00EA6506" w:rsidP="00EA6506">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28B66953" w14:textId="77777777" w:rsidR="00EA6506" w:rsidRDefault="00EA6506" w:rsidP="00EA6506">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78F34E2B"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90AD097" w14:textId="77777777" w:rsidR="00EA6506" w:rsidRDefault="00EA6506" w:rsidP="00EA6506">
      <w:pPr>
        <w:jc w:val="both"/>
        <w:rPr>
          <w:rFonts w:ascii="Aptos" w:eastAsia="Aptos" w:hAnsi="Aptos" w:cs="Times New Roman"/>
          <w:lang w:val="es-AR"/>
        </w:rPr>
      </w:pPr>
    </w:p>
    <w:p w14:paraId="1EF10C32" w14:textId="77777777" w:rsidR="00EA6506" w:rsidRPr="00465621"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.titulo</w:t>
      </w:r>
      <w:r w:rsidRPr="0021082D">
        <w:rPr>
          <w:rFonts w:ascii="Aptos" w:eastAsia="Aptos" w:hAnsi="Aptos" w:cs="Times New Roman"/>
        </w:rPr>
        <w:t xml:space="preserve"> %}</w:t>
      </w:r>
    </w:p>
    <w:p w14:paraId="206D9DC0" w14:textId="77777777" w:rsidR="00EA6506" w:rsidRDefault="00EA6506" w:rsidP="00EA6506">
      <w:pPr>
        <w:jc w:val="both"/>
        <w:rPr>
          <w:rFonts w:ascii="Aptos" w:eastAsia="Aptos" w:hAnsi="Aptos" w:cs="Times New Roman"/>
          <w:lang w:val="es-AR"/>
        </w:rPr>
      </w:pPr>
    </w:p>
    <w:p w14:paraId="2849A272" w14:textId="77777777" w:rsidR="00EA6506" w:rsidRPr="00134B6E" w:rsidRDefault="00EA6506" w:rsidP="00EA6506">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2BE9C522" w14:textId="77777777" w:rsidR="00EA6506" w:rsidRPr="001B213C" w:rsidRDefault="00EA6506" w:rsidP="00EA6506">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423C7B66" w14:textId="77777777" w:rsidR="00EA6506" w:rsidRDefault="00EA6506" w:rsidP="00EA6506">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2556CDED" w14:textId="77777777" w:rsidR="00EA6506" w:rsidRDefault="00EA6506" w:rsidP="00EA6506">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0E26B6B9" w14:textId="77777777" w:rsidR="00EA6506" w:rsidRDefault="00EA6506" w:rsidP="00EA6506">
      <w:pPr>
        <w:ind w:firstLine="708"/>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7E3C7E77"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89EBC03" w14:textId="77777777" w:rsidR="00E53546" w:rsidRPr="00EF3727" w:rsidRDefault="00E53546" w:rsidP="00960729">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6C9F7D5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D98E3B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2D651E21"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1B419D60"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3F3F26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74C7C42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2EBDCD63"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27D1D1D"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54D2CCAF"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360325A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31C917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AAA4351" w14:textId="77777777" w:rsidR="00E53546" w:rsidRPr="00EF3727" w:rsidRDefault="00E53546" w:rsidP="00E53546">
      <w:pPr>
        <w:ind w:firstLine="567"/>
        <w:contextualSpacing/>
        <w:jc w:val="both"/>
        <w:rPr>
          <w:rFonts w:ascii="Aptos" w:eastAsia="Aptos" w:hAnsi="Aptos" w:cs="Times New Roman"/>
        </w:rPr>
      </w:pPr>
    </w:p>
    <w:p w14:paraId="40E53E50" w14:textId="77777777" w:rsidR="00E53546" w:rsidRPr="00EF3727" w:rsidRDefault="00E53546" w:rsidP="00E53546">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8AEE50B" wp14:editId="1895B436">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422F2D98" wp14:editId="26F4FFFB">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35944C45"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153EB84E" w14:textId="77777777" w:rsidR="00E53546" w:rsidRPr="00EF3727" w:rsidRDefault="00E53546" w:rsidP="00E53546">
      <w:pPr>
        <w:ind w:firstLine="709"/>
        <w:contextualSpacing/>
        <w:jc w:val="both"/>
        <w:rPr>
          <w:rFonts w:ascii="Aptos" w:eastAsia="Aptos" w:hAnsi="Aptos" w:cs="Times New Roman"/>
          <w:lang w:val="es-AR"/>
        </w:rPr>
      </w:pPr>
    </w:p>
    <w:p w14:paraId="22313585"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w:t>
      </w:r>
      <w:r w:rsidRPr="00960729">
        <w:rPr>
          <w:rFonts w:ascii="Aptos" w:eastAsia="Aptos" w:hAnsi="Aptos" w:cs="Times New Roman"/>
          <w:b/>
          <w:lang w:val="es-AR"/>
        </w:rPr>
        <w:t>7 inc. 2 de la ley 24.463</w:t>
      </w:r>
      <w:r w:rsidRPr="00EF3727">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4DEF719"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la inconstitucionalidad del </w:t>
      </w:r>
      <w:r w:rsidRPr="00960729">
        <w:rPr>
          <w:rFonts w:ascii="Aptos" w:eastAsia="Aptos" w:hAnsi="Aptos" w:cs="Times New Roman"/>
          <w:b/>
          <w:lang w:val="es-AR"/>
        </w:rPr>
        <w:t xml:space="preserve">art 55 y 56 de la ley 27.541 </w:t>
      </w:r>
      <w:r w:rsidRPr="00742BE3">
        <w:rPr>
          <w:rFonts w:ascii="Aptos" w:eastAsia="Aptos" w:hAnsi="Aptos" w:cs="Times New Roman"/>
          <w:lang w:val="es-AR"/>
        </w:rPr>
        <w:t>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8BA5460"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Al suspender la movilidad en el periodo 2020, no contempla la pérdida sufrida en los 15 meses en los que no se contó con una pauta legal de movilidad y equivoca los fundamentos de base, no toma en cuenta la inflación, lo cual hace que se produzca la merma en el valor adquisitivo del haber jubilatorio, y corrige a fin de año tomando de las dos opciones la peor, siempre a la baja.</w:t>
      </w:r>
    </w:p>
    <w:p w14:paraId="6F4395A1"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lastRenderedPageBreak/>
        <w:t xml:space="preserve">Solicito se declare la inconstitucionalidad de la RES SSS 139/2020 y de los DNU 110/2018; 163/20, 495/20, 542/20, 692/20; 899/20, y normas concordantes por </w:t>
      </w:r>
      <w:proofErr w:type="spellStart"/>
      <w:r w:rsidRPr="00742BE3">
        <w:rPr>
          <w:rFonts w:ascii="Aptos" w:eastAsia="Aptos" w:hAnsi="Aptos" w:cs="Times New Roman"/>
          <w:lang w:val="es-AR"/>
        </w:rPr>
        <w:t>por</w:t>
      </w:r>
      <w:proofErr w:type="spellEnd"/>
      <w:r w:rsidRPr="00742BE3">
        <w:rPr>
          <w:rFonts w:ascii="Aptos" w:eastAsia="Aptos" w:hAnsi="Aptos" w:cs="Times New Roman"/>
          <w:lang w:val="es-AR"/>
        </w:rPr>
        <w:t xml:space="preserve"> violar el principio de igualdad y de razonabilidad de las leyes previsto en los art 16 y 28 de la CN y el principio de progresividad garantizado por la ley 27.360 que ratifica la Convención Interamericana sobre la Protección de los Derechos </w:t>
      </w:r>
      <w:r>
        <w:rPr>
          <w:rFonts w:ascii="Aptos" w:eastAsia="Aptos" w:hAnsi="Aptos" w:cs="Times New Roman"/>
          <w:lang w:val="es-AR"/>
        </w:rPr>
        <w:t>Humanos de las Personas Mayores</w:t>
      </w:r>
    </w:p>
    <w:p w14:paraId="0ED02885"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aplique ley 27.426 por los 15 meses que no se tuvo movilidad, y en su defecto aplique los precedentes Márquez </w:t>
      </w:r>
      <w:proofErr w:type="spellStart"/>
      <w:r w:rsidRPr="00742BE3">
        <w:rPr>
          <w:rFonts w:ascii="Aptos" w:eastAsia="Aptos" w:hAnsi="Aptos" w:cs="Times New Roman"/>
          <w:lang w:val="es-AR"/>
        </w:rPr>
        <w:t>Cali</w:t>
      </w:r>
      <w:r>
        <w:rPr>
          <w:rFonts w:ascii="Aptos" w:eastAsia="Aptos" w:hAnsi="Aptos" w:cs="Times New Roman"/>
          <w:lang w:val="es-AR"/>
        </w:rPr>
        <w:t>va</w:t>
      </w:r>
      <w:proofErr w:type="spellEnd"/>
      <w:r>
        <w:rPr>
          <w:rFonts w:ascii="Aptos" w:eastAsia="Aptos" w:hAnsi="Aptos" w:cs="Times New Roman"/>
          <w:lang w:val="es-AR"/>
        </w:rPr>
        <w:t xml:space="preserve"> de la Sala II de la </w:t>
      </w:r>
      <w:proofErr w:type="spellStart"/>
      <w:r>
        <w:rPr>
          <w:rFonts w:ascii="Aptos" w:eastAsia="Aptos" w:hAnsi="Aptos" w:cs="Times New Roman"/>
          <w:lang w:val="es-AR"/>
        </w:rPr>
        <w:t>CFSalta</w:t>
      </w:r>
      <w:proofErr w:type="spellEnd"/>
      <w:r>
        <w:rPr>
          <w:rFonts w:ascii="Aptos" w:eastAsia="Aptos" w:hAnsi="Aptos" w:cs="Times New Roman"/>
          <w:lang w:val="es-AR"/>
        </w:rPr>
        <w:t>.</w:t>
      </w:r>
    </w:p>
    <w:p w14:paraId="62AF2080"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w:t>
      </w:r>
      <w:r w:rsidRPr="00960729">
        <w:rPr>
          <w:rFonts w:ascii="Aptos" w:eastAsia="Aptos" w:hAnsi="Aptos" w:cs="Times New Roman"/>
          <w:b/>
          <w:lang w:val="es-AR"/>
        </w:rPr>
        <w:t>ley 27.609</w:t>
      </w:r>
      <w:r w:rsidRPr="00EF3727">
        <w:rPr>
          <w:rFonts w:ascii="Aptos" w:eastAsia="Aptos" w:hAnsi="Aptos" w:cs="Times New Roman"/>
          <w:lang w:val="es-AR"/>
        </w:rPr>
        <w:t xml:space="preserve">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737EB274" w14:textId="77777777" w:rsidR="00E53546" w:rsidRPr="00EF3727" w:rsidRDefault="00E53546" w:rsidP="00960729">
      <w:pPr>
        <w:ind w:firstLine="993"/>
        <w:contextualSpacing/>
        <w:jc w:val="both"/>
        <w:rPr>
          <w:rFonts w:ascii="Aptos" w:eastAsia="Aptos" w:hAnsi="Aptos" w:cs="Times New Roman"/>
          <w:lang w:val="es-AR"/>
        </w:rPr>
      </w:pPr>
    </w:p>
    <w:p w14:paraId="5E90F1D1"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999CB7E" w14:textId="77777777" w:rsidR="00E53546" w:rsidRPr="00EF3727" w:rsidRDefault="00E53546" w:rsidP="00960729">
      <w:pPr>
        <w:ind w:firstLine="993"/>
        <w:contextualSpacing/>
        <w:jc w:val="both"/>
        <w:rPr>
          <w:rFonts w:ascii="Aptos" w:eastAsia="Aptos" w:hAnsi="Aptos" w:cs="Times New Roman"/>
          <w:lang w:val="es-AR"/>
        </w:rPr>
      </w:pPr>
    </w:p>
    <w:p w14:paraId="1C20A88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2BEEBB6F"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00994A20" w14:textId="77777777" w:rsidR="00E53546" w:rsidRPr="00EF3727" w:rsidRDefault="00E53546" w:rsidP="00960729">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13BD54F7" w14:textId="77777777" w:rsidR="00E53546" w:rsidRPr="00EF3727" w:rsidRDefault="00E53546" w:rsidP="00E53546">
      <w:pPr>
        <w:ind w:firstLine="720"/>
        <w:contextualSpacing/>
        <w:jc w:val="both"/>
        <w:rPr>
          <w:rFonts w:ascii="Aptos" w:eastAsia="Aptos" w:hAnsi="Aptos" w:cs="Times New Roman"/>
          <w:i/>
          <w:iCs/>
          <w:lang w:val="es-AR"/>
        </w:rPr>
      </w:pPr>
    </w:p>
    <w:p w14:paraId="61714911" w14:textId="77777777" w:rsidR="00E53546" w:rsidRPr="00EF3727" w:rsidRDefault="00E53546" w:rsidP="00960729">
      <w:pPr>
        <w:numPr>
          <w:ilvl w:val="2"/>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lastRenderedPageBreak/>
        <w:t>Movilidad futura</w:t>
      </w:r>
    </w:p>
    <w:p w14:paraId="520D0580"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898EC72" w14:textId="77777777" w:rsidR="00E53546" w:rsidRPr="00EF3727" w:rsidRDefault="00E53546" w:rsidP="00E53546">
      <w:pPr>
        <w:ind w:left="1224"/>
        <w:contextualSpacing/>
        <w:jc w:val="both"/>
        <w:rPr>
          <w:rFonts w:ascii="Aptos" w:eastAsia="Aptos" w:hAnsi="Aptos" w:cs="Times New Roman"/>
          <w:lang w:val="es-AR"/>
        </w:rPr>
      </w:pPr>
    </w:p>
    <w:p w14:paraId="7DB3AF4C" w14:textId="77777777" w:rsidR="00E53546" w:rsidRPr="00EF3727" w:rsidRDefault="00E53546" w:rsidP="00960729">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7158E74D"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7AAE5600" w14:textId="77777777" w:rsidR="00E53546" w:rsidRPr="00EF3727" w:rsidRDefault="00E53546" w:rsidP="00960729">
      <w:pPr>
        <w:ind w:left="792" w:firstLine="201"/>
        <w:contextualSpacing/>
        <w:jc w:val="both"/>
        <w:rPr>
          <w:rFonts w:ascii="Aptos" w:eastAsia="Aptos" w:hAnsi="Aptos" w:cs="Times New Roman"/>
          <w:lang w:val="es-AR"/>
        </w:rPr>
      </w:pPr>
      <w:r w:rsidRPr="00960729">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0D2646E6"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de Caja: $45.414,84</w:t>
      </w:r>
    </w:p>
    <w:p w14:paraId="107A93A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Último </w:t>
      </w:r>
      <w:proofErr w:type="gramStart"/>
      <w:r w:rsidRPr="00960729">
        <w:rPr>
          <w:rFonts w:ascii="Aptos" w:eastAsia="Aptos" w:hAnsi="Aptos" w:cs="Times New Roman"/>
          <w:highlight w:val="yellow"/>
          <w:lang w:val="es-AR"/>
        </w:rPr>
        <w:t>haber :</w:t>
      </w:r>
      <w:proofErr w:type="gramEnd"/>
      <w:r w:rsidRPr="00960729">
        <w:rPr>
          <w:rFonts w:ascii="Aptos" w:eastAsia="Aptos" w:hAnsi="Aptos" w:cs="Times New Roman"/>
          <w:highlight w:val="yellow"/>
          <w:lang w:val="es-AR"/>
        </w:rPr>
        <w:t xml:space="preserve"> $50.713.79</w:t>
      </w:r>
    </w:p>
    <w:p w14:paraId="497EA2E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actualizada $46.172,71</w:t>
      </w:r>
    </w:p>
    <w:p w14:paraId="1A3BD408"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0441EA2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PBU actualizada: $26.751,08</w:t>
      </w:r>
    </w:p>
    <w:p w14:paraId="6FC0E3A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PC actualizada: $12.770,36</w:t>
      </w:r>
    </w:p>
    <w:p w14:paraId="55EAB025"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PAP Actualizada: $18.007,36</w:t>
      </w:r>
    </w:p>
    <w:p w14:paraId="27746F0F"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38D55057"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Primer haber reclamado: $47.528,80</w:t>
      </w:r>
    </w:p>
    <w:p w14:paraId="6A77F4CA" w14:textId="77777777" w:rsidR="00E53546" w:rsidRPr="00EF3727" w:rsidRDefault="00E53546" w:rsidP="00960729">
      <w:pPr>
        <w:ind w:left="1416" w:firstLine="201"/>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Primer haber </w:t>
      </w:r>
      <w:proofErr w:type="spellStart"/>
      <w:r w:rsidRPr="00960729">
        <w:rPr>
          <w:rFonts w:ascii="Aptos" w:eastAsia="Aptos" w:hAnsi="Aptos" w:cs="Times New Roman"/>
          <w:highlight w:val="yellow"/>
          <w:lang w:val="es-AR"/>
        </w:rPr>
        <w:t>aplicando</w:t>
      </w:r>
      <w:proofErr w:type="spellEnd"/>
      <w:r w:rsidRPr="00960729">
        <w:rPr>
          <w:rFonts w:ascii="Aptos" w:eastAsia="Aptos" w:hAnsi="Aptos" w:cs="Times New Roman"/>
          <w:highlight w:val="yellow"/>
          <w:lang w:val="es-AR"/>
        </w:rPr>
        <w:t xml:space="preserve"> los fallos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w:t>
      </w:r>
      <w:proofErr w:type="gramStart"/>
      <w:r w:rsidRPr="00960729">
        <w:rPr>
          <w:rFonts w:ascii="Aptos" w:eastAsia="Aptos" w:hAnsi="Aptos" w:cs="Times New Roman"/>
          <w:highlight w:val="yellow"/>
          <w:lang w:val="es-AR"/>
        </w:rPr>
        <w:t>Blanco :</w:t>
      </w:r>
      <w:proofErr w:type="gramEnd"/>
      <w:r w:rsidRPr="00960729">
        <w:rPr>
          <w:rFonts w:ascii="Aptos" w:eastAsia="Aptos" w:hAnsi="Aptos" w:cs="Times New Roman"/>
          <w:highlight w:val="yellow"/>
          <w:lang w:val="es-AR"/>
        </w:rPr>
        <w:t>$40.399,48</w:t>
      </w:r>
    </w:p>
    <w:p w14:paraId="16F6EBC3" w14:textId="77777777" w:rsidR="00E53546" w:rsidRPr="00EF3727" w:rsidRDefault="00E53546" w:rsidP="00E53546">
      <w:pPr>
        <w:ind w:left="1416"/>
        <w:contextualSpacing/>
        <w:jc w:val="both"/>
        <w:rPr>
          <w:rFonts w:ascii="Aptos" w:eastAsia="Aptos" w:hAnsi="Aptos" w:cs="Times New Roman"/>
          <w:lang w:val="es-AR"/>
        </w:rPr>
      </w:pPr>
    </w:p>
    <w:p w14:paraId="19BF4D6B" w14:textId="77777777" w:rsidR="00E53546" w:rsidRPr="00EF3727" w:rsidRDefault="00E53546" w:rsidP="00E53546">
      <w:pPr>
        <w:ind w:left="792"/>
        <w:contextualSpacing/>
        <w:jc w:val="both"/>
        <w:rPr>
          <w:rFonts w:ascii="Aptos" w:eastAsia="Aptos" w:hAnsi="Aptos" w:cs="Times New Roman"/>
          <w:lang w:val="es-AR"/>
        </w:rPr>
      </w:pPr>
      <w:r w:rsidRPr="00960729">
        <w:rPr>
          <w:rFonts w:ascii="Aptos" w:eastAsia="Aptos" w:hAnsi="Aptos" w:cs="Times New Roman"/>
          <w:b/>
          <w:lang w:val="es-AR"/>
        </w:rPr>
        <w:t>5.3.2</w:t>
      </w:r>
      <w:r w:rsidRPr="00EF3727">
        <w:rPr>
          <w:rFonts w:ascii="Aptos" w:eastAsia="Aptos" w:hAnsi="Aptos" w:cs="Times New Roman"/>
          <w:lang w:val="es-AR"/>
        </w:rPr>
        <w:t xml:space="preserve">.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5B09B07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mensual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$792.865,97</w:t>
      </w:r>
    </w:p>
    <w:p w14:paraId="1DC4116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con rezago de tres meses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$634.712,06</w:t>
      </w:r>
    </w:p>
    <w:p w14:paraId="05DCC1DD" w14:textId="77777777" w:rsidR="00E53546" w:rsidRPr="00EF3727" w:rsidRDefault="00E53546" w:rsidP="00E53546">
      <w:pPr>
        <w:ind w:left="1418"/>
        <w:contextualSpacing/>
        <w:jc w:val="both"/>
        <w:rPr>
          <w:rFonts w:ascii="Aptos" w:eastAsia="Aptos" w:hAnsi="Aptos" w:cs="Times New Roman"/>
          <w:lang w:val="es-AR"/>
        </w:rPr>
      </w:pPr>
      <w:r w:rsidRPr="00960729">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0105F12A" w14:textId="77777777" w:rsidR="00E53546" w:rsidRPr="00EF3727" w:rsidRDefault="00E53546" w:rsidP="00E53546">
      <w:pPr>
        <w:ind w:left="1418" w:firstLine="709"/>
        <w:contextualSpacing/>
        <w:jc w:val="both"/>
        <w:rPr>
          <w:rFonts w:ascii="Aptos" w:eastAsia="Aptos" w:hAnsi="Aptos" w:cs="Times New Roman"/>
          <w:lang w:val="es-AR"/>
        </w:rPr>
      </w:pPr>
      <w:r w:rsidRPr="00960729">
        <w:rPr>
          <w:noProof/>
          <w:highlight w:val="yellow"/>
          <w:lang w:eastAsia="es-ES"/>
        </w:rPr>
        <w:drawing>
          <wp:inline distT="0" distB="0" distL="0" distR="0" wp14:anchorId="20853DFD" wp14:editId="32A7CB7B">
            <wp:extent cx="3609975" cy="1555750"/>
            <wp:effectExtent l="0" t="0" r="952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9975" cy="1555750"/>
                    </a:xfrm>
                    <a:prstGeom prst="rect">
                      <a:avLst/>
                    </a:prstGeom>
                    <a:noFill/>
                    <a:ln>
                      <a:noFill/>
                    </a:ln>
                  </pic:spPr>
                </pic:pic>
              </a:graphicData>
            </a:graphic>
          </wp:inline>
        </w:drawing>
      </w:r>
    </w:p>
    <w:p w14:paraId="5C017C5F" w14:textId="77777777" w:rsidR="00E53546" w:rsidRPr="00EF3727" w:rsidRDefault="00E53546" w:rsidP="00E53546">
      <w:pPr>
        <w:ind w:left="792"/>
        <w:contextualSpacing/>
        <w:jc w:val="both"/>
        <w:rPr>
          <w:rFonts w:ascii="Aptos" w:eastAsia="Aptos" w:hAnsi="Aptos" w:cs="Times New Roman"/>
          <w:lang w:val="es-AR"/>
        </w:rPr>
      </w:pPr>
    </w:p>
    <w:p w14:paraId="400D377B" w14:textId="77777777" w:rsidR="00E53546" w:rsidRPr="00EF3727" w:rsidRDefault="00E53546" w:rsidP="00960729">
      <w:pPr>
        <w:numPr>
          <w:ilvl w:val="1"/>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que en la sentencia fije el haber adeudado a mi mandante, con el correspondiente retroactivo a la fecha inicial de pago que fije en la sentencia, o en su </w:t>
      </w:r>
      <w:r w:rsidRPr="00EF3727">
        <w:rPr>
          <w:rFonts w:ascii="Aptos" w:eastAsia="Aptos" w:hAnsi="Aptos" w:cs="Times New Roman"/>
          <w:lang w:val="es-AR"/>
        </w:rPr>
        <w:lastRenderedPageBreak/>
        <w:t>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56164F5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30EF68EB" w14:textId="77777777" w:rsidR="00E53546" w:rsidRPr="00EF3727" w:rsidRDefault="00E53546" w:rsidP="00E53546">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6B98D9CF"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61E8BD41"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38B1458C"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w:t>
      </w:r>
      <w:proofErr w:type="spellStart"/>
      <w:r>
        <w:rPr>
          <w:rFonts w:ascii="Aptos" w:eastAsia="Aptos" w:hAnsi="Aptos" w:cs="Times New Roman"/>
          <w:lang w:val="es-AR"/>
        </w:rPr>
        <w:t>d</w:t>
      </w:r>
      <w:r w:rsidRPr="00EF3727">
        <w:rPr>
          <w:rFonts w:ascii="Aptos" w:eastAsia="Aptos" w:hAnsi="Aptos" w:cs="Times New Roman"/>
          <w:lang w:val="es-AR"/>
        </w:rPr>
        <w:t>e</w:t>
      </w:r>
      <w:proofErr w:type="spellEnd"/>
      <w:r w:rsidRPr="00EF3727">
        <w:rPr>
          <w:rFonts w:ascii="Aptos" w:eastAsia="Aptos" w:hAnsi="Aptos" w:cs="Times New Roman"/>
          <w:lang w:val="es-AR"/>
        </w:rPr>
        <w:t xml:space="preserv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03C5EB06"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w:t>
      </w:r>
      <w:r>
        <w:rPr>
          <w:rFonts w:ascii="Aptos" w:eastAsia="Aptos" w:hAnsi="Aptos" w:cs="Times New Roman"/>
          <w:lang w:val="es-AR"/>
        </w:rPr>
        <w:t xml:space="preserve">uneraciones anteriores al 2.09 </w:t>
      </w:r>
      <w:r w:rsidRPr="00EF3727">
        <w:rPr>
          <w:rFonts w:ascii="Aptos" w:eastAsia="Aptos" w:hAnsi="Aptos" w:cs="Times New Roman"/>
          <w:lang w:val="es-AR"/>
        </w:rPr>
        <w:t>de beneficios otorgados en</w:t>
      </w:r>
      <w:r>
        <w:rPr>
          <w:rFonts w:ascii="Aptos" w:eastAsia="Aptos" w:hAnsi="Aptos" w:cs="Times New Roman"/>
          <w:lang w:val="es-AR"/>
        </w:rPr>
        <w:t xml:space="preserve"> vigencia de la ley 27.426 y </w:t>
      </w:r>
      <w:proofErr w:type="spellStart"/>
      <w:r>
        <w:rPr>
          <w:rFonts w:ascii="Aptos" w:eastAsia="Aptos" w:hAnsi="Aptos" w:cs="Times New Roman"/>
          <w:lang w:val="es-AR"/>
        </w:rPr>
        <w:t>ss</w:t>
      </w:r>
      <w:proofErr w:type="spellEnd"/>
      <w:r>
        <w:rPr>
          <w:rFonts w:ascii="Aptos" w:eastAsia="Aptos" w:hAnsi="Aptos" w:cs="Times New Roman"/>
          <w:lang w:val="es-AR"/>
        </w:rPr>
        <w:t>; índices de ley 27551 para remuneraciones posteriores (50 % IPC 50% RIPTE mensual)</w:t>
      </w:r>
    </w:p>
    <w:p w14:paraId="5AD5EC84"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5BDF6BA7" w14:textId="77777777" w:rsidR="00E53546"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14A0221F" w14:textId="77777777" w:rsidR="007F5DC8" w:rsidRPr="00465621" w:rsidRDefault="007F5DC8" w:rsidP="007F5D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w:t>
      </w:r>
      <w:proofErr w:type="gramStart"/>
      <w:r w:rsidRPr="007C66AE">
        <w:rPr>
          <w:rFonts w:ascii="Aptos" w:eastAsia="Aptos" w:hAnsi="Aptos" w:cs="Times New Roman"/>
          <w:b/>
          <w:lang w:val="es-AR"/>
        </w:rPr>
        <w:t>maximo</w:t>
      </w:r>
      <w:r>
        <w:rPr>
          <w:rFonts w:ascii="Aptos" w:eastAsia="Aptos" w:hAnsi="Aptos" w:cs="Times New Roman"/>
          <w:b/>
          <w:lang w:val="es-AR"/>
        </w:rPr>
        <w:t>.titulo</w:t>
      </w:r>
      <w:proofErr w:type="spellEnd"/>
      <w:proofErr w:type="gramEnd"/>
      <w:r w:rsidRPr="0021082D">
        <w:rPr>
          <w:rFonts w:ascii="Aptos" w:eastAsia="Aptos" w:hAnsi="Aptos" w:cs="Times New Roman"/>
        </w:rPr>
        <w:t xml:space="preserve"> %}</w:t>
      </w:r>
    </w:p>
    <w:p w14:paraId="5E49B8E1" w14:textId="77777777" w:rsidR="007F5DC8" w:rsidRPr="00EF3727" w:rsidRDefault="007F5DC8" w:rsidP="007F5DC8">
      <w:pPr>
        <w:contextualSpacing/>
        <w:jc w:val="both"/>
        <w:rPr>
          <w:rFonts w:ascii="Aptos" w:eastAsia="Aptos" w:hAnsi="Aptos" w:cs="Times New Roman"/>
          <w:lang w:val="es-AR"/>
        </w:rPr>
      </w:pPr>
    </w:p>
    <w:p w14:paraId="4D4683BA" w14:textId="77777777" w:rsidR="007F5DC8" w:rsidRPr="008C18AE" w:rsidRDefault="007F5DC8" w:rsidP="007F5DC8">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538574E"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7D7A11EA"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4F0E4241"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7110A861"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718793E"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lastRenderedPageBreak/>
        <w:t>En caso de que decida aplicarse el mismo, expresamente se deje constancia que, de las sucesivas acumulaciones de tope, no puede producirse una quita superior al 15%, como se resolvió en “García Vidal”.</w:t>
      </w:r>
    </w:p>
    <w:p w14:paraId="70EFF77E"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40F690EA"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4E222977"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0F9D8683"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293DFF9F"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4A843ACC" w14:textId="77777777" w:rsidR="007F5DC8" w:rsidRDefault="007F5DC8" w:rsidP="007F5DC8">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4DD07B40" w14:textId="77777777" w:rsidR="007F5DC8" w:rsidRPr="008C18AE" w:rsidRDefault="007F5DC8" w:rsidP="007F5DC8">
      <w:pPr>
        <w:ind w:firstLine="426"/>
        <w:jc w:val="both"/>
        <w:rPr>
          <w:rFonts w:ascii="Aptos" w:eastAsia="Aptos" w:hAnsi="Aptos" w:cs="Times New Roman"/>
          <w:lang w:val="es-AR"/>
        </w:rPr>
      </w:pPr>
    </w:p>
    <w:p w14:paraId="5215299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11}}</w:t>
      </w:r>
    </w:p>
    <w:p w14:paraId="10E9F39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12}}</w:t>
      </w:r>
    </w:p>
    <w:p w14:paraId="7A33420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13}}</w:t>
      </w:r>
    </w:p>
    <w:p w14:paraId="1B799DCE" w14:textId="77777777" w:rsidR="007F5DC8" w:rsidRPr="00681C81"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14}}</w:t>
      </w:r>
    </w:p>
    <w:p w14:paraId="23A79A6A"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15}}</w:t>
      </w:r>
    </w:p>
    <w:p w14:paraId="6FDB9F49" w14:textId="77777777" w:rsidR="007F5DC8" w:rsidRPr="008C18AE" w:rsidRDefault="007F5DC8" w:rsidP="007F5DC8">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577A97FF" w14:textId="77777777" w:rsidR="007F5DC8"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152601CF" w14:textId="77777777" w:rsidR="007F5DC8" w:rsidRDefault="007F5DC8" w:rsidP="007F5DC8">
      <w:pPr>
        <w:jc w:val="both"/>
        <w:rPr>
          <w:rFonts w:ascii="Aptos" w:eastAsia="Aptos" w:hAnsi="Aptos" w:cs="Times New Roman"/>
          <w:lang w:val="es-AR"/>
        </w:rPr>
      </w:pPr>
    </w:p>
    <w:p w14:paraId="6E201273" w14:textId="77777777" w:rsidR="007F5DC8" w:rsidRPr="00EF3727" w:rsidRDefault="007F5DC8" w:rsidP="007F5D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lastRenderedPageBreak/>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F70C514" w14:textId="77777777" w:rsidR="007F5DC8" w:rsidRPr="008C18AE" w:rsidRDefault="007F5DC8" w:rsidP="007F5DC8">
      <w:pPr>
        <w:jc w:val="both"/>
        <w:rPr>
          <w:rFonts w:ascii="Aptos" w:eastAsia="Aptos" w:hAnsi="Aptos" w:cs="Times New Roman"/>
          <w:lang w:val="es-AR"/>
        </w:rPr>
      </w:pPr>
    </w:p>
    <w:p w14:paraId="5F9FC26B"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0EF27571"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0690191E"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612035B0"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BB89E12"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6494D90D"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D57B09F"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681FA8FD" w14:textId="77777777" w:rsidR="00E53546" w:rsidRPr="00EF3727" w:rsidRDefault="00E53546" w:rsidP="00E53546">
      <w:pPr>
        <w:ind w:firstLine="709"/>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1A2DAF6" w14:textId="77777777" w:rsidR="00E53546" w:rsidRPr="00EF3727" w:rsidRDefault="00E53546" w:rsidP="00E53546">
      <w:pPr>
        <w:numPr>
          <w:ilvl w:val="0"/>
          <w:numId w:val="1"/>
        </w:numPr>
        <w:ind w:firstLine="66"/>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7FB6DC2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25293E6E"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3A4CCF83"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lastRenderedPageBreak/>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2FC1AE5B"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344AA3C3"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2E794D5A" w14:textId="77777777" w:rsidR="00E53546"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42AD7F5C" w14:textId="3F87595D" w:rsidR="00305F5C" w:rsidRPr="00CE4231" w:rsidRDefault="00305F5C" w:rsidP="00CE423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proofErr w:type="gramStart"/>
      <w:r>
        <w:rPr>
          <w:rFonts w:ascii="Aptos" w:eastAsia="Aptos" w:hAnsi="Aptos" w:cs="Times New Roman"/>
          <w:b/>
          <w:lang w:val="es-AR"/>
        </w:rPr>
        <w:t>ganancias.titulo</w:t>
      </w:r>
      <w:proofErr w:type="spellEnd"/>
      <w:proofErr w:type="gramEnd"/>
      <w:r w:rsidRPr="0021082D">
        <w:rPr>
          <w:rFonts w:ascii="Aptos" w:eastAsia="Aptos" w:hAnsi="Aptos" w:cs="Times New Roman"/>
        </w:rPr>
        <w:t xml:space="preserve"> %}</w:t>
      </w:r>
    </w:p>
    <w:p w14:paraId="7E99438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2B9C557F" w14:textId="5B9A595A" w:rsidR="00CE4231" w:rsidRDefault="00E53546" w:rsidP="00CE4231">
      <w:pPr>
        <w:ind w:firstLine="567"/>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0DEFB66B" w14:textId="77777777" w:rsidR="00CE4231" w:rsidRPr="00EF3727" w:rsidRDefault="00CE4231" w:rsidP="00CE4231">
      <w:pPr>
        <w:jc w:val="both"/>
        <w:rPr>
          <w:rFonts w:ascii="Aptos" w:eastAsia="Aptos" w:hAnsi="Aptos" w:cs="Times New Roman"/>
          <w:lang w:val="es-AR"/>
        </w:rPr>
      </w:pPr>
      <w:r>
        <w:rPr>
          <w:rFonts w:ascii="Aptos" w:eastAsia="Aptos" w:hAnsi="Aptos" w:cs="Times New Roman"/>
          <w:lang w:val="es-AR"/>
        </w:rPr>
        <w:t xml:space="preserve">{% </w:t>
      </w:r>
      <w:proofErr w:type="spellStart"/>
      <w:r>
        <w:rPr>
          <w:rFonts w:ascii="Aptos" w:eastAsia="Aptos" w:hAnsi="Aptos" w:cs="Times New Roman"/>
          <w:lang w:val="es-AR"/>
        </w:rPr>
        <w:t>endif</w:t>
      </w:r>
      <w:proofErr w:type="spellEnd"/>
      <w:r>
        <w:rPr>
          <w:rFonts w:ascii="Aptos" w:eastAsia="Aptos" w:hAnsi="Aptos" w:cs="Times New Roman"/>
          <w:lang w:val="es-AR"/>
        </w:rPr>
        <w:t xml:space="preserve"> %}</w:t>
      </w:r>
    </w:p>
    <w:p w14:paraId="40A4D0EC" w14:textId="77777777" w:rsidR="00CE4231" w:rsidRPr="00EF3727" w:rsidRDefault="00CE4231" w:rsidP="00CE4231">
      <w:pPr>
        <w:jc w:val="both"/>
        <w:rPr>
          <w:rFonts w:ascii="Aptos" w:eastAsia="Aptos" w:hAnsi="Aptos" w:cs="Times New Roman"/>
          <w:lang w:val="es-AR"/>
        </w:rPr>
      </w:pPr>
    </w:p>
    <w:p w14:paraId="0420F617"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7F8D7092"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70249549"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46800249"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37E49299"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lastRenderedPageBreak/>
        <w:t>En efecto, la Corte IDH señala con contundencia que el control de convencionalidad por parte de los jueces nacionales es un “deber”, es decir, está formulado en términos de obligación y no de mera recomendación.</w:t>
      </w:r>
    </w:p>
    <w:p w14:paraId="56D8B68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2DEFC5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4F8337EC"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780539E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7B8BB666" w14:textId="77777777" w:rsidR="00E53546" w:rsidRPr="00EF3727" w:rsidRDefault="00E53546" w:rsidP="00E53546">
      <w:pPr>
        <w:numPr>
          <w:ilvl w:val="0"/>
          <w:numId w:val="1"/>
        </w:numPr>
        <w:ind w:firstLine="567"/>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39E15294"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429C46C"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1610FBE"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23A5C1D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290947F1"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w:t>
      </w:r>
      <w:r w:rsidRPr="00EF3727">
        <w:rPr>
          <w:rFonts w:ascii="Aptos" w:eastAsia="Aptos" w:hAnsi="Aptos" w:cs="Times New Roman"/>
          <w:i/>
          <w:iCs/>
        </w:rPr>
        <w:lastRenderedPageBreak/>
        <w:t xml:space="preserve">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6419BA4C"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A0CD5F8"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6979553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6EC651A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4937627D"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6CCA21C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17E1334"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7CB371F3"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lastRenderedPageBreak/>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0B278319"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05DD077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0B74083F"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7D6D0C36"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5B7A5DB7" w14:textId="77777777" w:rsidR="00E53546" w:rsidRPr="00960729" w:rsidRDefault="00E53546" w:rsidP="00E53546">
      <w:pPr>
        <w:numPr>
          <w:ilvl w:val="0"/>
          <w:numId w:val="1"/>
        </w:numPr>
        <w:ind w:firstLine="207"/>
        <w:contextualSpacing/>
        <w:jc w:val="both"/>
        <w:rPr>
          <w:rFonts w:ascii="Aptos" w:eastAsia="Aptos" w:hAnsi="Aptos" w:cs="Times New Roman"/>
          <w:highlight w:val="yellow"/>
          <w:lang w:val="es-AR"/>
        </w:rPr>
      </w:pPr>
      <w:r w:rsidRPr="00960729">
        <w:rPr>
          <w:rFonts w:ascii="Aptos" w:eastAsia="Aptos" w:hAnsi="Aptos" w:cs="Times New Roman"/>
          <w:b/>
          <w:bCs/>
          <w:highlight w:val="yellow"/>
          <w:lang w:val="es-AR"/>
        </w:rPr>
        <w:t xml:space="preserve">AUTORIZACION </w:t>
      </w:r>
    </w:p>
    <w:p w14:paraId="006A171E" w14:textId="77777777" w:rsidR="00E53546" w:rsidRPr="00EF3727" w:rsidRDefault="00E53546" w:rsidP="00E53546">
      <w:pPr>
        <w:ind w:firstLine="349"/>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Autorizo expresamente a la Dra. Carola </w:t>
      </w:r>
      <w:proofErr w:type="spellStart"/>
      <w:r w:rsidRPr="00960729">
        <w:rPr>
          <w:rFonts w:ascii="Aptos" w:eastAsia="Aptos" w:hAnsi="Aptos" w:cs="Times New Roman"/>
          <w:highlight w:val="yellow"/>
          <w:lang w:val="es-AR"/>
        </w:rPr>
        <w:t>Espin</w:t>
      </w:r>
      <w:proofErr w:type="spellEnd"/>
      <w:r w:rsidRPr="0096072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01058104" w14:textId="77777777" w:rsidR="00E53546" w:rsidRPr="00EF3727" w:rsidRDefault="00E53546" w:rsidP="00E53546">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4B3322E3" w14:textId="77777777" w:rsidR="00E53546" w:rsidRPr="00EF3727" w:rsidRDefault="00E53546" w:rsidP="00E53546">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03CE38C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19657234" w14:textId="77777777" w:rsidR="00E53546" w:rsidRPr="00EF3727" w:rsidRDefault="00E53546" w:rsidP="00E53546">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3DB000B" w14:textId="77777777" w:rsidR="00E53546" w:rsidRPr="00EF3727" w:rsidRDefault="00E53546" w:rsidP="00E53546">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639D86F4"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Acta Poder</w:t>
      </w:r>
    </w:p>
    <w:p w14:paraId="2D4F1A2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Copia del DNI</w:t>
      </w:r>
    </w:p>
    <w:p w14:paraId="4EAA358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Detalle de beneficio</w:t>
      </w:r>
    </w:p>
    <w:p w14:paraId="72D3AE0A"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lastRenderedPageBreak/>
        <w:t>Constancia de turno e inicio de trámite para reclamo administrativo</w:t>
      </w:r>
    </w:p>
    <w:p w14:paraId="3DC8B277"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Nota de reclamo administrativo </w:t>
      </w:r>
    </w:p>
    <w:p w14:paraId="57734A6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Resolución denegatoria</w:t>
      </w:r>
    </w:p>
    <w:p w14:paraId="7CF9728E"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Computo del haber de caja y reajustado</w:t>
      </w:r>
    </w:p>
    <w:p w14:paraId="08ACB37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gastos</w:t>
      </w:r>
    </w:p>
    <w:p w14:paraId="646CA148"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Historial laboral.</w:t>
      </w:r>
    </w:p>
    <w:p w14:paraId="36743FF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Anexo con Informes elaborados sobre lo planteado, con los vínculos sobre lo argumentado en los presentes autos.</w:t>
      </w:r>
    </w:p>
    <w:p w14:paraId="24C5D2E6" w14:textId="77777777" w:rsidR="00E53546" w:rsidRPr="00EF3727" w:rsidRDefault="00E53546" w:rsidP="00E53546">
      <w:pPr>
        <w:ind w:left="1224"/>
        <w:contextualSpacing/>
        <w:jc w:val="both"/>
        <w:rPr>
          <w:rFonts w:ascii="Aptos" w:eastAsia="Aptos" w:hAnsi="Aptos" w:cs="Times New Roman"/>
          <w:lang w:val="es-AR"/>
        </w:rPr>
      </w:pPr>
    </w:p>
    <w:p w14:paraId="462EB5F7" w14:textId="77777777" w:rsidR="00887D0C" w:rsidRDefault="00887D0C" w:rsidP="00887D0C">
      <w:pPr>
        <w:contextualSpacing/>
        <w:jc w:val="both"/>
        <w:rPr>
          <w:rFonts w:ascii="Aptos" w:eastAsia="Aptos" w:hAnsi="Aptos" w:cs="Times New Roman"/>
          <w:lang w:val="es-AR"/>
        </w:rPr>
      </w:pPr>
    </w:p>
    <w:p w14:paraId="09079FD9" w14:textId="77777777" w:rsidR="00887D0C" w:rsidRPr="00465621" w:rsidRDefault="00887D0C" w:rsidP="00887D0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048BF684" w14:textId="77777777" w:rsidR="00887D0C" w:rsidRDefault="00887D0C" w:rsidP="00887D0C">
      <w:pPr>
        <w:spacing w:after="0" w:line="240" w:lineRule="auto"/>
        <w:ind w:firstLine="851"/>
        <w:jc w:val="both"/>
        <w:rPr>
          <w:rFonts w:ascii="Aptos" w:eastAsia="Times New Roman" w:hAnsi="Aptos" w:cs="Times New Roman"/>
          <w:b/>
          <w:bCs/>
          <w:color w:val="000000"/>
          <w:lang w:val="es-AR" w:eastAsia="es-AR"/>
        </w:rPr>
      </w:pPr>
    </w:p>
    <w:p w14:paraId="087CDFA7" w14:textId="77777777" w:rsidR="00887D0C" w:rsidRPr="00211E0B" w:rsidRDefault="00887D0C" w:rsidP="00887D0C">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p>
    <w:p w14:paraId="399CB7E6" w14:textId="77777777" w:rsidR="00887D0C" w:rsidRPr="00AC3CDF" w:rsidRDefault="00887D0C" w:rsidP="00887D0C">
      <w:pPr>
        <w:ind w:left="792"/>
        <w:contextualSpacing/>
        <w:jc w:val="both"/>
        <w:rPr>
          <w:rFonts w:ascii="Aptos" w:eastAsia="Aptos" w:hAnsi="Aptos" w:cs="Times New Roman"/>
          <w:b/>
          <w:bCs/>
          <w:lang w:val="es-AR"/>
        </w:rPr>
      </w:pPr>
    </w:p>
    <w:p w14:paraId="4C47CF2A" w14:textId="77777777" w:rsidR="00887D0C" w:rsidRPr="00211E0B" w:rsidRDefault="00887D0C" w:rsidP="00887D0C">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Pr="009E3F16">
        <w:rPr>
          <w:rFonts w:ascii="Aptos" w:eastAsia="Times New Roman" w:hAnsi="Aptos" w:cs="Times New Roman"/>
          <w:b/>
          <w:bCs/>
          <w:color w:val="000000"/>
          <w:lang w:val="es-AR" w:eastAsia="es-AR"/>
        </w:rPr>
        <w:t>parrafo</w:t>
      </w:r>
      <w:proofErr w:type="gramEnd"/>
      <w:r w:rsidRPr="009E3F16">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{{sumas_no_remunerativas.parrafo_recibos</w:t>
      </w:r>
      <w:r>
        <w:rPr>
          <w:rFonts w:ascii="Aptos" w:eastAsia="Times New Roman" w:hAnsi="Aptos" w:cs="Times New Roman"/>
          <w:bCs/>
          <w:color w:val="000000"/>
          <w:lang w:val="es-AR" w:eastAsia="es-AR"/>
        </w:rPr>
        <w:t>_1</w:t>
      </w:r>
      <w:r w:rsidRPr="009E3F16">
        <w:rPr>
          <w:rFonts w:ascii="Aptos" w:eastAsia="Times New Roman" w:hAnsi="Aptos" w:cs="Times New Roman"/>
          <w:bCs/>
          <w:color w:val="000000"/>
          <w:lang w:val="es-AR" w:eastAsia="es-AR"/>
        </w:rPr>
        <w:t>}}</w:t>
      </w:r>
    </w:p>
    <w:p w14:paraId="79E36B93" w14:textId="77777777" w:rsidR="00887D0C" w:rsidRDefault="00887D0C" w:rsidP="00887D0C">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7454B48" w14:textId="77777777" w:rsidR="00E53546" w:rsidRDefault="00E53546" w:rsidP="00E53546">
      <w:pPr>
        <w:ind w:left="792"/>
        <w:contextualSpacing/>
        <w:jc w:val="both"/>
        <w:rPr>
          <w:rFonts w:ascii="Aptos" w:eastAsia="Aptos" w:hAnsi="Aptos" w:cs="Times New Roman"/>
          <w:b/>
          <w:bCs/>
          <w:lang w:val="es-AR"/>
        </w:rPr>
      </w:pPr>
    </w:p>
    <w:p w14:paraId="0865B571" w14:textId="77777777" w:rsidR="00E53546" w:rsidRPr="00EF3727" w:rsidRDefault="00E53546" w:rsidP="00E53546">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40EE70F0" w14:textId="77777777" w:rsidR="00E53546" w:rsidRPr="00EF3727" w:rsidRDefault="00E53546" w:rsidP="00E53546">
      <w:pPr>
        <w:jc w:val="both"/>
        <w:rPr>
          <w:rFonts w:ascii="Aptos" w:eastAsia="Aptos" w:hAnsi="Aptos" w:cs="Times New Roman"/>
          <w:b/>
          <w:bCs/>
          <w:lang w:val="es-AR"/>
        </w:rPr>
      </w:pPr>
    </w:p>
    <w:p w14:paraId="166F8C91" w14:textId="77777777" w:rsidR="00E53546" w:rsidRPr="00EF3727" w:rsidRDefault="00E53546" w:rsidP="00E53546">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70674C"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337B989"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0BD577F7" w14:textId="77777777" w:rsidR="00E53546" w:rsidRPr="00EF3727" w:rsidRDefault="00E53546" w:rsidP="00E53546">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1768053E" w14:textId="77777777" w:rsidR="00E53546" w:rsidRPr="00EF3727" w:rsidRDefault="00E53546" w:rsidP="00E53546">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0C9DE313" w14:textId="77777777" w:rsidR="00E53546" w:rsidRPr="00EF3727" w:rsidRDefault="00E53546" w:rsidP="00E53546">
      <w:pPr>
        <w:ind w:left="360"/>
        <w:contextualSpacing/>
        <w:jc w:val="both"/>
        <w:rPr>
          <w:rFonts w:ascii="Aptos" w:eastAsia="Aptos" w:hAnsi="Aptos" w:cs="Times New Roman"/>
          <w:lang w:val="es-AR"/>
        </w:rPr>
      </w:pPr>
    </w:p>
    <w:p w14:paraId="201D060A" w14:textId="77777777" w:rsidR="00E53546" w:rsidRPr="00EF3727" w:rsidRDefault="00E53546" w:rsidP="00E53546">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147D7D5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D3D8027"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2B6A33B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244DF57E"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5DCF98FC"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002CD235"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w:t>
      </w:r>
      <w:r w:rsidRPr="00EF3727">
        <w:rPr>
          <w:rFonts w:ascii="Aptos" w:eastAsia="Aptos" w:hAnsi="Aptos" w:cs="Times New Roman"/>
          <w:lang w:val="es-AR"/>
        </w:rPr>
        <w:lastRenderedPageBreak/>
        <w:t>consecuente pago retroactivo de las sumas por capital, actualización monetaria e con costas a la vencida.</w:t>
      </w:r>
    </w:p>
    <w:p w14:paraId="5288DE2B"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67C00A30"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4D53B13F"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4F3B95E9" wp14:editId="3BF2F418">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1EC3A79D" w14:textId="77777777" w:rsidR="00E53546" w:rsidRDefault="00E53546" w:rsidP="00E53546"/>
    <w:p w14:paraId="5301F0D3" w14:textId="77777777" w:rsidR="00E53546" w:rsidRDefault="00E53546" w:rsidP="00E53546"/>
    <w:p w14:paraId="0C80B0BD"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6E4FC152" w14:textId="77777777" w:rsidR="00DE5A20" w:rsidRDefault="00DE5A20" w:rsidP="00DE5A20">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en caso de que tenga rems anterior a 02.2009 actualizadas con isbic</w:t>
      </w:r>
      <w:r w:rsidR="0098445E">
        <w:rPr>
          <w:rFonts w:ascii="Aptos" w:eastAsia="Aptos" w:hAnsi="Aptos" w:cs="Times New Roman"/>
          <w:lang w:val="es-AR"/>
        </w:rPr>
        <w:t xml:space="preserve"> ya sea todas o algunas</w:t>
      </w:r>
    </w:p>
  </w:comment>
  <w:comment w:id="2" w:author="Valu" w:date="2024-09-14T12:22:00Z" w:initials="V">
    <w:p w14:paraId="32DC5931" w14:textId="47CCC943" w:rsidR="00E53546" w:rsidRDefault="00E53546">
      <w:pPr>
        <w:pStyle w:val="Textocomentario"/>
      </w:pPr>
      <w:r>
        <w:rPr>
          <w:rStyle w:val="Refdecomentario"/>
        </w:rPr>
        <w:annotationRef/>
      </w:r>
      <w:r>
        <w:t>EN CASO DE</w:t>
      </w:r>
      <w:r w:rsidR="00DE5A20">
        <w:t xml:space="preserve"> QUE TENGA</w:t>
      </w:r>
      <w:r>
        <w:t xml:space="preserve"> REMUNERACIONES </w:t>
      </w:r>
      <w:r w:rsidR="00DE5A20">
        <w:t>TODAS POS 02.2009 ACTUALIZADAS CON RIPTE</w:t>
      </w:r>
      <w:r w:rsidR="00C224F9">
        <w:t xml:space="preserve"> (SIN INCONSTITUCIONALIDAD ART 3)</w:t>
      </w:r>
    </w:p>
  </w:comment>
  <w:comment w:id="3" w:author="Valu" w:date="2024-09-14T12:22:00Z" w:initials="V">
    <w:p w14:paraId="4A566B24" w14:textId="6847369D" w:rsidR="00DE5A20" w:rsidRDefault="00DE5A20" w:rsidP="00DE5A20">
      <w:pPr>
        <w:pStyle w:val="Textocomentario"/>
      </w:pPr>
      <w:r>
        <w:rPr>
          <w:rStyle w:val="Refdecomentario"/>
        </w:rPr>
        <w:annotationRef/>
      </w:r>
      <w:r>
        <w:t>EN CASO DE QUE TENGA REMUNERACIONES ANTERIORES A 02.2009 ACTUAIZADAS SOLO CON ISBIC</w:t>
      </w:r>
      <w:r w:rsidR="00C224F9">
        <w:t xml:space="preserve"> (INCONSTITUCIONALIDAD ART 3)</w:t>
      </w:r>
    </w:p>
  </w:comment>
  <w:comment w:id="4" w:author="Valu" w:date="2024-09-14T12:22:00Z" w:initials="V">
    <w:p w14:paraId="705922B6" w14:textId="1B06A435" w:rsidR="0098445E" w:rsidRDefault="0098445E" w:rsidP="0098445E">
      <w:pPr>
        <w:pStyle w:val="Textocomentario"/>
      </w:pPr>
      <w:r>
        <w:rPr>
          <w:rStyle w:val="Refdecomentario"/>
        </w:rPr>
        <w:annotationRef/>
      </w:r>
      <w:r>
        <w:t>EN CASO DE QUE TENGA REMUNERACIONES ANTERIORES A 02.2009 ACTUAIZADAS CON ISBIC Y POSTERIORES CON RIPTE</w:t>
      </w:r>
      <w:r w:rsidR="00C224F9">
        <w:t xml:space="preserve"> (INCONSTITUCIONALIDAD ART 3)</w:t>
      </w:r>
    </w:p>
  </w:comment>
  <w:comment w:id="5" w:author="Valu" w:date="2024-09-14T12:38:00Z" w:initials="V">
    <w:p w14:paraId="269589C5" w14:textId="77777777" w:rsidR="0098445E" w:rsidRDefault="0098445E" w:rsidP="0098445E">
      <w:pPr>
        <w:pStyle w:val="Textocomentario"/>
      </w:pPr>
      <w:r>
        <w:rPr>
          <w:rStyle w:val="Refdecomentario"/>
        </w:rPr>
        <w:annotationRef/>
      </w:r>
      <w:r>
        <w:t>Dependiendo índice de actualización de rems (isbic-ripte) usan cuadro Excel de arriba o abajo</w:t>
      </w:r>
    </w:p>
  </w:comment>
  <w:comment w:id="7" w:author="Valu" w:date="2024-09-14T11:22:00Z" w:initials="V">
    <w:p w14:paraId="51D30289" w14:textId="77777777" w:rsidR="0098445E" w:rsidRDefault="0098445E" w:rsidP="0098445E">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71535E9" w14:textId="75F22A75" w:rsidR="0098445E" w:rsidRDefault="0098445E" w:rsidP="0098445E">
      <w:pPr>
        <w:pStyle w:val="Textocomentario"/>
      </w:pPr>
      <w:r>
        <w:rPr>
          <w:rStyle w:val="Refdecomentario"/>
        </w:rPr>
        <w:annotationRef/>
      </w:r>
      <w:r w:rsidR="00614E40">
        <w:t xml:space="preserve">Print </w:t>
      </w:r>
      <w:r>
        <w:t>Grafico anterior DEL CASO EN CONCRETO y Comparativa solo si la quita de pbu es menor al 15%. Sino saco</w:t>
      </w:r>
    </w:p>
  </w:comment>
  <w:comment w:id="9" w:author="Valu" w:date="2024-09-14T11:27:00Z" w:initials="V">
    <w:p w14:paraId="025D77EB" w14:textId="77777777" w:rsidR="00EA6506" w:rsidRDefault="00EA6506" w:rsidP="00EA6506">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4FC152" w15:done="0"/>
  <w15:commentEx w15:paraId="32DC5931" w15:done="0"/>
  <w15:commentEx w15:paraId="4A566B24" w15:done="0"/>
  <w15:commentEx w15:paraId="705922B6" w15:done="0"/>
  <w15:commentEx w15:paraId="269589C5" w15:done="0"/>
  <w15:commentEx w15:paraId="51D30289" w15:done="0"/>
  <w15:commentEx w15:paraId="271535E9" w15:done="0"/>
  <w15:commentEx w15:paraId="025D77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4FC152" w16cid:durableId="73802725"/>
  <w16cid:commentId w16cid:paraId="32DC5931" w16cid:durableId="0596D56F"/>
  <w16cid:commentId w16cid:paraId="4A566B24" w16cid:durableId="6041B1B0"/>
  <w16cid:commentId w16cid:paraId="705922B6" w16cid:durableId="5E48DD7A"/>
  <w16cid:commentId w16cid:paraId="269589C5" w16cid:durableId="1CBC8637"/>
  <w16cid:commentId w16cid:paraId="51D30289" w16cid:durableId="3D59E029"/>
  <w16cid:commentId w16cid:paraId="271535E9" w16cid:durableId="1A5761E7"/>
  <w16cid:commentId w16cid:paraId="025D77EB"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856D4B"/>
    <w:multiLevelType w:val="hybridMultilevel"/>
    <w:tmpl w:val="516866F8"/>
    <w:lvl w:ilvl="0" w:tplc="2C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2952">
    <w:abstractNumId w:val="0"/>
  </w:num>
  <w:num w:numId="2" w16cid:durableId="521093910">
    <w:abstractNumId w:val="10"/>
  </w:num>
  <w:num w:numId="3" w16cid:durableId="891502144">
    <w:abstractNumId w:val="1"/>
  </w:num>
  <w:num w:numId="4" w16cid:durableId="2067292378">
    <w:abstractNumId w:val="9"/>
  </w:num>
  <w:num w:numId="5" w16cid:durableId="845049921">
    <w:abstractNumId w:val="2"/>
  </w:num>
  <w:num w:numId="6" w16cid:durableId="1371996774">
    <w:abstractNumId w:val="7"/>
  </w:num>
  <w:num w:numId="7" w16cid:durableId="1062362659">
    <w:abstractNumId w:val="6"/>
  </w:num>
  <w:num w:numId="8" w16cid:durableId="706486185">
    <w:abstractNumId w:val="13"/>
  </w:num>
  <w:num w:numId="9" w16cid:durableId="1993560367">
    <w:abstractNumId w:val="8"/>
  </w:num>
  <w:num w:numId="10" w16cid:durableId="539242289">
    <w:abstractNumId w:val="5"/>
  </w:num>
  <w:num w:numId="11" w16cid:durableId="551887650">
    <w:abstractNumId w:val="12"/>
  </w:num>
  <w:num w:numId="12" w16cid:durableId="1320116365">
    <w:abstractNumId w:val="4"/>
  </w:num>
  <w:num w:numId="13" w16cid:durableId="1448504253">
    <w:abstractNumId w:val="3"/>
  </w:num>
  <w:num w:numId="14" w16cid:durableId="7075298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546"/>
    <w:rsid w:val="001C7DC5"/>
    <w:rsid w:val="00305F5C"/>
    <w:rsid w:val="00447CD1"/>
    <w:rsid w:val="0058327B"/>
    <w:rsid w:val="00614E40"/>
    <w:rsid w:val="007F4C65"/>
    <w:rsid w:val="007F5DC8"/>
    <w:rsid w:val="008072FA"/>
    <w:rsid w:val="00887D0C"/>
    <w:rsid w:val="00960729"/>
    <w:rsid w:val="0098445E"/>
    <w:rsid w:val="00AD7F9A"/>
    <w:rsid w:val="00C224F9"/>
    <w:rsid w:val="00CE4231"/>
    <w:rsid w:val="00D470A7"/>
    <w:rsid w:val="00D8458B"/>
    <w:rsid w:val="00DE5A20"/>
    <w:rsid w:val="00E53546"/>
    <w:rsid w:val="00EA6506"/>
    <w:rsid w:val="00EC3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43BD"/>
  <w15:chartTrackingRefBased/>
  <w15:docId w15:val="{C07DC6D2-C411-4740-AC40-39709866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5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53546"/>
    <w:rPr>
      <w:sz w:val="16"/>
      <w:szCs w:val="16"/>
    </w:rPr>
  </w:style>
  <w:style w:type="paragraph" w:styleId="Textocomentario">
    <w:name w:val="annotation text"/>
    <w:basedOn w:val="Normal"/>
    <w:link w:val="TextocomentarioCar"/>
    <w:uiPriority w:val="99"/>
    <w:unhideWhenUsed/>
    <w:rsid w:val="00E53546"/>
    <w:pPr>
      <w:spacing w:line="240" w:lineRule="auto"/>
    </w:pPr>
    <w:rPr>
      <w:sz w:val="20"/>
      <w:szCs w:val="20"/>
    </w:rPr>
  </w:style>
  <w:style w:type="character" w:customStyle="1" w:styleId="TextocomentarioCar">
    <w:name w:val="Texto comentario Car"/>
    <w:basedOn w:val="Fuentedeprrafopredeter"/>
    <w:link w:val="Textocomentario"/>
    <w:uiPriority w:val="99"/>
    <w:rsid w:val="00E53546"/>
    <w:rPr>
      <w:sz w:val="20"/>
      <w:szCs w:val="20"/>
    </w:rPr>
  </w:style>
  <w:style w:type="paragraph" w:styleId="Textodeglobo">
    <w:name w:val="Balloon Text"/>
    <w:basedOn w:val="Normal"/>
    <w:link w:val="TextodegloboCar"/>
    <w:uiPriority w:val="99"/>
    <w:semiHidden/>
    <w:unhideWhenUsed/>
    <w:rsid w:val="00E535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54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53546"/>
    <w:rPr>
      <w:b/>
      <w:bCs/>
    </w:rPr>
  </w:style>
  <w:style w:type="character" w:customStyle="1" w:styleId="AsuntodelcomentarioCar">
    <w:name w:val="Asunto del comentario Car"/>
    <w:basedOn w:val="TextocomentarioCar"/>
    <w:link w:val="Asuntodelcomentario"/>
    <w:uiPriority w:val="99"/>
    <w:semiHidden/>
    <w:rsid w:val="00E53546"/>
    <w:rPr>
      <w:b/>
      <w:bCs/>
      <w:sz w:val="20"/>
      <w:szCs w:val="20"/>
    </w:rPr>
  </w:style>
  <w:style w:type="character" w:styleId="Hipervnculo">
    <w:name w:val="Hyperlink"/>
    <w:basedOn w:val="Fuentedeprrafopredeter"/>
    <w:uiPriority w:val="99"/>
    <w:unhideWhenUsed/>
    <w:rsid w:val="00DE5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31</Pages>
  <Words>14174</Words>
  <Characters>77960</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12</cp:revision>
  <dcterms:created xsi:type="dcterms:W3CDTF">2024-09-14T15:12:00Z</dcterms:created>
  <dcterms:modified xsi:type="dcterms:W3CDTF">2024-10-15T02:31:00Z</dcterms:modified>
</cp:coreProperties>
</file>