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Catalina Moya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Catalina Moya </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w:t>
      </w:r>
      <w:proofErr w:type="gramEnd"/>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721D1F">
        <w:rPr>
          <w:rFonts w:ascii="Aptos" w:eastAsia="Aptos" w:hAnsi="Aptos" w:cs="Times New Roman"/>
          <w:highlight w:val="yellow"/>
          <w:lang w:val="es-AR"/>
        </w:rPr>
        <w:t xml:space="preserve">45454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retatregt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bookmarkStart w:id="0" w:name="imagen_aqui"/>
      <w:proofErr w:type="spellStart"/>
      <w:r>
        <w:rPr>
          <w:rFonts w:ascii="Aptos" w:eastAsia="Aptos" w:hAnsi="Aptos" w:cs="Times New Roman"/>
          <w:lang w:val="es-AR"/>
        </w:rPr>
        <w:t>Imagen_aqui</w:t>
      </w:r>
      <w:proofErr w:type="spellEnd"/>
    </w:p>
    <w:bookmarkEnd w:id="0"/>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 xml:space="preserve">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 xml:space="preserve">N°</w:t>
      </w:r>
      <w:proofErr w:type="spellEnd"/>
      <w:r w:rsidR="00192745">
        <w:rPr>
          <w:rFonts w:ascii="Aptos" w:eastAsia="Aptos" w:hAnsi="Aptos" w:cs="Times New Roman"/>
          <w:lang w:val="es-AR"/>
        </w:rPr>
        <w:t xml:space="preserve"> 84745646</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64,67%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w:t>
      </w:r>
      <w:proofErr w:type="gramStart"/>
      <w:r w:rsidRPr="00EF3727">
        <w:rPr>
          <w:rFonts w:ascii="Aptos" w:eastAsia="Times New Roman" w:hAnsi="Aptos" w:cs="Times New Roman"/>
          <w:color w:val="000000"/>
          <w:lang w:val="es-AR" w:eastAsia="es-AR"/>
        </w:rPr>
        <w:t>presente  la</w:t>
      </w:r>
      <w:proofErr w:type="gramEnd"/>
      <w:r w:rsidRPr="00EF3727">
        <w:rPr>
          <w:rFonts w:ascii="Aptos" w:eastAsia="Times New Roman" w:hAnsi="Aptos" w:cs="Times New Roman"/>
          <w:color w:val="000000"/>
          <w:lang w:val="es-AR" w:eastAsia="es-AR"/>
        </w:rPr>
        <w:t xml:space="preserve">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1"/>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1"/>
      <w:r>
        <w:rPr>
          <w:rStyle w:val="Refdecomentario"/>
        </w:rPr>
        <w:commentReference w:id="1"/>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2"/>
      <w:r w:rsidRPr="00E701ED">
        <w:rPr>
          <w:rFonts w:ascii="Aptos" w:eastAsia="Times New Roman" w:hAnsi="Aptos" w:cs="Times New Roman"/>
          <w:color w:val="000000"/>
          <w:highlight w:val="yellow"/>
          <w:lang w:val="es-AR" w:eastAsia="es-AR"/>
        </w:rPr>
        <w:t xml:space="preserve">Se adjunta equiparación de haberes, de la que surge que el cargo desempeñado por mi representado al cese fue de Médico profesional dependiente de Hospital Público de Autogestión San Bernardo, con una antigüedad de 36 años de servicios en el agrupamiento profesional – </w:t>
      </w:r>
      <w:proofErr w:type="gramStart"/>
      <w:r w:rsidRPr="00E701ED">
        <w:rPr>
          <w:rFonts w:ascii="Aptos" w:eastAsia="Times New Roman" w:hAnsi="Aptos" w:cs="Times New Roman"/>
          <w:color w:val="000000"/>
          <w:highlight w:val="yellow"/>
          <w:lang w:val="es-AR" w:eastAsia="es-AR"/>
        </w:rPr>
        <w:t>sub grupo</w:t>
      </w:r>
      <w:proofErr w:type="gramEnd"/>
      <w:r w:rsidRPr="00E701ED">
        <w:rPr>
          <w:rFonts w:ascii="Aptos" w:eastAsia="Times New Roman" w:hAnsi="Aptos" w:cs="Times New Roman"/>
          <w:color w:val="000000"/>
          <w:highlight w:val="yellow"/>
          <w:lang w:val="es-AR" w:eastAsia="es-AR"/>
        </w:rPr>
        <w:t xml:space="preserve">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 xml:space="preserve">Asimismo, se adjuntan recibos de sueldo, de los que surgen </w:t>
      </w:r>
      <w:proofErr w:type="gramStart"/>
      <w:r w:rsidRPr="00E701ED">
        <w:rPr>
          <w:rFonts w:ascii="Aptos" w:eastAsia="Times New Roman" w:hAnsi="Aptos" w:cs="Times New Roman"/>
          <w:color w:val="000000"/>
          <w:highlight w:val="yellow"/>
          <w:lang w:val="es-AR" w:eastAsia="es-AR"/>
        </w:rPr>
        <w:t>que</w:t>
      </w:r>
      <w:proofErr w:type="gramEnd"/>
      <w:r w:rsidRPr="00E701ED">
        <w:rPr>
          <w:rFonts w:ascii="Aptos" w:eastAsia="Times New Roman" w:hAnsi="Aptos" w:cs="Times New Roman"/>
          <w:color w:val="000000"/>
          <w:highlight w:val="yellow"/>
          <w:lang w:val="es-AR" w:eastAsia="es-AR"/>
        </w:rPr>
        <w:t xml:space="preserv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2"/>
      <w:r>
        <w:rPr>
          <w:rStyle w:val="Refdecomentario"/>
        </w:rPr>
        <w:commentReference w:id="2"/>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10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3"/>
      <w:r>
        <w:rPr>
          <w:rFonts w:ascii="Aptos" w:eastAsia="Aptos" w:hAnsi="Aptos" w:cs="Times New Roman"/>
          <w:b/>
          <w:bCs/>
          <w:highlight w:val="yellow"/>
          <w:lang w:val="es-AR"/>
        </w:rPr>
        <w:t xml:space="preserve">Del error material </w:t>
      </w:r>
      <w:commentRangeEnd w:id="3"/>
      <w:r>
        <w:rPr>
          <w:rStyle w:val="Refdecomentario"/>
        </w:rPr>
        <w:commentReference w:id="3"/>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4"/>
      <w:r w:rsidRPr="00E701ED">
        <w:rPr>
          <w:rFonts w:ascii="Aptos" w:eastAsia="Aptos" w:hAnsi="Aptos" w:cs="Times New Roman"/>
          <w:b/>
          <w:bCs/>
          <w:highlight w:val="yellow"/>
          <w:lang w:val="es-AR"/>
        </w:rPr>
        <w:t>la actualización de las remuneraciones</w:t>
      </w:r>
      <w:commentRangeEnd w:id="4"/>
      <w:r>
        <w:rPr>
          <w:rStyle w:val="Refdecomentario"/>
        </w:rPr>
        <w:commentReference w:id="4"/>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15100230/2012, sentencia del 12.06.2019, “Fernández Gladis” FSA 18234/2014, sentencia del 19.06.2019 y “</w:t>
      </w:r>
      <w:proofErr w:type="spellStart"/>
      <w:r w:rsidRPr="005071AC">
        <w:rPr>
          <w:rFonts w:ascii="Aptos" w:eastAsia="Aptos" w:hAnsi="Aptos" w:cs="Times New Roman"/>
          <w:lang w:val="es-AR"/>
        </w:rPr>
        <w:t>Jaureguina</w:t>
      </w:r>
      <w:proofErr w:type="spellEnd"/>
      <w:r w:rsidRPr="005071AC">
        <w:rPr>
          <w:rFonts w:ascii="Aptos" w:eastAsia="Aptos" w:hAnsi="Aptos" w:cs="Times New Roman"/>
          <w:lang w:val="es-AR"/>
        </w:rPr>
        <w:t>,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5"/>
      <w:r w:rsidRPr="001C16C0">
        <w:rPr>
          <w:noProof/>
          <w:highlight w:val="yellow"/>
          <w:lang w:eastAsia="es-ES"/>
        </w:rPr>
        <w:drawing>
          <wp:inline distT="0" distB="0" distL="0" distR="0" wp14:anchorId="69F740C1" wp14:editId="4D7C10E4">
            <wp:extent cx="4235450" cy="2728570"/>
            <wp:effectExtent l="0" t="0" r="0" b="0"/>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Ciuti</w:t>
        </w:r>
        <w:proofErr w:type="spellEnd"/>
        <w:r w:rsidRPr="005071AC">
          <w:rPr>
            <w:rFonts w:ascii="Aptos" w:eastAsia="Aptos" w:hAnsi="Aptos" w:cs="Times New Roman"/>
            <w:color w:val="467886"/>
            <w:u w:val="single"/>
          </w:rPr>
          <w:t xml:space="preserve"> Pablo c/ ANSES s/ reajustes varios”, sentencia del 30/6/2015</w:t>
        </w:r>
      </w:hyperlink>
      <w:r w:rsidRPr="005071AC">
        <w:rPr>
          <w:rFonts w:ascii="Aptos" w:eastAsia="Aptos" w:hAnsi="Aptos" w:cs="Times New Roman"/>
        </w:rPr>
        <w:t xml:space="preserve">(CSJ 111/2012(48-C)/CS1);  </w:t>
      </w:r>
      <w:hyperlink r:id="rId15" w:history="1">
        <w:proofErr w:type="spellStart"/>
        <w:r w:rsidRPr="005071AC">
          <w:rPr>
            <w:rFonts w:ascii="Aptos" w:eastAsia="Aptos" w:hAnsi="Aptos" w:cs="Times New Roman"/>
            <w:color w:val="467886"/>
            <w:u w:val="single"/>
          </w:rPr>
          <w:t>Pichersky</w:t>
        </w:r>
        <w:proofErr w:type="spellEnd"/>
        <w:r w:rsidRPr="005071AC">
          <w:rPr>
            <w:rFonts w:ascii="Aptos" w:eastAsia="Aptos" w:hAnsi="Aptos" w:cs="Times New Roman"/>
            <w:color w:val="467886"/>
            <w:u w:val="single"/>
          </w:rPr>
          <w:t xml:space="preserve"> Alberto Raúl c/</w:t>
        </w:r>
        <w:proofErr w:type="spellStart"/>
        <w:r w:rsidRPr="005071AC">
          <w:rPr>
            <w:rFonts w:ascii="Aptos" w:eastAsia="Aptos" w:hAnsi="Aptos" w:cs="Times New Roman"/>
            <w:color w:val="467886"/>
            <w:u w:val="single"/>
          </w:rPr>
          <w:t>Anses</w:t>
        </w:r>
        <w:proofErr w:type="spellEnd"/>
        <w:r w:rsidRPr="005071AC">
          <w:rPr>
            <w:rFonts w:ascii="Aptos" w:eastAsia="Aptos" w:hAnsi="Aptos" w:cs="Times New Roman"/>
            <w:color w:val="467886"/>
            <w:u w:val="single"/>
          </w:rPr>
          <w:t xml:space="preserve"> s/reajustes Varios”, la C.S.J.N, el 23 de mayo de 2017</w:t>
        </w:r>
      </w:hyperlink>
      <w:r w:rsidRPr="005071AC">
        <w:rPr>
          <w:rFonts w:ascii="Aptos" w:eastAsia="Aptos" w:hAnsi="Aptos" w:cs="Times New Roman"/>
        </w:rPr>
        <w:t>(</w:t>
      </w:r>
      <w:proofErr w:type="spellStart"/>
      <w:r w:rsidRPr="005071AC">
        <w:rPr>
          <w:rFonts w:ascii="Aptos" w:eastAsia="Aptos" w:hAnsi="Aptos" w:cs="Times New Roman"/>
        </w:rPr>
        <w:t>Expte</w:t>
      </w:r>
      <w:proofErr w:type="spellEnd"/>
      <w:r w:rsidRPr="005071AC">
        <w:rPr>
          <w:rFonts w:ascii="Aptos" w:eastAsia="Aptos" w:hAnsi="Aptos" w:cs="Times New Roman"/>
        </w:rPr>
        <w:t xml:space="preserve"> SS 80278/20l2/l/RH 1</w:t>
      </w:r>
      <w:hyperlink r:id="rId16" w:history="1">
        <w:r w:rsidRPr="005071AC">
          <w:rPr>
            <w:rFonts w:ascii="Aptos" w:eastAsia="Aptos" w:hAnsi="Aptos" w:cs="Times New Roman"/>
            <w:color w:val="467886"/>
            <w:u w:val="single"/>
          </w:rPr>
          <w:t xml:space="preserve">)“González Héctor Orlando c/ ANSES s/ Reajuste de haberes” </w:t>
        </w:r>
        <w:proofErr w:type="spellStart"/>
        <w:r w:rsidRPr="005071AC">
          <w:rPr>
            <w:rFonts w:ascii="Aptos" w:eastAsia="Aptos" w:hAnsi="Aptos" w:cs="Times New Roman"/>
            <w:color w:val="467886"/>
            <w:u w:val="single"/>
          </w:rPr>
          <w:t>Expte</w:t>
        </w:r>
        <w:proofErr w:type="spellEnd"/>
        <w:r w:rsidRPr="005071AC">
          <w:rPr>
            <w:rFonts w:ascii="Aptos" w:eastAsia="Aptos" w:hAnsi="Aptos" w:cs="Times New Roman"/>
            <w:color w:val="467886"/>
            <w:u w:val="single"/>
          </w:rPr>
          <w:t xml:space="preserv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w:t>
      </w:r>
      <w:proofErr w:type="spellStart"/>
      <w:r w:rsidRPr="005071AC">
        <w:rPr>
          <w:rFonts w:ascii="Aptos" w:eastAsia="Aptos" w:hAnsi="Aptos" w:cs="Times New Roman"/>
          <w:bCs/>
          <w:lang w:val="es-AR" w:eastAsia="es-MX"/>
        </w:rPr>
        <w:t>Soule</w:t>
      </w:r>
      <w:proofErr w:type="spellEnd"/>
      <w:r w:rsidRPr="005071AC">
        <w:rPr>
          <w:rFonts w:ascii="Aptos" w:eastAsia="Aptos" w:hAnsi="Aptos" w:cs="Times New Roman"/>
          <w:bCs/>
          <w:lang w:val="es-AR" w:eastAsia="es-MX"/>
        </w:rPr>
        <w:t xml:space="preserve"> y Blanco , </w:t>
      </w:r>
      <w:bookmarkStart w:id="6"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 xml:space="preserve">total del haber </w:t>
      </w:r>
      <w:proofErr w:type="gramStart"/>
      <w:r w:rsidRPr="005071AC">
        <w:rPr>
          <w:rFonts w:ascii="Aptos" w:eastAsia="Aptos" w:hAnsi="Aptos" w:cs="Times New Roman"/>
          <w:b/>
          <w:i/>
          <w:sz w:val="24"/>
          <w:szCs w:val="24"/>
        </w:rPr>
        <w:t>inicial</w:t>
      </w:r>
      <w:r w:rsidRPr="005071AC">
        <w:rPr>
          <w:rFonts w:ascii="Aptos" w:eastAsia="Aptos" w:hAnsi="Aptos" w:cs="Times New Roman"/>
          <w:bCs/>
          <w:i/>
          <w:sz w:val="20"/>
          <w:szCs w:val="20"/>
        </w:rPr>
        <w:t xml:space="preserve">  </w:t>
      </w:r>
      <w:r w:rsidRPr="005071AC">
        <w:rPr>
          <w:rFonts w:ascii="Aptos" w:eastAsia="Aptos" w:hAnsi="Aptos" w:cs="Times New Roman"/>
          <w:bCs/>
          <w:i/>
        </w:rPr>
        <w:t>y</w:t>
      </w:r>
      <w:proofErr w:type="gramEnd"/>
      <w:r w:rsidRPr="005071AC">
        <w:rPr>
          <w:rFonts w:ascii="Aptos" w:eastAsia="Aptos" w:hAnsi="Aptos" w:cs="Times New Roman"/>
          <w:bCs/>
          <w:i/>
        </w:rPr>
        <w:t xml:space="preserve">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5071AC">
        <w:rPr>
          <w:rFonts w:ascii="Aptos" w:eastAsia="Aptos" w:hAnsi="Aptos" w:cs="Times New Roman"/>
          <w:lang w:val="es-AR"/>
        </w:rPr>
        <w:t>Suaya</w:t>
      </w:r>
      <w:proofErr w:type="spellEnd"/>
      <w:r w:rsidRPr="005071AC">
        <w:rPr>
          <w:rFonts w:ascii="Aptos" w:eastAsia="Aptos" w:hAnsi="Aptos" w:cs="Times New Roman"/>
          <w:lang w:val="es-AR"/>
        </w:rPr>
        <w:t>” o “</w:t>
      </w:r>
      <w:proofErr w:type="spellStart"/>
      <w:r w:rsidRPr="005071AC">
        <w:rPr>
          <w:rFonts w:ascii="Aptos" w:eastAsia="Aptos" w:hAnsi="Aptos" w:cs="Times New Roman"/>
          <w:lang w:val="es-AR"/>
        </w:rPr>
        <w:t>Actis</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Caporale</w:t>
      </w:r>
      <w:proofErr w:type="spellEnd"/>
      <w:r w:rsidRPr="005071AC">
        <w:rPr>
          <w:rFonts w:ascii="Aptos" w:eastAsia="Aptos" w:hAnsi="Aptos" w:cs="Times New Roman"/>
          <w:lang w:val="es-AR"/>
        </w:rPr>
        <w:t>”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7"/>
      <w:r w:rsidRPr="00F33ECD">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F33ECD">
        <w:rPr>
          <w:rFonts w:ascii="Aptos" w:eastAsia="Aptos" w:hAnsi="Aptos" w:cs="Times New Roman"/>
          <w:highlight w:val="yellow"/>
          <w:lang w:val="es-AR"/>
        </w:rPr>
        <w:t>Soule</w:t>
      </w:r>
      <w:proofErr w:type="spellEnd"/>
      <w:r w:rsidRPr="00F33ECD">
        <w:rPr>
          <w:rFonts w:ascii="Aptos" w:eastAsia="Aptos" w:hAnsi="Aptos" w:cs="Times New Roman"/>
          <w:highlight w:val="yellow"/>
          <w:lang w:val="es-AR"/>
        </w:rPr>
        <w:t xml:space="preserve"> del 57%.</w:t>
      </w:r>
      <w:commentRangeEnd w:id="7"/>
      <w:r>
        <w:rPr>
          <w:rStyle w:val="Refdecomentario"/>
        </w:rPr>
        <w:commentReference w:id="7"/>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Las </w:t>
      </w:r>
      <w:proofErr w:type="gramStart"/>
      <w:r w:rsidRPr="005071AC">
        <w:rPr>
          <w:rFonts w:ascii="Aptos" w:eastAsia="Aptos" w:hAnsi="Aptos" w:cs="Times New Roman"/>
          <w:lang w:val="es-AR"/>
        </w:rPr>
        <w:t>palabras quita</w:t>
      </w:r>
      <w:proofErr w:type="gramEnd"/>
      <w:r w:rsidRPr="005071AC">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E1B6F7" wp14:editId="29352AC7">
            <wp:extent cx="4105848" cy="2038635"/>
            <wp:effectExtent l="0" t="0" r="0" b="0"/>
            <wp:docPr id="1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w:t>
      </w:r>
      <w:proofErr w:type="gramStart"/>
      <w:r w:rsidRPr="00134B6E">
        <w:rPr>
          <w:rFonts w:ascii="Aptos" w:eastAsia="Aptos" w:hAnsi="Aptos" w:cs="Times New Roman"/>
          <w:highlight w:val="yellow"/>
          <w:lang w:val="es-AR"/>
        </w:rPr>
        <w:t>PBU,</w:t>
      </w:r>
      <w:proofErr w:type="gramEnd"/>
      <w:r w:rsidRPr="00134B6E">
        <w:rPr>
          <w:rFonts w:ascii="Aptos" w:eastAsia="Aptos" w:hAnsi="Aptos" w:cs="Times New Roman"/>
          <w:highlight w:val="yellow"/>
          <w:lang w:val="es-AR"/>
        </w:rPr>
        <w:t xml:space="preserve">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239FACF">
            <wp:extent cx="2945959" cy="2356073"/>
            <wp:effectExtent l="0" t="0" r="6985" b="6350"/>
            <wp:docPr id="10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9"/>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9"/>
      <w:r w:rsidRPr="00C77EF2">
        <w:rPr>
          <w:rStyle w:val="Refdecomentario"/>
          <w:highlight w:val="yellow"/>
        </w:rPr>
        <w:commentReference w:id="9"/>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10"/>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10"/>
      <w:r>
        <w:rPr>
          <w:rStyle w:val="Refdecomentario"/>
        </w:rPr>
        <w:commentReference w:id="10"/>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W de </w:t>
      </w:r>
      <w:proofErr w:type="gramStart"/>
      <w:r w:rsidRPr="007938D9">
        <w:rPr>
          <w:rFonts w:ascii="Aptos" w:eastAsia="Aptos" w:hAnsi="Aptos" w:cs="Times New Roman"/>
          <w:highlight w:val="yellow"/>
          <w:lang w:val="es-AR"/>
        </w:rPr>
        <w:t>Caja :</w:t>
      </w:r>
      <w:proofErr w:type="gramEnd"/>
      <w:r w:rsidRPr="007938D9">
        <w:rPr>
          <w:rFonts w:ascii="Aptos" w:eastAsia="Aptos" w:hAnsi="Aptos" w:cs="Times New Roman"/>
          <w:highlight w:val="yellow"/>
          <w:lang w:val="es-AR"/>
        </w:rPr>
        <w:t xml:space="preserve">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Último </w:t>
      </w:r>
      <w:proofErr w:type="gramStart"/>
      <w:r w:rsidRPr="007938D9">
        <w:rPr>
          <w:rFonts w:ascii="Aptos" w:eastAsia="Aptos" w:hAnsi="Aptos" w:cs="Times New Roman"/>
          <w:highlight w:val="yellow"/>
          <w:lang w:val="es-AR"/>
        </w:rPr>
        <w:t>haber :</w:t>
      </w:r>
      <w:proofErr w:type="gramEnd"/>
      <w:r w:rsidRPr="007938D9">
        <w:rPr>
          <w:rFonts w:ascii="Aptos" w:eastAsia="Aptos" w:hAnsi="Aptos" w:cs="Times New Roman"/>
          <w:highlight w:val="yellow"/>
          <w:lang w:val="es-AR"/>
        </w:rPr>
        <w:t xml:space="preserve">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Primer haber </w:t>
      </w:r>
      <w:proofErr w:type="spellStart"/>
      <w:r w:rsidRPr="007938D9">
        <w:rPr>
          <w:rFonts w:ascii="Aptos" w:eastAsia="Aptos" w:hAnsi="Aptos" w:cs="Times New Roman"/>
          <w:highlight w:val="yellow"/>
          <w:lang w:val="es-AR"/>
        </w:rPr>
        <w:t>aplicando</w:t>
      </w:r>
      <w:proofErr w:type="spellEnd"/>
      <w:r w:rsidRPr="007938D9">
        <w:rPr>
          <w:rFonts w:ascii="Aptos" w:eastAsia="Aptos" w:hAnsi="Aptos" w:cs="Times New Roman"/>
          <w:highlight w:val="yellow"/>
          <w:lang w:val="es-AR"/>
        </w:rPr>
        <w:t xml:space="preserve"> los fallos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con rezago de tres meses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xml:space="preserv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sin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Haber a agosto con </w:t>
      </w:r>
      <w:proofErr w:type="spellStart"/>
      <w:r w:rsidRPr="007938D9">
        <w:rPr>
          <w:rFonts w:ascii="Aptos" w:eastAsia="Aptos" w:hAnsi="Aptos" w:cs="Times New Roman"/>
          <w:highlight w:val="yellow"/>
          <w:lang w:val="es-AR"/>
        </w:rPr>
        <w:t>ipc</w:t>
      </w:r>
      <w:proofErr w:type="spellEnd"/>
      <w:r w:rsidRPr="007938D9">
        <w:rPr>
          <w:rFonts w:ascii="Aptos" w:eastAsia="Aptos" w:hAnsi="Aptos" w:cs="Times New Roman"/>
          <w:highlight w:val="yellow"/>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01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1"/>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1"/>
      <w:r>
        <w:rPr>
          <w:rStyle w:val="Refdecomentario"/>
        </w:rPr>
        <w:commentReference w:id="11"/>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2"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2"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3"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4"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5"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7"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9"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10"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1"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13957"/>
    <w:rsid w:val="002275EC"/>
    <w:rsid w:val="00384A99"/>
    <w:rsid w:val="003E0163"/>
    <w:rsid w:val="00533034"/>
    <w:rsid w:val="00660EE7"/>
    <w:rsid w:val="00721D1F"/>
    <w:rsid w:val="007938D9"/>
    <w:rsid w:val="007C4E40"/>
    <w:rsid w:val="008072FA"/>
    <w:rsid w:val="00861C23"/>
    <w:rsid w:val="008D2EB7"/>
    <w:rsid w:val="00905883"/>
    <w:rsid w:val="00983446"/>
    <w:rsid w:val="00983727"/>
    <w:rsid w:val="009A5EAD"/>
    <w:rsid w:val="00A31F8E"/>
    <w:rsid w:val="00A8475E"/>
    <w:rsid w:val="00AC3525"/>
    <w:rsid w:val="00C77EF2"/>
    <w:rsid w:val="00CC3EB8"/>
    <w:rsid w:val="00D223B3"/>
    <w:rsid w:val="00D70A81"/>
    <w:rsid w:val="00DF67E3"/>
    <w:rsid w:val="00E12352"/>
    <w:rsid w:val="00E357F5"/>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11380</Words>
  <Characters>62590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22</cp:revision>
  <dcterms:created xsi:type="dcterms:W3CDTF">2024-09-14T13:27:00Z</dcterms:created>
  <dcterms:modified xsi:type="dcterms:W3CDTF">2024-10-03T05:17:00Z</dcterms:modified>
  <dc:identifier/>
  <dc:language/>
</cp:coreProperties>
</file>