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79547" w14:textId="56E88E3C" w:rsidR="00D223B3" w:rsidRPr="005071AC" w:rsidRDefault="00D223B3" w:rsidP="00D223B3">
      <w:pPr>
        <w:rPr>
          <w:rFonts w:ascii="Aptos" w:eastAsia="Aptos" w:hAnsi="Aptos" w:cs="Times New Roman"/>
          <w:b/>
          <w:bCs/>
          <w:lang w:val="es-AR"/>
        </w:rPr>
      </w:pPr>
      <w:r>
        <w:rPr>
          <w:rFonts w:ascii="Aptos" w:eastAsia="Aptos" w:hAnsi="Aptos" w:cs="Times New Roman"/>
          <w:b/>
          <w:bCs/>
          <w:lang w:val="es-AR"/>
        </w:rPr>
        <w:t>Interpongo demanda</w:t>
      </w:r>
    </w:p>
    <w:p w14:paraId="07568EC0" w14:textId="77777777" w:rsidR="00D223B3" w:rsidRPr="005071AC" w:rsidRDefault="00D223B3" w:rsidP="00D223B3">
      <w:pPr>
        <w:jc w:val="both"/>
        <w:rPr>
          <w:rFonts w:ascii="Aptos" w:eastAsia="Aptos" w:hAnsi="Aptos" w:cs="Times New Roman"/>
          <w:lang w:val="es-AR"/>
        </w:rPr>
      </w:pPr>
      <w:r w:rsidRPr="005071AC">
        <w:rPr>
          <w:rFonts w:ascii="Aptos" w:eastAsia="Aptos" w:hAnsi="Aptos" w:cs="Times New Roman"/>
          <w:b/>
          <w:bCs/>
          <w:lang w:val="es-AR"/>
        </w:rPr>
        <w:t>Sumario:</w:t>
      </w:r>
      <w:r>
        <w:rPr>
          <w:rFonts w:ascii="Aptos" w:eastAsia="Aptos" w:hAnsi="Aptos" w:cs="Times New Roman"/>
          <w:lang w:val="es-AR"/>
        </w:rPr>
        <w:t xml:space="preserve"> </w:t>
      </w:r>
      <w:r w:rsidRPr="00E701ED">
        <w:rPr>
          <w:rFonts w:ascii="Aptos" w:eastAsia="Aptos" w:hAnsi="Aptos" w:cs="Times New Roman"/>
          <w:highlight w:val="yellow"/>
          <w:lang w:val="es-AR"/>
        </w:rPr>
        <w:t xml:space="preserve">FAD 2015. Integralidad del haber: actualización de remuneraciones- PBU- tasa de complementación - Movilidad del tope del haber máximo - Inaplicabilidad tope </w:t>
      </w:r>
      <w:r w:rsidRPr="00E701ED">
        <w:rPr>
          <w:rFonts w:ascii="Aptos" w:eastAsia="Aptos" w:hAnsi="Aptos" w:cs="Times New Roman"/>
          <w:bCs/>
          <w:highlight w:val="yellow"/>
        </w:rPr>
        <w:t xml:space="preserve">Art 14 de la Res 06.09 - </w:t>
      </w:r>
      <w:r w:rsidRPr="00E701ED">
        <w:rPr>
          <w:rFonts w:ascii="Aptos" w:eastAsia="Aptos" w:hAnsi="Aptos" w:cs="Times New Roman"/>
          <w:highlight w:val="yellow"/>
          <w:lang w:val="es-AR"/>
        </w:rPr>
        <w:t>Movilidad del haber jubilatorio-</w:t>
      </w:r>
      <w:r w:rsidRPr="00E701ED">
        <w:rPr>
          <w:rFonts w:ascii="Aptos" w:eastAsia="Aptos" w:hAnsi="Aptos" w:cs="Times New Roman"/>
          <w:bCs/>
          <w:highlight w:val="yellow"/>
        </w:rPr>
        <w:t xml:space="preserve"> - inaplicabilidad de impuesto a las ganancias.</w:t>
      </w:r>
    </w:p>
    <w:p w14:paraId="1EAF19F1" w14:textId="77777777" w:rsidR="00D223B3" w:rsidRDefault="00D223B3" w:rsidP="00D223B3">
      <w:pPr>
        <w:jc w:val="both"/>
        <w:rPr>
          <w:rFonts w:ascii="Aptos" w:eastAsia="Aptos" w:hAnsi="Aptos" w:cs="Times New Roman"/>
          <w:b/>
          <w:bCs/>
          <w:lang w:val="es-AR"/>
        </w:rPr>
      </w:pPr>
      <w:r w:rsidRPr="005071AC">
        <w:rPr>
          <w:rFonts w:ascii="Aptos" w:eastAsia="Aptos" w:hAnsi="Aptos" w:cs="Times New Roman"/>
          <w:b/>
          <w:bCs/>
          <w:lang w:val="es-AR"/>
        </w:rPr>
        <w:t>Señor Juez Federal:</w:t>
      </w:r>
    </w:p>
    <w:p w14:paraId="3E830340" w14:textId="2A91FB8C" w:rsidR="00D223B3" w:rsidRPr="00136257" w:rsidRDefault="00D223B3" w:rsidP="00D223B3">
      <w:pPr>
        <w:ind w:firstLine="1985"/>
        <w:jc w:val="both"/>
        <w:rPr>
          <w:rFonts w:ascii="Aptos" w:eastAsia="Aptos" w:hAnsi="Aptos" w:cs="Times New Roman"/>
          <w:lang w:val="es-AR"/>
        </w:rPr>
      </w:pPr>
      <w:r w:rsidRPr="00136257">
        <w:rPr>
          <w:rFonts w:ascii="Aptos" w:eastAsia="Aptos" w:hAnsi="Aptos" w:cs="Times New Roman"/>
          <w:lang w:val="es-AR"/>
        </w:rPr>
        <w:t xml:space="preserve">Julia Tamara Toyos, ABOGADA, matrícula federal registrada en el tomo 108 folio 978, constituyendo domicilio procesal en </w:t>
      </w:r>
      <w:r w:rsidRPr="00136257">
        <w:rPr>
          <w:rFonts w:ascii="Aptos" w:eastAsia="Aptos" w:hAnsi="Aptos" w:cs="Times New Roman"/>
          <w:highlight w:val="yellow"/>
          <w:lang w:val="es-AR"/>
        </w:rPr>
        <w:t xml:space="preserve">Belgrano 1188 de esta ciudad de Salta,</w:t>
      </w:r>
      <w:r w:rsidRPr="00136257">
        <w:rPr>
          <w:rFonts w:ascii="Aptos" w:eastAsia="Aptos" w:hAnsi="Aptos" w:cs="Times New Roman"/>
          <w:lang w:val="es-AR"/>
        </w:rPr>
        <w:t xml:space="preserve"> y domicilio electrónico registrado bajo el CUIL 27266852806, en mi carácter de apoderada de la </w:t>
      </w:r>
      <w:r w:rsidRPr="00136257">
        <w:rPr>
          <w:rFonts w:ascii="Aptos" w:eastAsia="Aptos" w:hAnsi="Aptos" w:cs="Times New Roman"/>
          <w:highlight w:val="yellow"/>
          <w:lang w:val="es-AR"/>
        </w:rPr>
        <w:t xml:space="preserve">Sra. </w:t>
      </w:r>
      <w:r w:rsidR="00A8475E">
        <w:rPr>
          <w:rFonts w:ascii="Aptos" w:eastAsia="Aptos" w:hAnsi="Aptos" w:cs="Times New Roman"/>
          <w:lang w:val="es-AR"/>
        </w:rPr>
        <w:t xml:space="preserve">Juanita Telmo </w:t>
      </w:r>
      <w:r w:rsidRPr="00136257">
        <w:rPr>
          <w:rFonts w:ascii="Aptos" w:eastAsia="Aptos" w:hAnsi="Aptos" w:cs="Times New Roman"/>
          <w:lang w:val="es-AR"/>
        </w:rPr>
        <w:t>a VS muy respetuosamente me presento y digo: </w:t>
      </w:r>
    </w:p>
    <w:p w14:paraId="432079C7" w14:textId="0DE89F30" w:rsidR="00D223B3" w:rsidRPr="00136257" w:rsidRDefault="00D223B3" w:rsidP="00D223B3">
      <w:pPr>
        <w:numPr>
          <w:ilvl w:val="0"/>
          <w:numId w:val="1"/>
        </w:numPr>
        <w:ind w:firstLine="1483"/>
        <w:jc w:val="both"/>
        <w:rPr>
          <w:rFonts w:ascii="Aptos" w:eastAsia="Aptos" w:hAnsi="Aptos" w:cs="Times New Roman"/>
          <w:lang w:val="es-AR"/>
        </w:rPr>
      </w:pPr>
      <w:r w:rsidRPr="005071AC">
        <w:rPr>
          <w:rFonts w:ascii="Aptos" w:eastAsia="Aptos" w:hAnsi="Aptos" w:cs="Times New Roman"/>
          <w:b/>
          <w:bCs/>
          <w:lang w:val="es-AR"/>
        </w:rPr>
        <w:t>PERSONERÍA:</w:t>
      </w:r>
    </w:p>
    <w:p w14:paraId="4FECA4BA" w14:textId="060E10CB" w:rsidR="00D223B3"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tal como lo acredito con Acta Poder de la Cámara Federal de Salta, que acompaño a la presente, soy apoderada de la </w:t>
      </w:r>
      <w:r w:rsidRPr="00E701ED">
        <w:rPr>
          <w:rFonts w:ascii="Aptos" w:eastAsia="Aptos" w:hAnsi="Aptos" w:cs="Times New Roman"/>
          <w:highlight w:val="yellow"/>
          <w:lang w:val="es-AR"/>
        </w:rPr>
        <w:t xml:space="preserve">Sra.</w:t>
      </w:r>
      <w:r w:rsidR="00721D1F">
        <w:rPr>
          <w:rFonts w:ascii="Aptos" w:eastAsia="Aptos" w:hAnsi="Aptos" w:cs="Times New Roman"/>
          <w:highlight w:val="yellow"/>
          <w:lang w:val="es-AR"/>
        </w:rPr>
        <w:t xml:space="preserve"> Juanita Telmo</w:t>
      </w:r>
      <w:r w:rsidR="00F132EC">
        <w:rPr>
          <w:rFonts w:ascii="Aptos" w:eastAsia="Aptos" w:hAnsi="Aptos" w:cs="Times New Roman"/>
          <w:highlight w:val="yellow"/>
          <w:lang w:val="es-AR"/>
        </w:rPr>
        <w:t xml:space="preserve"> </w:t>
      </w:r>
      <w:r w:rsidRPr="00E701ED">
        <w:rPr>
          <w:rFonts w:ascii="Aptos" w:eastAsia="Aptos" w:hAnsi="Aptos" w:cs="Times New Roman"/>
          <w:highlight w:val="yellow"/>
          <w:lang w:val="es-AR"/>
        </w:rPr>
        <w:t>,</w:t>
      </w:r>
      <w:proofErr w:type="gramEnd"/>
      <w:r w:rsidRPr="00E701ED">
        <w:rPr>
          <w:rFonts w:ascii="Aptos" w:eastAsia="Aptos" w:hAnsi="Aptos" w:cs="Times New Roman"/>
          <w:highlight w:val="yellow"/>
          <w:lang w:val="es-AR"/>
        </w:rPr>
        <w:t xml:space="preserve"> DNI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w:t>
      </w:r>
      <w:r w:rsidR="00721D1F">
        <w:rPr>
          <w:rFonts w:ascii="Aptos" w:eastAsia="Aptos" w:hAnsi="Aptos" w:cs="Times New Roman"/>
          <w:highlight w:val="yellow"/>
          <w:lang w:val="es-AR"/>
        </w:rPr>
        <w:t xml:space="preserve">564456 </w:t>
      </w:r>
      <w:r w:rsidRPr="00E701ED">
        <w:rPr>
          <w:rFonts w:ascii="Aptos" w:eastAsia="Aptos" w:hAnsi="Aptos" w:cs="Times New Roman"/>
          <w:highlight w:val="yellow"/>
          <w:lang w:val="es-AR"/>
        </w:rPr>
        <w:t xml:space="preserve">con domicilio real en</w:t>
      </w:r>
      <w:r w:rsidR="00721D1F">
        <w:rPr>
          <w:rFonts w:ascii="Aptos" w:eastAsia="Aptos" w:hAnsi="Aptos" w:cs="Times New Roman"/>
          <w:highlight w:val="yellow"/>
          <w:lang w:val="es-AR"/>
        </w:rPr>
        <w:t xml:space="preserve"> Calle Los telmos </w:t>
      </w:r>
      <w:r w:rsidRPr="00E701ED">
        <w:rPr>
          <w:rFonts w:ascii="Aptos" w:eastAsia="Aptos" w:hAnsi="Aptos" w:cs="Times New Roman"/>
          <w:highlight w:val="yellow"/>
          <w:lang w:val="es-AR"/>
        </w:rPr>
        <w:t>, de esta ciudad de Salta,</w:t>
      </w:r>
      <w:r w:rsidRPr="00136257">
        <w:rPr>
          <w:rFonts w:ascii="Aptos" w:eastAsia="Aptos" w:hAnsi="Aptos" w:cs="Times New Roman"/>
          <w:lang w:val="es-AR"/>
        </w:rPr>
        <w:t xml:space="preserve"> para actuar en su nombre y representación en acción o recurso que corresponda contra ANSES y/ o Poder Ejecutivo Nacional.</w:t>
      </w:r>
    </w:p>
    <w:p w14:paraId="55537D0D" w14:textId="28E6B9A8" w:rsidR="00DF67E3" w:rsidRDefault="00DF67E3" w:rsidP="00D223B3">
      <w:pPr>
        <w:ind w:firstLine="1843"/>
        <w:jc w:val="both"/>
        <w:rPr>
          <w:rFonts w:ascii="Aptos" w:eastAsia="Aptos" w:hAnsi="Aptos" w:cs="Times New Roman"/>
          <w:lang w:val="es-AR"/>
        </w:rPr>
      </w:pPr>
      <w:r/>
      <w:r>
        <w:drawing>
          <wp:inline xmlns:a="http://schemas.openxmlformats.org/drawingml/2006/main" xmlns:pic="http://schemas.openxmlformats.org/drawingml/2006/picture">
            <wp:extent cx="4572000" cy="1951463"/>
            <wp:docPr id="2022487258" name="Picture 2022487258"/>
            <wp:cNvGraphicFramePr>
              <a:graphicFrameLocks noChangeAspect="1"/>
            </wp:cNvGraphicFramePr>
            <a:graphic>
              <a:graphicData uri="http://schemas.openxmlformats.org/drawingml/2006/picture">
                <pic:pic>
                  <pic:nvPicPr>
                    <pic:cNvPr id="0" name="tmp4367mul0.png"/>
                    <pic:cNvPicPr/>
                  </pic:nvPicPr>
                  <pic:blipFill>
                    <a:blip r:embed="rId42"/>
                    <a:stretch>
                      <a:fillRect/>
                    </a:stretch>
                  </pic:blipFill>
                  <pic:spPr>
                    <a:xfrm>
                      <a:off x="0" y="0"/>
                      <a:ext cx="4572000" cy="1951463"/>
                    </a:xfrm>
                    <a:prstGeom prst="rect"/>
                  </pic:spPr>
                </pic:pic>
              </a:graphicData>
            </a:graphic>
          </wp:inline>
        </w:drawing>
      </w:r>
    </w:p>
    <w:bookmarkEnd w:id="0"/>
    <w:p w14:paraId="447860D1"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t>OBJETO:</w:t>
      </w:r>
    </w:p>
    <w:p w14:paraId="59270552" w14:textId="77777777" w:rsidR="00D223B3" w:rsidRPr="005071AC" w:rsidRDefault="00D223B3" w:rsidP="00D223B3">
      <w:pPr>
        <w:ind w:firstLine="1843"/>
        <w:jc w:val="both"/>
        <w:rPr>
          <w:rFonts w:ascii="Aptos" w:eastAsia="Aptos" w:hAnsi="Aptos" w:cs="Times New Roman"/>
          <w:lang w:val="es-AR"/>
        </w:rPr>
      </w:pPr>
      <w:r w:rsidRPr="00136257">
        <w:rPr>
          <w:rFonts w:ascii="Aptos" w:eastAsia="Aptos" w:hAnsi="Aptos" w:cs="Times New Roman"/>
          <w:lang w:val="es-AR"/>
        </w:rPr>
        <w:t xml:space="preserve">Que, por intermedio de la presente, vengo a interponer demanda en contra de </w:t>
      </w:r>
      <w:r w:rsidRPr="00E701ED">
        <w:rPr>
          <w:rFonts w:ascii="Aptos" w:eastAsia="Aptos" w:hAnsi="Aptos" w:cs="Times New Roman"/>
          <w:highlight w:val="yellow"/>
          <w:lang w:val="es-AR"/>
        </w:rPr>
        <w:t xml:space="preserve">ANSES (UDAI Salta), con domicilio en calle Jujuy </w:t>
      </w:r>
      <w:proofErr w:type="spellStart"/>
      <w:r w:rsidRPr="00E701ED">
        <w:rPr>
          <w:rFonts w:ascii="Aptos" w:eastAsia="Aptos" w:hAnsi="Aptos" w:cs="Times New Roman"/>
          <w:highlight w:val="yellow"/>
          <w:lang w:val="es-AR"/>
        </w:rPr>
        <w:t>Nº</w:t>
      </w:r>
      <w:proofErr w:type="spellEnd"/>
      <w:r w:rsidRPr="00E701ED">
        <w:rPr>
          <w:rFonts w:ascii="Aptos" w:eastAsia="Aptos" w:hAnsi="Aptos" w:cs="Times New Roman"/>
          <w:highlight w:val="yellow"/>
          <w:lang w:val="es-AR"/>
        </w:rPr>
        <w:t xml:space="preserve"> 43 de la Ciudad de Salta,</w:t>
      </w:r>
      <w:r w:rsidRPr="00136257">
        <w:rPr>
          <w:rFonts w:ascii="Aptos" w:eastAsia="Aptos" w:hAnsi="Aptos" w:cs="Times New Roman"/>
          <w:lang w:val="es-AR"/>
        </w:rPr>
        <w:t xml:space="preserve"> a los efectos de solicitar:</w:t>
      </w:r>
    </w:p>
    <w:p w14:paraId="4903FAFF"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38C0EB2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ordene se aplique una movilidad que mantenga el valor de la prestación en el tiempo y repare el daño ocasi</w:t>
      </w:r>
      <w:r>
        <w:rPr>
          <w:rFonts w:ascii="Aptos" w:eastAsia="Aptos" w:hAnsi="Aptos" w:cs="Times New Roman"/>
          <w:lang w:val="es-AR"/>
        </w:rPr>
        <w:t xml:space="preserve">onado por la movilidad de las leyes </w:t>
      </w:r>
      <w:proofErr w:type="spellStart"/>
      <w:r>
        <w:rPr>
          <w:rFonts w:ascii="Aptos" w:eastAsia="Aptos" w:hAnsi="Aptos" w:cs="Times New Roman"/>
          <w:lang w:val="es-AR"/>
        </w:rPr>
        <w:t>N°</w:t>
      </w:r>
      <w:proofErr w:type="spellEnd"/>
      <w:r>
        <w:rPr>
          <w:rFonts w:ascii="Aptos" w:eastAsia="Aptos" w:hAnsi="Aptos" w:cs="Times New Roman"/>
          <w:lang w:val="es-AR"/>
        </w:rPr>
        <w:t xml:space="preserve"> 27.426, 27541 y</w:t>
      </w:r>
      <w:r w:rsidRPr="005071AC">
        <w:rPr>
          <w:rFonts w:ascii="Aptos" w:eastAsia="Aptos" w:hAnsi="Aptos" w:cs="Times New Roman"/>
          <w:lang w:val="es-AR"/>
        </w:rPr>
        <w:t xml:space="preserve"> 27.609</w:t>
      </w:r>
      <w:r>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w:t>
      </w:r>
      <w:proofErr w:type="gramStart"/>
      <w:r w:rsidRPr="00FB0679">
        <w:rPr>
          <w:rFonts w:ascii="Aptos" w:eastAsia="Aptos" w:hAnsi="Aptos" w:cs="Times New Roman"/>
          <w:lang w:val="es-AR"/>
        </w:rPr>
        <w:t>24,o</w:t>
      </w:r>
      <w:proofErr w:type="gramEnd"/>
      <w:r w:rsidRPr="00FB0679">
        <w:rPr>
          <w:rFonts w:ascii="Aptos" w:eastAsia="Aptos" w:hAnsi="Aptos" w:cs="Times New Roman"/>
          <w:lang w:val="es-AR"/>
        </w:rPr>
        <w:t xml:space="preserve"> las normas que se dicten respecto de la movilidad del haber en contradicción con el mandato constitucional.</w:t>
      </w:r>
    </w:p>
    <w:p w14:paraId="5C0AA4FD"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1F686BF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fijen las costas a la vencida.</w:t>
      </w:r>
    </w:p>
    <w:p w14:paraId="04034F82"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Se declare la inaplicabilidad del impuesto a las ganancias de mi mandante</w:t>
      </w:r>
    </w:p>
    <w:p w14:paraId="0E0DE11B" w14:textId="77777777" w:rsidR="00D223B3" w:rsidRPr="005071AC" w:rsidRDefault="00D223B3" w:rsidP="00D223B3">
      <w:pPr>
        <w:numPr>
          <w:ilvl w:val="1"/>
          <w:numId w:val="2"/>
        </w:numPr>
        <w:contextualSpacing/>
        <w:jc w:val="both"/>
        <w:rPr>
          <w:rFonts w:ascii="Aptos" w:eastAsia="Aptos" w:hAnsi="Aptos" w:cs="Times New Roman"/>
          <w:lang w:val="es-AR"/>
        </w:rPr>
      </w:pPr>
      <w:r w:rsidRPr="005071AC">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45818919" w14:textId="77777777" w:rsidR="00D223B3" w:rsidRPr="005071AC" w:rsidRDefault="00D223B3" w:rsidP="00D223B3">
      <w:pPr>
        <w:ind w:left="1211"/>
        <w:contextualSpacing/>
        <w:jc w:val="both"/>
        <w:rPr>
          <w:rFonts w:ascii="Aptos" w:eastAsia="Aptos" w:hAnsi="Aptos" w:cs="Times New Roman"/>
          <w:lang w:val="es-AR"/>
        </w:rPr>
      </w:pPr>
    </w:p>
    <w:p w14:paraId="15755814" w14:textId="77777777" w:rsidR="00D223B3" w:rsidRPr="00FB0679" w:rsidRDefault="00D223B3" w:rsidP="00D223B3">
      <w:pPr>
        <w:numPr>
          <w:ilvl w:val="0"/>
          <w:numId w:val="1"/>
        </w:numPr>
        <w:ind w:firstLine="1483"/>
        <w:contextualSpacing/>
        <w:jc w:val="both"/>
        <w:rPr>
          <w:rFonts w:ascii="Aptos" w:eastAsia="Aptos" w:hAnsi="Aptos" w:cs="Times New Roman"/>
          <w:b/>
          <w:bCs/>
          <w:lang w:val="es-AR"/>
        </w:rPr>
      </w:pPr>
      <w:r w:rsidRPr="00FB0679">
        <w:rPr>
          <w:rFonts w:ascii="Aptos" w:eastAsia="Aptos" w:hAnsi="Aptos" w:cs="Times New Roman"/>
          <w:b/>
          <w:bCs/>
          <w:lang w:val="es-AR"/>
        </w:rPr>
        <w:t>SOLICITO LEGAL INTERVENCIÓN</w:t>
      </w:r>
    </w:p>
    <w:p w14:paraId="51C0C27E" w14:textId="77777777" w:rsidR="00D223B3" w:rsidRPr="00AA3AA0" w:rsidRDefault="00D223B3" w:rsidP="00D223B3">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w:t>
      </w:r>
      <w:proofErr w:type="gramStart"/>
      <w:r w:rsidRPr="00FB0679">
        <w:rPr>
          <w:rFonts w:ascii="Aptos" w:eastAsia="Aptos" w:hAnsi="Aptos" w:cs="Times New Roman"/>
          <w:lang w:val="es-AR"/>
        </w:rPr>
        <w:t>d ,</w:t>
      </w:r>
      <w:proofErr w:type="gramEnd"/>
      <w:r w:rsidRPr="00FB0679">
        <w:rPr>
          <w:rFonts w:ascii="Aptos" w:eastAsia="Aptos" w:hAnsi="Aptos" w:cs="Times New Roman"/>
          <w:lang w:val="es-AR"/>
        </w:rPr>
        <w:t xml:space="preserve"> 50, 51,52, 53 y 55, solicito se de intervención a la Caja de Seguridad 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6AF243B2" w14:textId="77777777" w:rsidR="00D223B3" w:rsidRPr="005071AC" w:rsidRDefault="00D223B3" w:rsidP="00D223B3">
      <w:pPr>
        <w:numPr>
          <w:ilvl w:val="0"/>
          <w:numId w:val="1"/>
        </w:numPr>
        <w:ind w:firstLine="1483"/>
        <w:contextualSpacing/>
        <w:jc w:val="both"/>
        <w:rPr>
          <w:rFonts w:ascii="Aptos" w:eastAsia="Aptos" w:hAnsi="Aptos" w:cs="Times New Roman"/>
          <w:b/>
          <w:bCs/>
          <w:lang w:val="es-AR"/>
        </w:rPr>
      </w:pPr>
      <w:r w:rsidRPr="005071AC">
        <w:rPr>
          <w:rFonts w:ascii="Aptos" w:eastAsia="Aptos" w:hAnsi="Aptos" w:cs="Times New Roman"/>
          <w:b/>
          <w:bCs/>
          <w:lang w:val="es-AR"/>
        </w:rPr>
        <w:lastRenderedPageBreak/>
        <w:t>HABILITACIÓN DE INSTANCIA:</w:t>
      </w:r>
    </w:p>
    <w:p w14:paraId="6B1C0164" w14:textId="560F3F54" w:rsidR="00D223B3" w:rsidRPr="005071AC" w:rsidRDefault="00D223B3" w:rsidP="00D223B3">
      <w:pPr>
        <w:ind w:firstLine="1843"/>
        <w:jc w:val="both"/>
        <w:rPr>
          <w:rFonts w:ascii="Aptos" w:eastAsia="Aptos" w:hAnsi="Aptos" w:cs="Times New Roman"/>
          <w:lang w:val="es-AR"/>
        </w:rPr>
      </w:pPr>
      <w:r w:rsidRPr="00E701ED">
        <w:rPr>
          <w:rFonts w:ascii="Aptos" w:eastAsia="Aptos" w:hAnsi="Aptos" w:cs="Times New Roman"/>
          <w:highlight w:val="yellow"/>
          <w:lang w:val="es-AR"/>
        </w:rPr>
        <w:t xml:space="preserve">Tal como surge de la demanda interpuesta cuya reserva se solicitó, se habilita la instancia a partir de la denegatoria de la solicitud de reajuste de haberes que figura en el sistema de </w:t>
      </w:r>
      <w:proofErr w:type="spellStart"/>
      <w:r w:rsidRPr="00E701ED">
        <w:rPr>
          <w:rFonts w:ascii="Aptos" w:eastAsia="Aptos" w:hAnsi="Aptos" w:cs="Times New Roman"/>
          <w:highlight w:val="yellow"/>
          <w:lang w:val="es-AR"/>
        </w:rPr>
        <w:t xml:space="preserve">Anses</w:t>
      </w:r>
      <w:proofErr w:type="spellEnd"/>
      <w:r w:rsidRPr="00E701ED">
        <w:rPr>
          <w:rFonts w:ascii="Aptos" w:eastAsia="Aptos" w:hAnsi="Aptos" w:cs="Times New Roman"/>
          <w:highlight w:val="yellow"/>
          <w:lang w:val="es-AR"/>
        </w:rPr>
        <w:t xml:space="preserve"> con fecha</w:t>
      </w:r>
      <w:r w:rsidR="00384A99">
        <w:rPr>
          <w:rFonts w:ascii="Aptos" w:eastAsia="Aptos" w:hAnsi="Aptos" w:cs="Times New Roman"/>
          <w:highlight w:val="yellow"/>
          <w:lang w:val="es-AR"/>
        </w:rPr>
        <w:t xml:space="preserve"> 2014-01-01 </w:t>
      </w:r>
      <w:r w:rsidRPr="00E701ED">
        <w:rPr>
          <w:rFonts w:ascii="Aptos" w:eastAsia="Aptos" w:hAnsi="Aptos" w:cs="Times New Roman"/>
          <w:highlight w:val="yellow"/>
          <w:lang w:val="es-AR"/>
        </w:rPr>
        <w:t xml:space="preserve">, que recayó en el </w:t>
      </w:r>
      <w:proofErr w:type="spellStart"/>
      <w:r w:rsidRPr="00E701ED">
        <w:rPr>
          <w:rFonts w:ascii="Aptos" w:eastAsia="Aptos" w:hAnsi="Aptos" w:cs="Times New Roman"/>
          <w:highlight w:val="yellow"/>
          <w:lang w:val="es-AR"/>
        </w:rPr>
        <w:t>expte</w:t>
      </w:r>
      <w:proofErr w:type="spellEnd"/>
      <w:r w:rsidRPr="00E701ED">
        <w:rPr>
          <w:rFonts w:ascii="Aptos" w:eastAsia="Aptos" w:hAnsi="Aptos" w:cs="Times New Roman"/>
          <w:highlight w:val="yellow"/>
          <w:lang w:val="es-AR"/>
        </w:rPr>
        <w:t xml:space="preserve"> </w:t>
      </w:r>
      <w:proofErr w:type="spellStart"/>
      <w:r w:rsidRPr="00E701ED">
        <w:rPr>
          <w:rFonts w:ascii="Aptos" w:eastAsia="Aptos" w:hAnsi="Aptos" w:cs="Times New Roman"/>
          <w:highlight w:val="yellow"/>
          <w:lang w:val="es-AR"/>
        </w:rPr>
        <w:t xml:space="preserve">N°</w:t>
      </w:r>
      <w:proofErr w:type="spellEnd"/>
      <w:r w:rsidR="00192745">
        <w:rPr>
          <w:rFonts w:ascii="Aptos" w:eastAsia="Aptos" w:hAnsi="Aptos" w:cs="Times New Roman"/>
          <w:lang w:val="es-AR"/>
        </w:rPr>
        <w:t xml:space="preserve"> 21.4564.12.03</w:t>
      </w:r>
      <w:r w:rsidRPr="005071AC">
        <w:rPr>
          <w:rFonts w:ascii="Aptos" w:eastAsia="Aptos" w:hAnsi="Aptos" w:cs="Times New Roman"/>
          <w:lang w:val="es-AR"/>
        </w:rPr>
        <w:t xml:space="preserve">, y teniendo en cuenta lo dispuesto por el artículo 23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a, inc. b punto I y II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19549 modificada por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2C6E51BD" w14:textId="77777777" w:rsidR="00D223B3" w:rsidRPr="005071AC" w:rsidRDefault="00D223B3" w:rsidP="00D223B3">
      <w:pPr>
        <w:numPr>
          <w:ilvl w:val="0"/>
          <w:numId w:val="1"/>
        </w:numPr>
        <w:spacing w:before="240" w:line="276" w:lineRule="auto"/>
        <w:ind w:firstLine="1483"/>
        <w:contextualSpacing/>
        <w:jc w:val="both"/>
        <w:rPr>
          <w:rFonts w:ascii="Aptos" w:eastAsia="Aptos" w:hAnsi="Aptos" w:cs="Times New Roman"/>
          <w:b/>
          <w:bCs/>
          <w:lang w:val="es-AR"/>
        </w:rPr>
      </w:pPr>
      <w:r w:rsidRPr="005071AC">
        <w:rPr>
          <w:rFonts w:ascii="Aptos" w:eastAsia="Aptos" w:hAnsi="Aptos" w:cs="Times New Roman"/>
          <w:b/>
          <w:bCs/>
          <w:lang w:val="es-AR"/>
        </w:rPr>
        <w:t>Antecedentes del beneficio previsional</w:t>
      </w:r>
    </w:p>
    <w:p w14:paraId="1F42959B"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r w:rsidRPr="005071AC">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w:t>
      </w:r>
    </w:p>
    <w:p w14:paraId="58721BE5" w14:textId="77777777" w:rsidR="00D223B3" w:rsidRPr="005071AC" w:rsidRDefault="00D223B3" w:rsidP="00D223B3">
      <w:pPr>
        <w:spacing w:before="240" w:line="276" w:lineRule="auto"/>
        <w:ind w:firstLine="1843"/>
        <w:contextualSpacing/>
        <w:jc w:val="both"/>
        <w:rPr>
          <w:rFonts w:ascii="Aptos" w:eastAsia="Aptos" w:hAnsi="Aptos" w:cs="Times New Roman"/>
          <w:lang w:val="es-AR"/>
        </w:rPr>
      </w:pPr>
    </w:p>
    <w:p w14:paraId="2CA5101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adquisición del derecho: 19.03.2015</w:t>
      </w:r>
    </w:p>
    <w:p w14:paraId="5365F08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Beneficio: 15075253190</w:t>
      </w:r>
    </w:p>
    <w:p w14:paraId="08CA610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Expediente: 024.20.080124113.004.1</w:t>
      </w:r>
    </w:p>
    <w:p w14:paraId="56F8795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Periodos de remuneraciones tomados: 01.2005 al 12.2014</w:t>
      </w:r>
    </w:p>
    <w:p w14:paraId="1554FDB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Servicios autónomos: No tiene</w:t>
      </w:r>
    </w:p>
    <w:p w14:paraId="789624E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cese: 31.12.2014</w:t>
      </w:r>
    </w:p>
    <w:p w14:paraId="3312A07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Última remuneración en actividad: $35.154,81 al 12.2014 conforme PRPA</w:t>
      </w:r>
    </w:p>
    <w:p w14:paraId="6CA1BF87"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Última remuneración actualizada por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$41.574,07</w:t>
      </w:r>
    </w:p>
    <w:p w14:paraId="143D8BE4"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Fecha de Alta del primer haber: 09.2015</w:t>
      </w:r>
    </w:p>
    <w:p w14:paraId="182C686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Monto Primer haber jubilatorio: $26.886,46</w:t>
      </w:r>
    </w:p>
    <w:p w14:paraId="7AADB7DD"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Tasa de reemplazo = 64,67% (Jubilación/Salario en actividad actualizado con índice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w:t>
      </w:r>
    </w:p>
    <w:p w14:paraId="75739CEE"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Cargo desempeñado y empleador al cese:  Sub-Gerente Departamental de 3° en Ex Banco de Acción Social de la Provincia de Jujuy.</w:t>
      </w:r>
    </w:p>
    <w:p w14:paraId="6F585C35"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Haber percibido a agosto de 2024: $1.457.683,37</w:t>
      </w:r>
    </w:p>
    <w:p w14:paraId="2BD63FF0" w14:textId="77777777" w:rsidR="00D223B3" w:rsidRPr="00E701ED" w:rsidRDefault="00D223B3" w:rsidP="00D223B3">
      <w:pPr>
        <w:numPr>
          <w:ilvl w:val="0"/>
          <w:numId w:val="3"/>
        </w:numPr>
        <w:spacing w:before="240" w:line="276" w:lineRule="auto"/>
        <w:contextualSpacing/>
        <w:rPr>
          <w:rFonts w:ascii="Aptos" w:eastAsia="Aptos" w:hAnsi="Aptos" w:cs="Times New Roman"/>
          <w:highlight w:val="yellow"/>
          <w:lang w:val="es-AR"/>
        </w:rPr>
      </w:pPr>
      <w:r w:rsidRPr="00E701ED">
        <w:rPr>
          <w:rFonts w:ascii="Aptos" w:eastAsia="Aptos" w:hAnsi="Aptos" w:cs="Times New Roman"/>
          <w:highlight w:val="yellow"/>
          <w:lang w:val="es-AR"/>
        </w:rPr>
        <w:t xml:space="preserve">Fecha de inicio del Reclamo administrativo </w:t>
      </w:r>
      <w:proofErr w:type="spellStart"/>
      <w:r w:rsidRPr="00E701ED">
        <w:rPr>
          <w:rFonts w:ascii="Aptos" w:eastAsia="Aptos" w:hAnsi="Aptos" w:cs="Times New Roman"/>
          <w:highlight w:val="yellow"/>
          <w:lang w:val="es-AR"/>
        </w:rPr>
        <w:t>interruptivo</w:t>
      </w:r>
      <w:proofErr w:type="spellEnd"/>
      <w:r w:rsidRPr="00E701ED">
        <w:rPr>
          <w:rFonts w:ascii="Aptos" w:eastAsia="Aptos" w:hAnsi="Aptos" w:cs="Times New Roman"/>
          <w:highlight w:val="yellow"/>
          <w:lang w:val="es-AR"/>
        </w:rPr>
        <w:t xml:space="preserve"> de la prescripción: 18.10.2018</w:t>
      </w:r>
    </w:p>
    <w:p w14:paraId="555F9634" w14:textId="77777777" w:rsidR="00D223B3" w:rsidRPr="005071AC" w:rsidRDefault="00D223B3" w:rsidP="00D223B3">
      <w:pPr>
        <w:numPr>
          <w:ilvl w:val="0"/>
          <w:numId w:val="1"/>
        </w:numPr>
        <w:ind w:firstLine="633"/>
        <w:contextualSpacing/>
        <w:rPr>
          <w:rFonts w:ascii="Aptos" w:eastAsia="Aptos" w:hAnsi="Aptos" w:cs="Times New Roman"/>
          <w:b/>
          <w:bCs/>
          <w:lang w:val="es-AR"/>
        </w:rPr>
      </w:pPr>
      <w:r w:rsidRPr="005071AC">
        <w:rPr>
          <w:rFonts w:ascii="Aptos" w:eastAsia="Aptos" w:hAnsi="Aptos" w:cs="Times New Roman"/>
          <w:b/>
          <w:bCs/>
          <w:lang w:val="es-AR"/>
        </w:rPr>
        <w:t>De lo reclamado</w:t>
      </w:r>
    </w:p>
    <w:p w14:paraId="4F1235B0" w14:textId="77777777" w:rsidR="00D223B3" w:rsidRPr="005071AC" w:rsidRDefault="00D223B3" w:rsidP="00D223B3">
      <w:pPr>
        <w:numPr>
          <w:ilvl w:val="1"/>
          <w:numId w:val="1"/>
        </w:numPr>
        <w:ind w:firstLine="201"/>
        <w:contextualSpacing/>
        <w:jc w:val="both"/>
        <w:rPr>
          <w:rFonts w:ascii="Aptos" w:eastAsia="Aptos" w:hAnsi="Aptos" w:cs="Times New Roman"/>
          <w:b/>
          <w:bCs/>
          <w:lang w:val="es-AR"/>
        </w:rPr>
      </w:pPr>
      <w:r w:rsidRPr="005071AC">
        <w:rPr>
          <w:rFonts w:ascii="Aptos" w:eastAsia="Aptos" w:hAnsi="Aptos" w:cs="Times New Roman"/>
          <w:b/>
          <w:bCs/>
          <w:lang w:val="es-AR"/>
        </w:rPr>
        <w:t>De la integralidad del haber:</w:t>
      </w:r>
    </w:p>
    <w:p w14:paraId="08A270E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5AD1870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3336448E"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razonable que corresponde aplicar, tanto para la determinación del haber inicial, cuanto para su movilidad futura.</w:t>
      </w:r>
    </w:p>
    <w:p w14:paraId="43F0BEB9"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05D18F7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53794396"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 xml:space="preserve">Ha dicho la Corte que </w:t>
      </w:r>
      <w:r w:rsidRPr="005071AC">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5071AC">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6E22A14A"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En los casos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y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5071AC">
        <w:rPr>
          <w:rFonts w:ascii="Aptos" w:eastAsia="Aptos" w:hAnsi="Aptos" w:cs="Times New Roman"/>
          <w:lang w:val="es-AR"/>
        </w:rPr>
        <w:t>Badaro</w:t>
      </w:r>
      <w:proofErr w:type="spellEnd"/>
      <w:r w:rsidRPr="005071AC">
        <w:rPr>
          <w:rFonts w:ascii="Aptos" w:eastAsia="Aptos" w:hAnsi="Aptos" w:cs="Times New Roman"/>
          <w:lang w:val="es-AR"/>
        </w:rPr>
        <w:t>”, considerando 14º).</w:t>
      </w:r>
    </w:p>
    <w:p w14:paraId="41927EE1" w14:textId="77777777" w:rsidR="00D223B3" w:rsidRPr="005071AC" w:rsidRDefault="00D223B3" w:rsidP="00D223B3">
      <w:pPr>
        <w:ind w:firstLine="1211"/>
        <w:contextualSpacing/>
        <w:jc w:val="both"/>
        <w:rPr>
          <w:rFonts w:ascii="Aptos" w:eastAsia="Aptos" w:hAnsi="Aptos" w:cs="Times New Roman"/>
          <w:lang w:val="es-AR"/>
        </w:rPr>
      </w:pPr>
      <w:r w:rsidRPr="005071AC">
        <w:rPr>
          <w:rFonts w:ascii="Aptos" w:eastAsia="Aptos" w:hAnsi="Aptos" w:cs="Times New Roman"/>
          <w:lang w:val="es-AR"/>
        </w:rPr>
        <w:t>“Que,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percibiendo y que definían la cuantía de sus aportes. Ello ha llevado a privilegiar como principio el de la necesaria proporcionalidad entre los haberes de pasividad y de actividad (Fallos: 279:389; 300:84; 305:2126; 328:16021).”</w:t>
      </w:r>
    </w:p>
    <w:p w14:paraId="2C1A664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5071AC">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0BD20118" w14:textId="77777777" w:rsidR="00D223B3" w:rsidRDefault="00D223B3" w:rsidP="00D223B3">
      <w:pPr>
        <w:numPr>
          <w:ilvl w:val="2"/>
          <w:numId w:val="1"/>
        </w:numPr>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De las sumas no remunerativas</w:t>
      </w:r>
    </w:p>
    <w:p w14:paraId="1280A6A6" w14:textId="77777777" w:rsidR="00D223B3" w:rsidRPr="00EF3727" w:rsidRDefault="00D223B3" w:rsidP="00D223B3">
      <w:pPr>
        <w:ind w:firstLine="993"/>
        <w:jc w:val="both"/>
        <w:rPr>
          <w:rFonts w:ascii="Aptos" w:eastAsia="Aptos" w:hAnsi="Aptos" w:cs="Times New Roman"/>
          <w:lang w:val="es-AR"/>
        </w:rPr>
      </w:pPr>
      <w:r w:rsidRPr="00EF3727">
        <w:rPr>
          <w:rFonts w:ascii="Aptos" w:eastAsia="Aptos" w:hAnsi="Aptos" w:cs="Times New Roman"/>
          <w:lang w:val="es-AR"/>
        </w:rPr>
        <w:t>Solicito se incorporen para el cálculo del ingreso base las sumas no remunerativas percibidas por mi mandante con carácter de normal y habitual por parte de su empleadora, 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6C85F93B" w14:textId="77777777" w:rsidR="00D223B3" w:rsidRPr="00EF3727" w:rsidRDefault="00D223B3" w:rsidP="00D223B3">
      <w:pPr>
        <w:ind w:firstLine="993"/>
        <w:jc w:val="both"/>
        <w:rPr>
          <w:rFonts w:ascii="Aptos" w:eastAsia="Aptos" w:hAnsi="Aptos" w:cs="Times New Roman"/>
          <w:lang w:val="es-AR"/>
        </w:rPr>
      </w:pPr>
      <w:r w:rsidRPr="00EF3727">
        <w:rPr>
          <w:rFonts w:ascii="Aptos" w:eastAsia="Times New Roman" w:hAnsi="Aptos" w:cs="Times New Roman"/>
          <w:color w:val="000000"/>
          <w:lang w:val="es-AR" w:eastAsia="es-AR"/>
        </w:rPr>
        <w:t xml:space="preserve">Se acompaña a la </w:t>
      </w:r>
      <w:proofErr w:type="gramStart"/>
      <w:r w:rsidRPr="00EF3727">
        <w:rPr>
          <w:rFonts w:ascii="Aptos" w:eastAsia="Times New Roman" w:hAnsi="Aptos" w:cs="Times New Roman"/>
          <w:color w:val="000000"/>
          <w:lang w:val="es-AR" w:eastAsia="es-AR"/>
        </w:rPr>
        <w:t>presente  la</w:t>
      </w:r>
      <w:proofErr w:type="gramEnd"/>
      <w:r w:rsidRPr="00EF3727">
        <w:rPr>
          <w:rFonts w:ascii="Aptos" w:eastAsia="Times New Roman" w:hAnsi="Aptos" w:cs="Times New Roman"/>
          <w:color w:val="000000"/>
          <w:lang w:val="es-AR" w:eastAsia="es-AR"/>
        </w:rPr>
        <w:t xml:space="preserve"> historia laboral de mi mandante, en donde se observa una columna que dice “remuneración total”, que es lo liquidado de mi mandante ( incluye las sumas no remunerativas)  y una que dice “remuneración” que es sobre lo que aportó su empleador, ocasionándole un perjuicio a mi mandante. </w:t>
      </w:r>
    </w:p>
    <w:p w14:paraId="6AB73ED9" w14:textId="77777777" w:rsidR="00D223B3" w:rsidRPr="00CC3EB8" w:rsidRDefault="00D223B3" w:rsidP="00D223B3">
      <w:pPr>
        <w:spacing w:after="0" w:line="240" w:lineRule="auto"/>
        <w:ind w:firstLine="851"/>
        <w:jc w:val="both"/>
        <w:rPr>
          <w:rFonts w:ascii="Aptos" w:eastAsia="Times New Roman" w:hAnsi="Aptos" w:cs="Times New Roman"/>
          <w:color w:val="000000"/>
          <w:highlight w:val="yellow"/>
          <w:lang w:val="es-AR" w:eastAsia="es-AR"/>
        </w:rPr>
      </w:pPr>
      <w:commentRangeStart w:id="1"/>
      <w:r w:rsidRPr="00CC3EB8">
        <w:rPr>
          <w:rFonts w:ascii="Aptos" w:eastAsia="Times New Roman" w:hAnsi="Aptos" w:cs="Times New Roman"/>
          <w:color w:val="000000"/>
          <w:highlight w:val="yellow"/>
          <w:lang w:val="es-AR" w:eastAsia="es-AR"/>
        </w:rPr>
        <w:t xml:space="preserve">Asimismo, peticiono se libre oficio a la provincia de Salta a los fines de que remita los recibos de sueldo de mi representada que se encuentran en su poder, correspondientes al período 12.2010 hasta 30.11.2020, de los que surgirán las sumas abonadas como no remunerativas, En su defecto, peticiono informe los haberes con aportes y </w:t>
      </w:r>
      <w:r w:rsidRPr="00CC3EB8">
        <w:rPr>
          <w:rFonts w:ascii="Aptos" w:eastAsia="Times New Roman" w:hAnsi="Aptos" w:cs="Times New Roman"/>
          <w:b/>
          <w:color w:val="000000"/>
          <w:highlight w:val="yellow"/>
          <w:lang w:val="es-AR" w:eastAsia="es-AR"/>
        </w:rPr>
        <w:t>sin aportes</w:t>
      </w:r>
      <w:r w:rsidRPr="00CC3EB8">
        <w:rPr>
          <w:rFonts w:ascii="Aptos" w:eastAsia="Times New Roman" w:hAnsi="Aptos" w:cs="Times New Roman"/>
          <w:color w:val="000000"/>
          <w:highlight w:val="yellow"/>
          <w:lang w:val="es-AR" w:eastAsia="es-AR"/>
        </w:rPr>
        <w:t xml:space="preserve"> abonados en cada período peticionado. </w:t>
      </w:r>
    </w:p>
    <w:p w14:paraId="12F2F2C3" w14:textId="77777777" w:rsidR="00D223B3" w:rsidRPr="00CC3EB8" w:rsidRDefault="00D223B3" w:rsidP="00D223B3">
      <w:pPr>
        <w:spacing w:after="0" w:line="240" w:lineRule="auto"/>
        <w:ind w:firstLine="993"/>
        <w:jc w:val="both"/>
        <w:rPr>
          <w:rFonts w:ascii="Aptos" w:eastAsia="Times New Roman" w:hAnsi="Aptos" w:cs="Times New Roman"/>
          <w:color w:val="000000"/>
          <w:highlight w:val="yellow"/>
          <w:lang w:val="es-AR" w:eastAsia="es-AR"/>
        </w:rPr>
      </w:pPr>
      <w:r w:rsidRPr="00CC3EB8">
        <w:rPr>
          <w:rFonts w:ascii="Aptos" w:eastAsia="Times New Roman" w:hAnsi="Aptos" w:cs="Times New Roman"/>
          <w:color w:val="000000"/>
          <w:highlight w:val="yellow"/>
          <w:lang w:val="es-AR" w:eastAsia="es-AR"/>
        </w:rPr>
        <w:t xml:space="preserve"> De ellos surgirán las sumas no remunerativas abonadas por el empleador, bajo los siguientes códigos y conceptos: </w:t>
      </w:r>
      <w:commentRangeEnd w:id="1"/>
      <w:r>
        <w:rPr>
          <w:rStyle w:val="Refdecomentario"/>
        </w:rPr>
        <w:commentReference w:id="1"/>
      </w:r>
    </w:p>
    <w:p w14:paraId="0D57D3D9" w14:textId="77777777" w:rsidR="00D223B3" w:rsidRPr="00E701ED" w:rsidRDefault="00D223B3" w:rsidP="00D223B3">
      <w:pPr>
        <w:spacing w:after="0" w:line="240" w:lineRule="auto"/>
        <w:ind w:firstLine="993"/>
        <w:jc w:val="both"/>
        <w:rPr>
          <w:rFonts w:ascii="Aptos" w:eastAsia="Times New Roman" w:hAnsi="Aptos" w:cs="Times New Roman"/>
          <w:color w:val="000000"/>
          <w:highlight w:val="yellow"/>
          <w:lang w:val="es-AR" w:eastAsia="es-AR"/>
        </w:rPr>
      </w:pPr>
      <w:commentRangeStart w:id="2"/>
      <w:r w:rsidRPr="00E701ED">
        <w:rPr>
          <w:rFonts w:ascii="Aptos" w:eastAsia="Times New Roman" w:hAnsi="Aptos" w:cs="Times New Roman"/>
          <w:color w:val="000000"/>
          <w:highlight w:val="yellow"/>
          <w:lang w:val="es-AR" w:eastAsia="es-AR"/>
        </w:rPr>
        <w:t xml:space="preserve">Se adjunta equiparación de haberes, de la que surge que el cargo desempeñado por mi representado al cese fue de Médico profesional dependiente de Hospital Público de Autogestión San Bernardo, con una antigüedad de 36 años de servicios en el agrupamiento profesional – </w:t>
      </w:r>
      <w:proofErr w:type="gramStart"/>
      <w:r w:rsidRPr="00E701ED">
        <w:rPr>
          <w:rFonts w:ascii="Aptos" w:eastAsia="Times New Roman" w:hAnsi="Aptos" w:cs="Times New Roman"/>
          <w:color w:val="000000"/>
          <w:highlight w:val="yellow"/>
          <w:lang w:val="es-AR" w:eastAsia="es-AR"/>
        </w:rPr>
        <w:t>sub grupo</w:t>
      </w:r>
      <w:proofErr w:type="gramEnd"/>
      <w:r w:rsidRPr="00E701ED">
        <w:rPr>
          <w:rFonts w:ascii="Aptos" w:eastAsia="Times New Roman" w:hAnsi="Aptos" w:cs="Times New Roman"/>
          <w:color w:val="000000"/>
          <w:highlight w:val="yellow"/>
          <w:lang w:val="es-AR" w:eastAsia="es-AR"/>
        </w:rPr>
        <w:t xml:space="preserve"> 1- con un régimen de 44 horas semanales.</w:t>
      </w:r>
    </w:p>
    <w:p w14:paraId="7D66D75D" w14:textId="77777777" w:rsidR="00D223B3" w:rsidRDefault="00D223B3" w:rsidP="00D223B3">
      <w:pPr>
        <w:spacing w:after="0" w:line="240" w:lineRule="auto"/>
        <w:ind w:firstLine="993"/>
        <w:jc w:val="both"/>
        <w:rPr>
          <w:rFonts w:ascii="Aptos" w:eastAsia="Times New Roman" w:hAnsi="Aptos" w:cs="Times New Roman"/>
          <w:color w:val="000000"/>
          <w:lang w:val="es-AR" w:eastAsia="es-AR"/>
        </w:rPr>
      </w:pPr>
      <w:r w:rsidRPr="00E701ED">
        <w:rPr>
          <w:rFonts w:ascii="Aptos" w:eastAsia="Times New Roman" w:hAnsi="Aptos" w:cs="Times New Roman"/>
          <w:color w:val="000000"/>
          <w:highlight w:val="yellow"/>
          <w:lang w:val="es-AR" w:eastAsia="es-AR"/>
        </w:rPr>
        <w:t xml:space="preserve">Asimismo, se adjuntan recibos de sueldo, de los que surgen </w:t>
      </w:r>
      <w:proofErr w:type="gramStart"/>
      <w:r w:rsidRPr="00E701ED">
        <w:rPr>
          <w:rFonts w:ascii="Aptos" w:eastAsia="Times New Roman" w:hAnsi="Aptos" w:cs="Times New Roman"/>
          <w:color w:val="000000"/>
          <w:highlight w:val="yellow"/>
          <w:lang w:val="es-AR" w:eastAsia="es-AR"/>
        </w:rPr>
        <w:t>que</w:t>
      </w:r>
      <w:proofErr w:type="gramEnd"/>
      <w:r w:rsidRPr="00E701ED">
        <w:rPr>
          <w:rFonts w:ascii="Aptos" w:eastAsia="Times New Roman" w:hAnsi="Aptos" w:cs="Times New Roman"/>
          <w:color w:val="000000"/>
          <w:highlight w:val="yellow"/>
          <w:lang w:val="es-AR" w:eastAsia="es-AR"/>
        </w:rPr>
        <w:t xml:space="preserve"> el empleador abonó a mi representado, haberes sin aportes bajo los siguientes códigos y conceptos, los que no fueron considerados para el cálculo del haber inicial:</w:t>
      </w:r>
      <w:r>
        <w:rPr>
          <w:rFonts w:ascii="Aptos" w:eastAsia="Times New Roman" w:hAnsi="Aptos" w:cs="Times New Roman"/>
          <w:color w:val="000000"/>
          <w:lang w:val="es-AR" w:eastAsia="es-AR"/>
        </w:rPr>
        <w:t xml:space="preserve">  </w:t>
      </w:r>
      <w:commentRangeEnd w:id="2"/>
      <w:r>
        <w:rPr>
          <w:rStyle w:val="Refdecomentario"/>
        </w:rPr>
        <w:commentReference w:id="2"/>
      </w:r>
    </w:p>
    <w:p w14:paraId="6D60F914" w14:textId="77777777" w:rsidR="00D223B3" w:rsidRPr="00EF3727" w:rsidRDefault="00D223B3" w:rsidP="00D223B3">
      <w:pPr>
        <w:spacing w:after="0" w:line="240" w:lineRule="auto"/>
        <w:ind w:firstLine="426"/>
        <w:jc w:val="both"/>
        <w:rPr>
          <w:rFonts w:ascii="Aptos" w:eastAsia="Times New Roman" w:hAnsi="Aptos" w:cs="Times New Roman"/>
          <w:color w:val="000000"/>
          <w:lang w:val="es-AR" w:eastAsia="es-AR"/>
        </w:rPr>
      </w:pPr>
      <w:r w:rsidRPr="00E701ED">
        <w:rPr>
          <w:noProof/>
          <w:highlight w:val="yellow"/>
          <w:lang w:eastAsia="es-ES"/>
        </w:rPr>
        <w:drawing>
          <wp:inline distT="0" distB="0" distL="0" distR="0" wp14:anchorId="551867AB" wp14:editId="244DE39D">
            <wp:extent cx="4715510" cy="3105150"/>
            <wp:effectExtent l="0" t="0" r="8890" b="0"/>
            <wp:docPr id="100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5510" cy="3105150"/>
                    </a:xfrm>
                    <a:prstGeom prst="rect">
                      <a:avLst/>
                    </a:prstGeom>
                    <a:noFill/>
                    <a:ln>
                      <a:noFill/>
                    </a:ln>
                  </pic:spPr>
                </pic:pic>
              </a:graphicData>
            </a:graphic>
          </wp:inline>
        </w:drawing>
      </w:r>
    </w:p>
    <w:p w14:paraId="3C405C7E" w14:textId="77777777" w:rsidR="00D223B3" w:rsidRDefault="00D223B3" w:rsidP="00D223B3">
      <w:pPr>
        <w:spacing w:after="0" w:line="240" w:lineRule="auto"/>
        <w:ind w:firstLine="709"/>
        <w:jc w:val="both"/>
        <w:rPr>
          <w:rFonts w:ascii="Aptos" w:eastAsia="Times New Roman" w:hAnsi="Aptos" w:cs="Times New Roman"/>
          <w:color w:val="000000"/>
          <w:lang w:val="es-AR" w:eastAsia="es-AR"/>
        </w:rPr>
      </w:pPr>
    </w:p>
    <w:p w14:paraId="0C291ABA"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1FF319F4"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compensación por su actividad personal prestados en relación de dependencia, incluidos los suplementos que tengan el carácter de habituales y regulares”, </w:t>
      </w:r>
    </w:p>
    <w:p w14:paraId="4C376AF3"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050EC6CB" w14:textId="77777777" w:rsidR="00D223B3" w:rsidRPr="00EF3727" w:rsidRDefault="00D223B3" w:rsidP="00D223B3">
      <w:pPr>
        <w:spacing w:after="0" w:line="240" w:lineRule="auto"/>
        <w:ind w:firstLine="993"/>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22ED1D69" w14:textId="77777777" w:rsidR="00D223B3" w:rsidRPr="00EF3727" w:rsidRDefault="00D223B3" w:rsidP="00D223B3">
      <w:pPr>
        <w:ind w:firstLine="993"/>
        <w:jc w:val="both"/>
        <w:rPr>
          <w:rFonts w:ascii="Aptos" w:eastAsia="Aptos" w:hAnsi="Aptos" w:cs="Times New Roman"/>
          <w:b/>
          <w:bCs/>
          <w:lang w:val="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19/5/2010.</w:t>
      </w:r>
    </w:p>
    <w:p w14:paraId="7D8DF971" w14:textId="77777777" w:rsidR="00D223B3" w:rsidRDefault="00D223B3" w:rsidP="00D223B3">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5.1.2 </w:t>
      </w:r>
      <w:commentRangeStart w:id="3"/>
      <w:r>
        <w:rPr>
          <w:rFonts w:ascii="Aptos" w:eastAsia="Aptos" w:hAnsi="Aptos" w:cs="Times New Roman"/>
          <w:b/>
          <w:bCs/>
          <w:highlight w:val="yellow"/>
          <w:lang w:val="es-AR"/>
        </w:rPr>
        <w:t xml:space="preserve">Del error material </w:t>
      </w:r>
      <w:commentRangeEnd w:id="3"/>
      <w:r>
        <w:rPr>
          <w:rStyle w:val="Refdecomentario"/>
        </w:rPr>
        <w:commentReference w:id="3"/>
      </w:r>
    </w:p>
    <w:p w14:paraId="4AA75C03" w14:textId="77777777" w:rsidR="00D223B3" w:rsidRPr="00E701ED" w:rsidRDefault="00D223B3" w:rsidP="00D223B3">
      <w:p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Mi mandante trabajó en el banco de préstamos y asistencia social desde el 22.06.1984 hasta el 31.03.1993.</w:t>
      </w:r>
    </w:p>
    <w:p w14:paraId="1181B19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highlight w:val="yellow"/>
          <w:lang w:val="es-AR"/>
        </w:rPr>
        <w:t xml:space="preserve">Del detalle de beneficios de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se observan los siguientes errores materiales en los que incurrió el organismo previsional al momento del cálculo del haber jubilatorio inicial:</w:t>
      </w:r>
    </w:p>
    <w:p w14:paraId="3786A0CF" w14:textId="77777777" w:rsidR="00D223B3" w:rsidRPr="00E701ED" w:rsidRDefault="00D223B3" w:rsidP="00D223B3">
      <w:pPr>
        <w:numPr>
          <w:ilvl w:val="0"/>
          <w:numId w:val="10"/>
        </w:numPr>
        <w:ind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Toma remuneraciones erróneas, diferentes a las efectivamente percibidas:</w:t>
      </w:r>
    </w:p>
    <w:p w14:paraId="42D3EC75" w14:textId="77777777" w:rsidR="00D223B3" w:rsidRPr="00E701ED" w:rsidRDefault="00D223B3" w:rsidP="00D223B3">
      <w:pPr>
        <w:ind w:left="720" w:firstLine="131"/>
        <w:contextualSpacing/>
        <w:jc w:val="both"/>
        <w:rPr>
          <w:rFonts w:ascii="Aptos" w:eastAsia="Aptos" w:hAnsi="Aptos" w:cs="Times New Roman"/>
          <w:lang w:val="es-AR"/>
        </w:rPr>
      </w:pPr>
      <w:r w:rsidRPr="00E701ED">
        <w:rPr>
          <w:noProof/>
          <w:highlight w:val="yellow"/>
          <w:lang w:eastAsia="es-ES"/>
        </w:rPr>
        <w:drawing>
          <wp:inline distT="0" distB="0" distL="0" distR="0" wp14:anchorId="5B21C55E" wp14:editId="399D7DFE">
            <wp:extent cx="4755268" cy="1856096"/>
            <wp:effectExtent l="0" t="0" r="7620" b="0"/>
            <wp:docPr id="10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5556" cy="1871821"/>
                    </a:xfrm>
                    <a:prstGeom prst="rect">
                      <a:avLst/>
                    </a:prstGeom>
                    <a:noFill/>
                    <a:ln>
                      <a:noFill/>
                    </a:ln>
                  </pic:spPr>
                </pic:pic>
              </a:graphicData>
            </a:graphic>
          </wp:inline>
        </w:drawing>
      </w:r>
    </w:p>
    <w:p w14:paraId="57231460"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 xml:space="preserve">Exclusivamente en el año 1993, toma remuneraciones por los meses de enero a marzo, cuando de la certificación de servicios adjunta surge que también percibió remuneraciones en los meses de abril y mayo, las que fueron excluidas del cálculo. </w:t>
      </w:r>
    </w:p>
    <w:p w14:paraId="77D198D6" w14:textId="77777777" w:rsidR="00D223B3" w:rsidRPr="00E701ED" w:rsidRDefault="00D223B3" w:rsidP="00D223B3">
      <w:pPr>
        <w:numPr>
          <w:ilvl w:val="0"/>
          <w:numId w:val="10"/>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Se adjunta cálculo de haber de caja con y sin corrección del error material, de los que surgen los siguientes promedios de remuneraciones:</w:t>
      </w:r>
    </w:p>
    <w:p w14:paraId="3EE15483"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con error material en remuneraciones consideradas: $36.164</w:t>
      </w:r>
    </w:p>
    <w:p w14:paraId="6573E859" w14:textId="77777777" w:rsidR="00D223B3" w:rsidRPr="00E701ED" w:rsidRDefault="00D223B3" w:rsidP="00D223B3">
      <w:pPr>
        <w:numPr>
          <w:ilvl w:val="0"/>
          <w:numId w:val="11"/>
        </w:numPr>
        <w:ind w:left="0" w:firstLine="993"/>
        <w:contextualSpacing/>
        <w:jc w:val="both"/>
        <w:rPr>
          <w:rFonts w:ascii="Aptos" w:eastAsia="Aptos" w:hAnsi="Aptos" w:cs="Times New Roman"/>
          <w:highlight w:val="yellow"/>
          <w:lang w:val="es-AR"/>
        </w:rPr>
      </w:pPr>
      <w:r w:rsidRPr="00E701ED">
        <w:rPr>
          <w:rFonts w:ascii="Aptos" w:eastAsia="Aptos" w:hAnsi="Aptos" w:cs="Times New Roman"/>
          <w:highlight w:val="yellow"/>
          <w:lang w:val="es-AR"/>
        </w:rPr>
        <w:t>W de caja sin error material, con remuneraciones correctas: $51.878,31</w:t>
      </w:r>
    </w:p>
    <w:p w14:paraId="2AA59877" w14:textId="77777777" w:rsidR="00D223B3" w:rsidRPr="00E701ED" w:rsidRDefault="00D223B3" w:rsidP="00D223B3">
      <w:pPr>
        <w:ind w:firstLine="993"/>
        <w:contextualSpacing/>
        <w:jc w:val="both"/>
        <w:rPr>
          <w:rFonts w:ascii="Aptos" w:eastAsia="Aptos" w:hAnsi="Aptos" w:cs="Times New Roman"/>
          <w:lang w:val="es-AR"/>
        </w:rPr>
      </w:pPr>
      <w:r w:rsidRPr="00E701ED">
        <w:rPr>
          <w:rFonts w:ascii="Aptos" w:eastAsia="Aptos" w:hAnsi="Aptos" w:cs="Times New Roman"/>
          <w:lang w:val="es-AR"/>
        </w:rPr>
        <w:t xml:space="preserve">Solicito se corrija el error material y se tomen las verdaderas remuneraciones percibidas para el cálculo del haber inicial. </w:t>
      </w:r>
    </w:p>
    <w:p w14:paraId="2DD6E9EB" w14:textId="77777777" w:rsidR="00D223B3" w:rsidRPr="00E701ED" w:rsidRDefault="00D223B3" w:rsidP="00D223B3">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r w:rsidRPr="00E701ED">
        <w:rPr>
          <w:rFonts w:ascii="Aptos" w:eastAsia="Aptos" w:hAnsi="Aptos" w:cs="Times New Roman"/>
          <w:b/>
          <w:bCs/>
          <w:highlight w:val="yellow"/>
          <w:lang w:val="es-AR"/>
        </w:rPr>
        <w:t xml:space="preserve">De </w:t>
      </w:r>
      <w:commentRangeStart w:id="4"/>
      <w:r w:rsidRPr="00E701ED">
        <w:rPr>
          <w:rFonts w:ascii="Aptos" w:eastAsia="Aptos" w:hAnsi="Aptos" w:cs="Times New Roman"/>
          <w:b/>
          <w:bCs/>
          <w:highlight w:val="yellow"/>
          <w:lang w:val="es-AR"/>
        </w:rPr>
        <w:t>la actualización de las remuneraciones</w:t>
      </w:r>
      <w:commentRangeEnd w:id="4"/>
      <w:r>
        <w:rPr>
          <w:rStyle w:val="Refdecomentario"/>
        </w:rPr>
        <w:commentReference w:id="4"/>
      </w:r>
    </w:p>
    <w:p w14:paraId="28D8AA4C" w14:textId="77777777" w:rsidR="00D223B3" w:rsidRPr="005071AC" w:rsidRDefault="00D223B3" w:rsidP="00D223B3">
      <w:pPr>
        <w:ind w:firstLine="851"/>
        <w:jc w:val="both"/>
        <w:rPr>
          <w:rFonts w:ascii="Aptos" w:eastAsia="Aptos" w:hAnsi="Aptos" w:cs="Times New Roman"/>
          <w:lang w:val="es-AR"/>
        </w:rPr>
      </w:pPr>
      <w:r w:rsidRPr="005071AC">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1B09FBD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Expresamente solicito que, teniendo en cuenta que la CSJN ha destacado en el fallo </w:t>
      </w:r>
      <w:hyperlink r:id="rId10" w:history="1">
        <w:proofErr w:type="spellStart"/>
        <w:r w:rsidRPr="005071AC">
          <w:rPr>
            <w:rFonts w:ascii="Aptos" w:eastAsia="Aptos" w:hAnsi="Aptos" w:cs="Times New Roman"/>
            <w:color w:val="467886"/>
            <w:u w:val="single"/>
            <w:lang w:val="es-AR"/>
          </w:rPr>
          <w:t>Elliff</w:t>
        </w:r>
        <w:proofErr w:type="spellEnd"/>
        <w:r w:rsidRPr="005071AC">
          <w:rPr>
            <w:rFonts w:ascii="Aptos" w:eastAsia="Aptos" w:hAnsi="Aptos" w:cs="Times New Roman"/>
            <w:color w:val="467886"/>
            <w:u w:val="single"/>
            <w:lang w:val="es-AR"/>
          </w:rPr>
          <w:t>, Alberto José</w:t>
        </w:r>
      </w:hyperlink>
      <w:r w:rsidRPr="005071AC">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0FB6A8"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La doctrina del Máximo Tribunal delineó los siguientes puntos al respecto: 1) El haber previsional es de “</w:t>
      </w:r>
      <w:r w:rsidRPr="005071AC">
        <w:rPr>
          <w:rFonts w:ascii="Aptos" w:eastAsia="Aptos" w:hAnsi="Aptos" w:cs="Times New Roman"/>
          <w:i/>
          <w:iCs/>
          <w:lang w:val="es-AR"/>
        </w:rPr>
        <w:t>naturaleza esencialmente sustitutiva de las remuneraciones que percibía el trabajador durante su actividad laboral</w:t>
      </w:r>
      <w:r w:rsidRPr="005071AC">
        <w:rPr>
          <w:rFonts w:ascii="Aptos" w:eastAsia="Aptos" w:hAnsi="Aptos" w:cs="Times New Roman"/>
          <w:lang w:val="es-AR"/>
        </w:rPr>
        <w:t xml:space="preserve">”. (CSJN, causa “Sánchez”, 17/05/05); 2) Corresponde </w:t>
      </w:r>
      <w:r w:rsidRPr="005071AC">
        <w:rPr>
          <w:rFonts w:ascii="Aptos" w:eastAsia="Aptos" w:hAnsi="Aptos" w:cs="Times New Roman"/>
          <w:i/>
          <w:iCs/>
          <w:lang w:val="es-AR"/>
        </w:rPr>
        <w:t>“fijar el primer haber en un nivel acorde con el que el peticionario tenía en los últimos años de su vida laboral”</w:t>
      </w:r>
      <w:r w:rsidRPr="005071AC">
        <w:rPr>
          <w:rFonts w:ascii="Aptos" w:eastAsia="Aptos" w:hAnsi="Aptos" w:cs="Times New Roman"/>
          <w:lang w:val="es-AR"/>
        </w:rPr>
        <w:t xml:space="preserve"> (CSJN, causa “</w:t>
      </w:r>
      <w:proofErr w:type="spellStart"/>
      <w:r w:rsidRPr="005071AC">
        <w:rPr>
          <w:rFonts w:ascii="Aptos" w:eastAsia="Aptos" w:hAnsi="Aptos" w:cs="Times New Roman"/>
          <w:lang w:val="es-AR"/>
        </w:rPr>
        <w:t>Monzo</w:t>
      </w:r>
      <w:proofErr w:type="spellEnd"/>
      <w:r w:rsidRPr="005071AC">
        <w:rPr>
          <w:rFonts w:ascii="Aptos" w:eastAsia="Aptos" w:hAnsi="Aptos" w:cs="Times New Roman"/>
          <w:lang w:val="es-AR"/>
        </w:rPr>
        <w:t xml:space="preserve">”, 15/08/06); 3) La jubilación debe asegurar un nivel de vida que guarde </w:t>
      </w:r>
      <w:r w:rsidRPr="005071AC">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5071AC">
        <w:rPr>
          <w:rFonts w:ascii="Aptos" w:eastAsia="Aptos" w:hAnsi="Aptos" w:cs="Times New Roman"/>
          <w:lang w:val="es-AR"/>
        </w:rPr>
        <w:t>” (CSJN, causa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11/08/09).</w:t>
      </w:r>
    </w:p>
    <w:p w14:paraId="1ADF2A6B"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5071AC">
        <w:rPr>
          <w:rFonts w:ascii="Aptos" w:eastAsia="Aptos" w:hAnsi="Aptos" w:cs="Times New Roman"/>
          <w:lang w:val="es-AR"/>
        </w:rPr>
        <w:t>Elliff</w:t>
      </w:r>
      <w:proofErr w:type="spellEnd"/>
      <w:r w:rsidRPr="005071AC">
        <w:rPr>
          <w:rFonts w:ascii="Aptos" w:eastAsia="Aptos" w:hAnsi="Aptos" w:cs="Times New Roman"/>
          <w:lang w:val="es-AR"/>
        </w:rPr>
        <w:t>” dispusiera que ese límite temporal debía levantarse y, en consecuencia, actualizarse las remuneraciones hasta la fecha de adquisición del beneficio.</w:t>
      </w:r>
    </w:p>
    <w:p w14:paraId="7E6B071C" w14:textId="77777777" w:rsidR="00D223B3"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2.09 para actualizar las mismas a la fecha de adquisición del derecho y luego, si un índice mensual para determinar el haber.</w:t>
      </w:r>
    </w:p>
    <w:p w14:paraId="6AFCBEDF"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Con la sanción de</w:t>
      </w:r>
      <w:r w:rsidRPr="00150017">
        <w:rPr>
          <w:rFonts w:ascii="Aptos" w:eastAsia="Aptos" w:hAnsi="Aptos" w:cs="Times New Roman"/>
          <w:bCs/>
          <w:lang w:val="es-AR"/>
        </w:rPr>
        <w:t xml:space="preserve"> la</w:t>
      </w:r>
      <w:r w:rsidRPr="00150017">
        <w:rPr>
          <w:rFonts w:ascii="Aptos" w:eastAsia="Aptos" w:hAnsi="Aptos" w:cs="Times New Roman"/>
          <w:b/>
          <w:bCs/>
          <w:lang w:val="es-AR"/>
        </w:rPr>
        <w:t xml:space="preserve"> ley 26.417</w:t>
      </w:r>
      <w:r w:rsidRPr="00150017">
        <w:rPr>
          <w:rFonts w:ascii="Aptos" w:eastAsia="Aptos" w:hAnsi="Aptos" w:cs="Times New Roman"/>
          <w:lang w:val="es-AR"/>
        </w:rPr>
        <w:t xml:space="preserve">, en la mecánica de actualización de las remuneraciones, modifica el artículo 24 de la ley 24241 y faculta a la Secretaría de Seguridad Social </w:t>
      </w:r>
      <w:r w:rsidRPr="00150017">
        <w:rPr>
          <w:rFonts w:ascii="Aptos" w:eastAsia="Aptos" w:hAnsi="Aptos" w:cs="Times New Roman"/>
          <w:i/>
          <w:iCs/>
          <w:lang w:val="es-AR"/>
        </w:rPr>
        <w:t>“a dictar las normas reglamentarias que establecerán los procedimientos de cálculo del promedio”</w:t>
      </w:r>
      <w:r w:rsidRPr="00150017">
        <w:rPr>
          <w:rFonts w:ascii="Aptos" w:eastAsia="Aptos" w:hAnsi="Aptos" w:cs="Times New Roman"/>
          <w:lang w:val="es-AR"/>
        </w:rPr>
        <w:t xml:space="preserve">. </w:t>
      </w:r>
    </w:p>
    <w:p w14:paraId="7D335B08"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En uso de sus facultades, se dictó la Resolución SSS 06/2009, que en su artículo 14º inc. 2 delegó en ANSES la elaboración del índice previsto en el artículo 32 de la ley 24.241, y la determinación de los coeficientes aplicables </w:t>
      </w:r>
      <w:r w:rsidRPr="00150017">
        <w:rPr>
          <w:rFonts w:ascii="Aptos" w:eastAsia="Aptos" w:hAnsi="Aptos" w:cs="Times New Roman"/>
          <w:i/>
          <w:iCs/>
          <w:lang w:val="es-AR"/>
        </w:rPr>
        <w:t>“a fin de practicar la actualización de las remuneraciones que dispone el art. 24, inciso a) de la citada ley, el cual se aplicará según los criterios definidos en la presente resolución, para las prestaciones cuyos titulares hubieran cesado a partir del 28 de febrero de 2009 inclusive.”</w:t>
      </w:r>
      <w:r w:rsidRPr="00150017">
        <w:rPr>
          <w:rFonts w:ascii="Aptos" w:eastAsia="Aptos" w:hAnsi="Aptos" w:cs="Times New Roman"/>
          <w:lang w:val="es-AR"/>
        </w:rPr>
        <w:t xml:space="preserve"> Consecuentemente, ANSES emitió la Resolución 135/09 y sucesivas que disponen el empleo de distintos coeficientes de actualización de las remuneraciones. </w:t>
      </w:r>
    </w:p>
    <w:p w14:paraId="36384302" w14:textId="77777777" w:rsidR="00D223B3" w:rsidRPr="00150017"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 xml:space="preserve">Posteriormente, se dicta el Decreto 807/2016, que dispuso que el índice de actualización de las remuneraciones de los beneficiarios del Sistema Integrado Previsional Argentino (SIPA), del artículo 24 inciso a) y 97 de la ley 24241 deberá incluir: 1) Hasta el 31/03/1995 las variaciones del Índice Nivel General de las Remuneraciones (INGR); 2) Entre el 01/04/1995 y el 30/06/2008 las variaciones de la Remuneración Imponible Promedio de los Trabajadores Estables (RIPTE); 3) A partir del 01/01/2008 las variaciones resultantes de la movilidad establecida por la ley 26417. </w:t>
      </w:r>
    </w:p>
    <w:p w14:paraId="276F7C5E" w14:textId="77777777" w:rsidR="00D223B3" w:rsidRDefault="00D223B3" w:rsidP="00D223B3">
      <w:pPr>
        <w:ind w:firstLine="792"/>
        <w:contextualSpacing/>
        <w:jc w:val="both"/>
        <w:rPr>
          <w:rFonts w:ascii="Aptos" w:eastAsia="Aptos" w:hAnsi="Aptos" w:cs="Times New Roman"/>
          <w:lang w:val="es-AR"/>
        </w:rPr>
      </w:pPr>
      <w:r w:rsidRPr="00150017">
        <w:rPr>
          <w:rFonts w:ascii="Aptos" w:eastAsia="Aptos" w:hAnsi="Aptos" w:cs="Times New Roman"/>
          <w:lang w:val="es-AR"/>
        </w:rPr>
        <w:t>Expresamente se peticiona la inconstitucionalidad del Decreto 807/16, la Resolución ANSES 56/18 y Resolución SSS 1/2018 por cuanto pretende reglamentar periodos anteriores al 02-2009 con un índice diferente al establecido por la CSJN en “</w:t>
      </w:r>
      <w:proofErr w:type="spellStart"/>
      <w:r w:rsidRPr="00150017">
        <w:rPr>
          <w:rFonts w:ascii="Aptos" w:eastAsia="Aptos" w:hAnsi="Aptos" w:cs="Times New Roman"/>
          <w:lang w:val="es-AR"/>
        </w:rPr>
        <w:t>Elliff</w:t>
      </w:r>
      <w:proofErr w:type="spellEnd"/>
      <w:r w:rsidRPr="00150017">
        <w:rPr>
          <w:rFonts w:ascii="Aptos" w:eastAsia="Aptos" w:hAnsi="Aptos" w:cs="Times New Roman"/>
          <w:lang w:val="es-AR"/>
        </w:rPr>
        <w:t>” y luego en  “Blanco”, donde el Máximo Tribunal declaró la inconstitucionalidad de la Resolución 56/18 de ANSES y de la Resolución SSSS 01/2018, que reglamentan el  art 24 de la ley 24.241, remitiendo a las disposiciones de la Ley 27.260 de Reparación Histórica</w:t>
      </w:r>
      <w:r>
        <w:rPr>
          <w:rFonts w:ascii="Aptos" w:eastAsia="Aptos" w:hAnsi="Aptos" w:cs="Times New Roman"/>
          <w:lang w:val="es-AR"/>
        </w:rPr>
        <w:t>.</w:t>
      </w:r>
    </w:p>
    <w:p w14:paraId="7B02F76A" w14:textId="77777777" w:rsidR="00D223B3" w:rsidRPr="00E701ED" w:rsidRDefault="00D223B3" w:rsidP="00D223B3">
      <w:pPr>
        <w:ind w:firstLine="851"/>
        <w:jc w:val="both"/>
        <w:rPr>
          <w:rFonts w:ascii="Aptos" w:eastAsia="Aptos" w:hAnsi="Aptos" w:cs="Times New Roman"/>
          <w:highlight w:val="yellow"/>
          <w:lang w:val="es-AR"/>
        </w:rPr>
      </w:pPr>
      <w:r w:rsidRPr="00E701ED">
        <w:rPr>
          <w:rFonts w:ascii="Aptos" w:eastAsia="Aptos" w:hAnsi="Aptos" w:cs="Times New Roman"/>
          <w:highlight w:val="yellow"/>
          <w:lang w:val="es-AR"/>
        </w:rPr>
        <w:t>W de caja: $39.188,25</w:t>
      </w:r>
    </w:p>
    <w:p w14:paraId="3BDA9279" w14:textId="77777777" w:rsidR="00D223B3" w:rsidRPr="00B041BF" w:rsidRDefault="00D223B3" w:rsidP="00D223B3">
      <w:pPr>
        <w:ind w:firstLine="851"/>
        <w:jc w:val="both"/>
        <w:rPr>
          <w:rFonts w:ascii="Aptos" w:eastAsia="Aptos" w:hAnsi="Aptos" w:cs="Times New Roman"/>
          <w:lang w:val="es-AR"/>
        </w:rPr>
      </w:pPr>
      <w:r w:rsidRPr="00E701ED">
        <w:rPr>
          <w:rFonts w:ascii="Aptos" w:eastAsia="Aptos" w:hAnsi="Aptos" w:cs="Times New Roman"/>
          <w:highlight w:val="yellow"/>
          <w:lang w:val="es-AR"/>
        </w:rPr>
        <w:t xml:space="preserve">W con </w:t>
      </w:r>
      <w:proofErr w:type="spellStart"/>
      <w:r w:rsidRPr="00E701ED">
        <w:rPr>
          <w:rFonts w:ascii="Aptos" w:eastAsia="Aptos" w:hAnsi="Aptos" w:cs="Times New Roman"/>
          <w:highlight w:val="yellow"/>
          <w:lang w:val="es-AR"/>
        </w:rPr>
        <w:t>isbic</w:t>
      </w:r>
      <w:proofErr w:type="spellEnd"/>
      <w:r w:rsidRPr="00E701ED">
        <w:rPr>
          <w:rFonts w:ascii="Aptos" w:eastAsia="Aptos" w:hAnsi="Aptos" w:cs="Times New Roman"/>
          <w:highlight w:val="yellow"/>
          <w:lang w:val="es-AR"/>
        </w:rPr>
        <w:t xml:space="preserve"> al 2009 y luego </w:t>
      </w:r>
      <w:proofErr w:type="spellStart"/>
      <w:r w:rsidRPr="00E701ED">
        <w:rPr>
          <w:rFonts w:ascii="Aptos" w:eastAsia="Aptos" w:hAnsi="Aptos" w:cs="Times New Roman"/>
          <w:highlight w:val="yellow"/>
          <w:lang w:val="es-AR"/>
        </w:rPr>
        <w:t>Anses</w:t>
      </w:r>
      <w:proofErr w:type="spellEnd"/>
      <w:r w:rsidRPr="00E701ED">
        <w:rPr>
          <w:rFonts w:ascii="Aptos" w:eastAsia="Aptos" w:hAnsi="Aptos" w:cs="Times New Roman"/>
          <w:highlight w:val="yellow"/>
          <w:lang w:val="es-AR"/>
        </w:rPr>
        <w:t xml:space="preserve"> $45.062,21</w:t>
      </w:r>
    </w:p>
    <w:p w14:paraId="4B31F443"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5071AC">
        <w:rPr>
          <w:rFonts w:ascii="Aptos" w:eastAsia="Aptos" w:hAnsi="Aptos" w:cs="Times New Roman"/>
          <w:b/>
          <w:bCs/>
          <w:lang w:val="es-AR"/>
        </w:rPr>
        <w:t>PBU</w:t>
      </w:r>
    </w:p>
    <w:p w14:paraId="5674930B"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5071AC">
        <w:rPr>
          <w:rFonts w:ascii="Aptos" w:eastAsia="Aptos" w:hAnsi="Aptos" w:cs="Times New Roman"/>
          <w:b/>
          <w:bCs/>
          <w:lang w:val="es-AR"/>
        </w:rPr>
        <w:t>Prestación Básica Universal</w:t>
      </w:r>
      <w:r w:rsidRPr="005071AC">
        <w:rPr>
          <w:rFonts w:ascii="Aptos" w:eastAsia="Aptos" w:hAnsi="Aptos" w:cs="Times New Roman"/>
          <w:lang w:val="es-AR"/>
        </w:rPr>
        <w:t xml:space="preserve">, ISCIB al 02.2009. </w:t>
      </w:r>
    </w:p>
    <w:p w14:paraId="5139EBA1"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1" w:history="1">
        <w:r w:rsidRPr="005071AC">
          <w:rPr>
            <w:rFonts w:ascii="Aptos" w:eastAsia="Aptos" w:hAnsi="Aptos" w:cs="Times New Roman"/>
            <w:color w:val="467886"/>
            <w:u w:val="single"/>
            <w:lang w:val="es-AR"/>
          </w:rPr>
          <w:t>art. 1 Decreto 833/97</w:t>
        </w:r>
      </w:hyperlink>
      <w:r w:rsidRPr="005071AC">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36116923"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15100230/2012, sentencia del 12.06.2019, “Fernández Gladis” FSA 18234/2014, sentencia del 19.06.2019 y “</w:t>
      </w:r>
      <w:proofErr w:type="spellStart"/>
      <w:r w:rsidRPr="005071AC">
        <w:rPr>
          <w:rFonts w:ascii="Aptos" w:eastAsia="Aptos" w:hAnsi="Aptos" w:cs="Times New Roman"/>
          <w:lang w:val="es-AR"/>
        </w:rPr>
        <w:t>Jaureguina</w:t>
      </w:r>
      <w:proofErr w:type="spellEnd"/>
      <w:r w:rsidRPr="005071AC">
        <w:rPr>
          <w:rFonts w:ascii="Aptos" w:eastAsia="Aptos" w:hAnsi="Aptos" w:cs="Times New Roman"/>
          <w:lang w:val="es-AR"/>
        </w:rPr>
        <w:t>, Víctor Hugo” FSA 4900/2016, sentencia del 21.08.2019. Ello así, toda vez que es el mismo índice que se solicita para la actualización de las otras prestaciones (PC-PAP).</w:t>
      </w:r>
    </w:p>
    <w:p w14:paraId="54FB41E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Solicito tenga presente que desde la sanción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27.426, los índices de movilidad y actualización de remuneraciones </w:t>
      </w:r>
      <w:r w:rsidRPr="005071AC">
        <w:rPr>
          <w:rFonts w:ascii="Aptos" w:eastAsia="Aptos" w:hAnsi="Aptos" w:cs="Times New Roman"/>
          <w:b/>
          <w:bCs/>
          <w:lang w:val="es-AR"/>
        </w:rPr>
        <w:t>fueron diferentes</w:t>
      </w:r>
      <w:r w:rsidRPr="005071AC">
        <w:rPr>
          <w:rFonts w:ascii="Aptos" w:eastAsia="Aptos" w:hAnsi="Aptos" w:cs="Times New Roman"/>
          <w:lang w:val="es-AR"/>
        </w:rPr>
        <w:t xml:space="preserve"> y se mantuvo el concepto de monto fijo. </w:t>
      </w:r>
    </w:p>
    <w:p w14:paraId="461BFAC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3A6FB506"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En esencia, a la fecha del presente reclamo, la  PBU no guarda la proporción que tuvo en miras el legislador al crear dicho instituto,  siendo</w:t>
      </w:r>
      <w:r>
        <w:rPr>
          <w:rFonts w:ascii="Aptos" w:eastAsia="Aptos" w:hAnsi="Aptos" w:cs="Times New Roman"/>
          <w:lang w:val="es-AR"/>
        </w:rPr>
        <w:t xml:space="preserve">                                                                                                                                                                                                                                                                                                                                                                                                                                                                                                                                                           </w:t>
      </w:r>
      <w:r w:rsidRPr="005071AC">
        <w:rPr>
          <w:rFonts w:ascii="Aptos" w:eastAsia="Aptos" w:hAnsi="Aptos" w:cs="Times New Roman"/>
          <w:lang w:val="es-AR"/>
        </w:rPr>
        <w:t xml:space="preserve"> determinación de la misma  regresiva y afectar la integralidad del haber de mi mandante, conforme lo acredito con las pruebas adjuntadas en autos.</w:t>
      </w:r>
    </w:p>
    <w:p w14:paraId="6A808B22" w14:textId="77777777" w:rsidR="00D223B3" w:rsidRPr="005071AC" w:rsidRDefault="00D223B3" w:rsidP="00D223B3">
      <w:pPr>
        <w:jc w:val="center"/>
        <w:rPr>
          <w:rFonts w:ascii="Aptos" w:eastAsia="Aptos" w:hAnsi="Aptos" w:cs="Times New Roman"/>
          <w:lang w:val="es-AR"/>
        </w:rPr>
      </w:pPr>
      <w:commentRangeStart w:id="5"/>
      <w:r w:rsidRPr="001C16C0">
        <w:rPr>
          <w:noProof/>
          <w:highlight w:val="yellow"/>
          <w:lang w:eastAsia="es-ES"/>
        </w:rPr>
        <w:drawing>
          <wp:inline distT="0" distB="0" distL="0" distR="0" wp14:anchorId="69F740C1" wp14:editId="4D7C10E4">
            <wp:extent cx="4235450" cy="2728570"/>
            <wp:effectExtent l="0" t="0" r="0" b="0"/>
            <wp:docPr id="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43339" cy="2733652"/>
                    </a:xfrm>
                    <a:prstGeom prst="rect">
                      <a:avLst/>
                    </a:prstGeom>
                    <a:noFill/>
                    <a:ln>
                      <a:noFill/>
                    </a:ln>
                  </pic:spPr>
                </pic:pic>
              </a:graphicData>
            </a:graphic>
          </wp:inline>
        </w:drawing>
      </w:r>
      <w:commentRangeEnd w:id="5"/>
      <w:r>
        <w:rPr>
          <w:rStyle w:val="Refdecomentario"/>
        </w:rPr>
        <w:commentReference w:id="5"/>
      </w:r>
    </w:p>
    <w:p w14:paraId="60667D07"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Tenga presente VS. que la CSJN ha zanjado el tema respecto de que debe actualizarse a beneficios </w:t>
      </w:r>
      <w:r w:rsidRPr="005071AC">
        <w:rPr>
          <w:rFonts w:ascii="Aptos" w:eastAsia="Aptos" w:hAnsi="Aptos" w:cs="Times New Roman"/>
          <w:b/>
          <w:bCs/>
          <w:lang w:val="es-AR"/>
        </w:rPr>
        <w:t>anteriores y posteriores</w:t>
      </w:r>
      <w:r w:rsidRPr="005071AC">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5071AC">
        <w:rPr>
          <w:rFonts w:ascii="Aptos" w:eastAsia="Aptos" w:hAnsi="Aptos" w:cs="Times New Roman"/>
        </w:rPr>
        <w:t xml:space="preserve"> </w:t>
      </w:r>
    </w:p>
    <w:p w14:paraId="56D7620A" w14:textId="77777777" w:rsidR="00D223B3" w:rsidRPr="005071AC" w:rsidRDefault="00D223B3" w:rsidP="00D223B3">
      <w:pPr>
        <w:ind w:firstLine="993"/>
        <w:jc w:val="both"/>
        <w:rPr>
          <w:rFonts w:ascii="Aptos" w:eastAsia="Aptos" w:hAnsi="Aptos" w:cs="Times New Roman"/>
        </w:rPr>
      </w:pPr>
      <w:r w:rsidRPr="005071AC">
        <w:rPr>
          <w:rFonts w:ascii="Aptos" w:eastAsia="Aptos" w:hAnsi="Aptos" w:cs="Times New Roman"/>
          <w:lang w:val="es-AR"/>
        </w:rPr>
        <w:t xml:space="preserve">Solicito que habiéndose  acreditado  el 15% de confiscatoriedad requerido en el fallo </w:t>
      </w:r>
      <w:r w:rsidRPr="005071AC">
        <w:rPr>
          <w:rFonts w:ascii="Aptos" w:eastAsia="Aptos" w:hAnsi="Aptos" w:cs="Times New Roman"/>
        </w:rPr>
        <w:t xml:space="preserve">Conforme </w:t>
      </w:r>
      <w:hyperlink r:id="rId13" w:history="1">
        <w:r w:rsidRPr="005071AC">
          <w:rPr>
            <w:rFonts w:ascii="Aptos" w:eastAsia="Aptos" w:hAnsi="Aptos" w:cs="Times New Roman"/>
            <w:color w:val="467886"/>
            <w:u w:val="single"/>
          </w:rPr>
          <w:t>fallo “Quiroga</w:t>
        </w:r>
      </w:hyperlink>
      <w:r w:rsidRPr="005071AC">
        <w:rPr>
          <w:rFonts w:ascii="Aptos" w:eastAsia="Aptos" w:hAnsi="Aptos" w:cs="Times New Roman"/>
        </w:rPr>
        <w:t xml:space="preserve">” ( 337:1277) </w:t>
      </w:r>
      <w:hyperlink r:id="rId14"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Ciuti</w:t>
        </w:r>
        <w:proofErr w:type="spellEnd"/>
        <w:r w:rsidRPr="005071AC">
          <w:rPr>
            <w:rFonts w:ascii="Aptos" w:eastAsia="Aptos" w:hAnsi="Aptos" w:cs="Times New Roman"/>
            <w:color w:val="467886"/>
            <w:u w:val="single"/>
          </w:rPr>
          <w:t xml:space="preserve"> Pablo c/ ANSES s/ reajustes varios”, sentencia del 30/6/2015</w:t>
        </w:r>
      </w:hyperlink>
      <w:r w:rsidRPr="005071AC">
        <w:rPr>
          <w:rFonts w:ascii="Aptos" w:eastAsia="Aptos" w:hAnsi="Aptos" w:cs="Times New Roman"/>
        </w:rPr>
        <w:t xml:space="preserve">(CSJ 111/2012(48-C)/CS1);  </w:t>
      </w:r>
      <w:hyperlink r:id="rId15" w:history="1">
        <w:proofErr w:type="spellStart"/>
        <w:r w:rsidRPr="005071AC">
          <w:rPr>
            <w:rFonts w:ascii="Aptos" w:eastAsia="Aptos" w:hAnsi="Aptos" w:cs="Times New Roman"/>
            <w:color w:val="467886"/>
            <w:u w:val="single"/>
          </w:rPr>
          <w:t>Pichersky</w:t>
        </w:r>
        <w:proofErr w:type="spellEnd"/>
        <w:r w:rsidRPr="005071AC">
          <w:rPr>
            <w:rFonts w:ascii="Aptos" w:eastAsia="Aptos" w:hAnsi="Aptos" w:cs="Times New Roman"/>
            <w:color w:val="467886"/>
            <w:u w:val="single"/>
          </w:rPr>
          <w:t xml:space="preserve"> Alberto Raúl c/</w:t>
        </w:r>
        <w:proofErr w:type="spellStart"/>
        <w:r w:rsidRPr="005071AC">
          <w:rPr>
            <w:rFonts w:ascii="Aptos" w:eastAsia="Aptos" w:hAnsi="Aptos" w:cs="Times New Roman"/>
            <w:color w:val="467886"/>
            <w:u w:val="single"/>
          </w:rPr>
          <w:t>Anses</w:t>
        </w:r>
        <w:proofErr w:type="spellEnd"/>
        <w:r w:rsidRPr="005071AC">
          <w:rPr>
            <w:rFonts w:ascii="Aptos" w:eastAsia="Aptos" w:hAnsi="Aptos" w:cs="Times New Roman"/>
            <w:color w:val="467886"/>
            <w:u w:val="single"/>
          </w:rPr>
          <w:t xml:space="preserve"> s/reajustes Varios”, la C.S.J.N, el 23 de mayo de 2017</w:t>
        </w:r>
      </w:hyperlink>
      <w:r w:rsidRPr="005071AC">
        <w:rPr>
          <w:rFonts w:ascii="Aptos" w:eastAsia="Aptos" w:hAnsi="Aptos" w:cs="Times New Roman"/>
        </w:rPr>
        <w:t>(</w:t>
      </w:r>
      <w:proofErr w:type="spellStart"/>
      <w:r w:rsidRPr="005071AC">
        <w:rPr>
          <w:rFonts w:ascii="Aptos" w:eastAsia="Aptos" w:hAnsi="Aptos" w:cs="Times New Roman"/>
        </w:rPr>
        <w:t>Expte</w:t>
      </w:r>
      <w:proofErr w:type="spellEnd"/>
      <w:r w:rsidRPr="005071AC">
        <w:rPr>
          <w:rFonts w:ascii="Aptos" w:eastAsia="Aptos" w:hAnsi="Aptos" w:cs="Times New Roman"/>
        </w:rPr>
        <w:t xml:space="preserve"> SS 80278/20l2/l/RH 1</w:t>
      </w:r>
      <w:hyperlink r:id="rId16" w:history="1">
        <w:r w:rsidRPr="005071AC">
          <w:rPr>
            <w:rFonts w:ascii="Aptos" w:eastAsia="Aptos" w:hAnsi="Aptos" w:cs="Times New Roman"/>
            <w:color w:val="467886"/>
            <w:u w:val="single"/>
          </w:rPr>
          <w:t xml:space="preserve">)“González Héctor Orlando c/ ANSES s/ Reajuste de haberes” </w:t>
        </w:r>
        <w:proofErr w:type="spellStart"/>
        <w:r w:rsidRPr="005071AC">
          <w:rPr>
            <w:rFonts w:ascii="Aptos" w:eastAsia="Aptos" w:hAnsi="Aptos" w:cs="Times New Roman"/>
            <w:color w:val="467886"/>
            <w:u w:val="single"/>
          </w:rPr>
          <w:t>Expte</w:t>
        </w:r>
        <w:proofErr w:type="spellEnd"/>
        <w:r w:rsidRPr="005071AC">
          <w:rPr>
            <w:rFonts w:ascii="Aptos" w:eastAsia="Aptos" w:hAnsi="Aptos" w:cs="Times New Roman"/>
            <w:color w:val="467886"/>
            <w:u w:val="single"/>
          </w:rPr>
          <w:t xml:space="preserve"> FMP 41051103/2011/1/RH1.</w:t>
        </w:r>
      </w:hyperlink>
      <w:r w:rsidRPr="005071AC">
        <w:rPr>
          <w:rFonts w:ascii="Aptos" w:eastAsia="Aptos" w:hAnsi="Aptos" w:cs="Times New Roman"/>
          <w:bCs/>
          <w:lang w:val="es-AR" w:eastAsia="es-MX"/>
        </w:rPr>
        <w:t xml:space="preserve">, el reajuste del haber se haga contra pc y pap sin reajustar, dejando de lado los criterios fijados en </w:t>
      </w:r>
      <w:proofErr w:type="spellStart"/>
      <w:r w:rsidRPr="005071AC">
        <w:rPr>
          <w:rFonts w:ascii="Aptos" w:eastAsia="Aptos" w:hAnsi="Aptos" w:cs="Times New Roman"/>
          <w:bCs/>
          <w:lang w:val="es-AR" w:eastAsia="es-MX"/>
        </w:rPr>
        <w:t>Soule</w:t>
      </w:r>
      <w:proofErr w:type="spellEnd"/>
      <w:r w:rsidRPr="005071AC">
        <w:rPr>
          <w:rFonts w:ascii="Aptos" w:eastAsia="Aptos" w:hAnsi="Aptos" w:cs="Times New Roman"/>
          <w:bCs/>
          <w:lang w:val="es-AR" w:eastAsia="es-MX"/>
        </w:rPr>
        <w:t xml:space="preserve"> y Blanco , </w:t>
      </w:r>
      <w:bookmarkStart w:id="6" w:name="_Hlk173146062"/>
      <w:r w:rsidRPr="005071AC">
        <w:rPr>
          <w:rFonts w:ascii="Aptos" w:eastAsia="Aptos" w:hAnsi="Aptos" w:cs="Times New Roman"/>
          <w:bCs/>
          <w:lang w:val="es-AR" w:eastAsia="es-MX"/>
        </w:rPr>
        <w:t xml:space="preserve">por cuanto cae la lógica de medición establecida en los mismos cuando la persona solo reclama el reajuste del PBU, a lo que se agrega que </w:t>
      </w:r>
      <w:r w:rsidRPr="005071AC">
        <w:rPr>
          <w:rFonts w:ascii="Aptos" w:eastAsia="Aptos" w:hAnsi="Aptos" w:cs="Times New Roman"/>
          <w:bCs/>
          <w:u w:val="single"/>
          <w:lang w:val="es-AR" w:eastAsia="es-MX"/>
        </w:rPr>
        <w:t xml:space="preserve">no </w:t>
      </w:r>
      <w:r w:rsidRPr="005071AC">
        <w:rPr>
          <w:rFonts w:ascii="Aptos" w:eastAsia="Aptos" w:hAnsi="Aptos" w:cs="Times New Roman"/>
          <w:u w:val="single"/>
          <w:lang w:val="es-AR"/>
        </w:rPr>
        <w:t xml:space="preserve">se puede medir quita o merma respecto de una prestación ya mermada </w:t>
      </w:r>
      <w:r w:rsidRPr="005071AC">
        <w:rPr>
          <w:rFonts w:ascii="Aptos" w:eastAsia="Aptos" w:hAnsi="Aptos" w:cs="Times New Roman"/>
          <w:lang w:val="es-AR"/>
        </w:rPr>
        <w:t>, conforme lo expresado por el Cuerpo de peritos de la CSJN, que determinó que el reajuste debe hacerse</w:t>
      </w:r>
      <w:r w:rsidRPr="005071AC">
        <w:rPr>
          <w:rFonts w:ascii="Aptos" w:eastAsia="Aptos" w:hAnsi="Aptos" w:cs="Times New Roman"/>
          <w:u w:val="single"/>
          <w:lang w:val="es-AR"/>
        </w:rPr>
        <w:t xml:space="preserve"> </w:t>
      </w:r>
      <w:r w:rsidRPr="005071AC">
        <w:rPr>
          <w:rFonts w:ascii="Aptos" w:eastAsia="Aptos" w:hAnsi="Aptos" w:cs="Times New Roman"/>
          <w:lang w:val="es-AR"/>
        </w:rPr>
        <w:t>PBU reaj. + PC sin reaj. + PAP sin reaj. Solicito libre oficio a fin de solicitar a dicho organismo proceda a remitir copia de lo dictaminado sobre este punto.</w:t>
      </w:r>
      <w:bookmarkEnd w:id="6"/>
    </w:p>
    <w:p w14:paraId="1FD8F413" w14:textId="77777777" w:rsidR="00D223B3" w:rsidRPr="005071AC" w:rsidRDefault="00D223B3" w:rsidP="00D223B3">
      <w:pPr>
        <w:ind w:firstLine="993"/>
        <w:jc w:val="both"/>
        <w:rPr>
          <w:rFonts w:ascii="Aptos" w:eastAsia="Aptos" w:hAnsi="Aptos" w:cs="Times New Roman"/>
          <w:bCs/>
          <w:i/>
        </w:rPr>
      </w:pPr>
      <w:r w:rsidRPr="005071AC">
        <w:rPr>
          <w:rFonts w:ascii="Aptos" w:eastAsia="Aptos" w:hAnsi="Aptos" w:cs="Times New Roman"/>
          <w:b/>
          <w:i/>
          <w:noProof/>
          <w:lang w:eastAsia="es-ES"/>
        </w:rPr>
        <w:drawing>
          <wp:anchor distT="0" distB="0" distL="114300" distR="114300" simplePos="0" relativeHeight="251659264" behindDoc="1" locked="0" layoutInCell="1" allowOverlap="1" wp14:anchorId="2BA0E06F" wp14:editId="55CEC17D">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0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5071AC">
        <w:rPr>
          <w:rFonts w:ascii="Aptos" w:eastAsia="Aptos" w:hAnsi="Aptos" w:cs="Times New Roman"/>
          <w:lang w:val="es-AR"/>
        </w:rPr>
        <w:t>De la lectura del precedente de la CSJN “</w:t>
      </w:r>
      <w:r w:rsidRPr="005071AC">
        <w:rPr>
          <w:rFonts w:ascii="Aptos" w:eastAsia="Aptos" w:hAnsi="Aptos" w:cs="Times New Roman"/>
          <w:b/>
          <w:i/>
        </w:rPr>
        <w:t>Quiroga</w:t>
      </w:r>
      <w:r w:rsidRPr="005071AC">
        <w:rPr>
          <w:rFonts w:ascii="Aptos" w:eastAsia="Aptos" w:hAnsi="Aptos" w:cs="Times New Roman"/>
          <w:bCs/>
          <w:i/>
        </w:rPr>
        <w:t xml:space="preserve">” se observa que la comparación debe hacerse con el </w:t>
      </w:r>
      <w:r w:rsidRPr="005071AC">
        <w:rPr>
          <w:rFonts w:ascii="Aptos" w:eastAsia="Aptos" w:hAnsi="Aptos" w:cs="Times New Roman"/>
          <w:b/>
          <w:i/>
          <w:sz w:val="24"/>
          <w:szCs w:val="24"/>
        </w:rPr>
        <w:t xml:space="preserve">total del haber </w:t>
      </w:r>
      <w:proofErr w:type="gramStart"/>
      <w:r w:rsidRPr="005071AC">
        <w:rPr>
          <w:rFonts w:ascii="Aptos" w:eastAsia="Aptos" w:hAnsi="Aptos" w:cs="Times New Roman"/>
          <w:b/>
          <w:i/>
          <w:sz w:val="24"/>
          <w:szCs w:val="24"/>
        </w:rPr>
        <w:t>inicial</w:t>
      </w:r>
      <w:r w:rsidRPr="005071AC">
        <w:rPr>
          <w:rFonts w:ascii="Aptos" w:eastAsia="Aptos" w:hAnsi="Aptos" w:cs="Times New Roman"/>
          <w:bCs/>
          <w:i/>
          <w:sz w:val="20"/>
          <w:szCs w:val="20"/>
        </w:rPr>
        <w:t xml:space="preserve">  </w:t>
      </w:r>
      <w:r w:rsidRPr="005071AC">
        <w:rPr>
          <w:rFonts w:ascii="Aptos" w:eastAsia="Aptos" w:hAnsi="Aptos" w:cs="Times New Roman"/>
          <w:bCs/>
          <w:i/>
        </w:rPr>
        <w:t>y</w:t>
      </w:r>
      <w:proofErr w:type="gramEnd"/>
      <w:r w:rsidRPr="005071AC">
        <w:rPr>
          <w:rFonts w:ascii="Aptos" w:eastAsia="Aptos" w:hAnsi="Aptos" w:cs="Times New Roman"/>
          <w:bCs/>
          <w:i/>
        </w:rPr>
        <w:t xml:space="preserve"> no con el haber total reajustado, conforme el considerando 10, que textualmente dice:</w:t>
      </w:r>
    </w:p>
    <w:p w14:paraId="61183998"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LA CSJN no dice que el haber inicial sobre el que hay que medir deba contener PC y PAP reajustadas.</w:t>
      </w:r>
    </w:p>
    <w:p w14:paraId="79665B00"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66BE0695"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230F7E70"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 y Blanco, por cuanto la metodología para evaluar la confiscatoriedad es compararla con PC y PAP reajustada </w:t>
      </w:r>
    </w:p>
    <w:p w14:paraId="24724F47" w14:textId="77777777" w:rsidR="00D223B3"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No se puede medir la merma con respecto a algo ya mermado (PBU sin reajustar).  Dicha medición pierde objetividad, sería como decir que la CSJN en “Del Azar </w:t>
      </w:r>
      <w:proofErr w:type="spellStart"/>
      <w:r w:rsidRPr="005071AC">
        <w:rPr>
          <w:rFonts w:ascii="Aptos" w:eastAsia="Aptos" w:hAnsi="Aptos" w:cs="Times New Roman"/>
          <w:lang w:val="es-AR"/>
        </w:rPr>
        <w:t>Suaya</w:t>
      </w:r>
      <w:proofErr w:type="spellEnd"/>
      <w:r w:rsidRPr="005071AC">
        <w:rPr>
          <w:rFonts w:ascii="Aptos" w:eastAsia="Aptos" w:hAnsi="Aptos" w:cs="Times New Roman"/>
          <w:lang w:val="es-AR"/>
        </w:rPr>
        <w:t>” o “</w:t>
      </w:r>
      <w:proofErr w:type="spellStart"/>
      <w:r w:rsidRPr="005071AC">
        <w:rPr>
          <w:rFonts w:ascii="Aptos" w:eastAsia="Aptos" w:hAnsi="Aptos" w:cs="Times New Roman"/>
          <w:lang w:val="es-AR"/>
        </w:rPr>
        <w:t>Actis</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Caporale</w:t>
      </w:r>
      <w:proofErr w:type="spellEnd"/>
      <w:r w:rsidRPr="005071AC">
        <w:rPr>
          <w:rFonts w:ascii="Aptos" w:eastAsia="Aptos" w:hAnsi="Aptos" w:cs="Times New Roman"/>
          <w:lang w:val="es-AR"/>
        </w:rPr>
        <w:t>” ordenó medir la incidencia de la quita sobre el tope y no sobre el haber reajustado.</w:t>
      </w:r>
    </w:p>
    <w:p w14:paraId="5058204C" w14:textId="77777777" w:rsidR="00D223B3" w:rsidRPr="00F33ECD" w:rsidRDefault="00D223B3" w:rsidP="00D223B3">
      <w:pPr>
        <w:numPr>
          <w:ilvl w:val="1"/>
          <w:numId w:val="4"/>
        </w:numPr>
        <w:ind w:left="284" w:firstLine="993"/>
        <w:contextualSpacing/>
        <w:jc w:val="both"/>
        <w:rPr>
          <w:rFonts w:ascii="Aptos" w:eastAsia="Aptos" w:hAnsi="Aptos" w:cs="Times New Roman"/>
          <w:highlight w:val="yellow"/>
          <w:lang w:val="es-AR"/>
        </w:rPr>
      </w:pPr>
      <w:commentRangeStart w:id="7"/>
      <w:r w:rsidRPr="00F33ECD">
        <w:rPr>
          <w:rFonts w:ascii="Aptos" w:eastAsia="Aptos" w:hAnsi="Aptos" w:cs="Times New Roman"/>
          <w:highlight w:val="yellow"/>
          <w:lang w:val="es-AR"/>
        </w:rPr>
        <w:t xml:space="preserve">El haber sería más integral, teniendo en cuenta el último haber percibido por mi mandate en actividad que era de $ 129.270,66 y la Pbu sin quita, permitiría obtener un haber de reemplazo del 67% y con quita de </w:t>
      </w:r>
      <w:proofErr w:type="spellStart"/>
      <w:r w:rsidRPr="00F33ECD">
        <w:rPr>
          <w:rFonts w:ascii="Aptos" w:eastAsia="Aptos" w:hAnsi="Aptos" w:cs="Times New Roman"/>
          <w:highlight w:val="yellow"/>
          <w:lang w:val="es-AR"/>
        </w:rPr>
        <w:t>Soule</w:t>
      </w:r>
      <w:proofErr w:type="spellEnd"/>
      <w:r w:rsidRPr="00F33ECD">
        <w:rPr>
          <w:rFonts w:ascii="Aptos" w:eastAsia="Aptos" w:hAnsi="Aptos" w:cs="Times New Roman"/>
          <w:highlight w:val="yellow"/>
          <w:lang w:val="es-AR"/>
        </w:rPr>
        <w:t xml:space="preserve"> del 57%.</w:t>
      </w:r>
      <w:commentRangeEnd w:id="7"/>
      <w:r>
        <w:rPr>
          <w:rStyle w:val="Refdecomentario"/>
        </w:rPr>
        <w:commentReference w:id="7"/>
      </w:r>
    </w:p>
    <w:p w14:paraId="5FDBE4B7" w14:textId="77777777" w:rsidR="00D223B3" w:rsidRPr="005071AC" w:rsidRDefault="00D223B3" w:rsidP="00D223B3">
      <w:pPr>
        <w:numPr>
          <w:ilvl w:val="1"/>
          <w:numId w:val="4"/>
        </w:numPr>
        <w:ind w:left="284" w:firstLine="993"/>
        <w:contextualSpacing/>
        <w:jc w:val="both"/>
        <w:rPr>
          <w:rFonts w:ascii="Aptos" w:eastAsia="Aptos" w:hAnsi="Aptos" w:cs="Times New Roman"/>
          <w:lang w:val="es-AR"/>
        </w:rPr>
      </w:pPr>
      <w:r w:rsidRPr="005071AC">
        <w:rPr>
          <w:rFonts w:ascii="Aptos" w:eastAsia="Aptos" w:hAnsi="Aptos" w:cs="Times New Roman"/>
          <w:lang w:val="es-AR"/>
        </w:rPr>
        <w:t xml:space="preserve">Las </w:t>
      </w:r>
      <w:proofErr w:type="gramStart"/>
      <w:r w:rsidRPr="005071AC">
        <w:rPr>
          <w:rFonts w:ascii="Aptos" w:eastAsia="Aptos" w:hAnsi="Aptos" w:cs="Times New Roman"/>
          <w:lang w:val="es-AR"/>
        </w:rPr>
        <w:t>palabras quita</w:t>
      </w:r>
      <w:proofErr w:type="gramEnd"/>
      <w:r w:rsidRPr="005071AC">
        <w:rPr>
          <w:rFonts w:ascii="Aptos" w:eastAsia="Aptos" w:hAnsi="Aptos" w:cs="Times New Roman"/>
          <w:lang w:val="es-AR"/>
        </w:rPr>
        <w:t>, merma o disminución, ya tienen una quita, merma o disminución en el haber, por lo cual si quiero medir la incidencia tiene que ser sobre el haber antes de la disminución, por eso se debe tomar el haber de caja y no el reajustado.</w:t>
      </w:r>
    </w:p>
    <w:p w14:paraId="11E229E8" w14:textId="77777777" w:rsidR="00D223B3" w:rsidRDefault="00D223B3" w:rsidP="00D223B3">
      <w:pPr>
        <w:ind w:left="1440"/>
        <w:contextualSpacing/>
        <w:jc w:val="both"/>
        <w:rPr>
          <w:rFonts w:ascii="Aptos" w:eastAsia="Aptos" w:hAnsi="Aptos" w:cs="Times New Roman"/>
          <w:lang w:val="es-AR"/>
        </w:rPr>
      </w:pPr>
      <w:r w:rsidRPr="000D48A7">
        <w:rPr>
          <w:rFonts w:ascii="Aptos" w:eastAsia="Aptos" w:hAnsi="Aptos" w:cs="Times New Roman"/>
          <w:noProof/>
          <w:lang w:eastAsia="es-ES"/>
        </w:rPr>
        <w:drawing>
          <wp:inline distT="0" distB="0" distL="0" distR="0" wp14:anchorId="77E1B6F7" wp14:editId="29352AC7">
            <wp:extent cx="4105848" cy="2038635"/>
            <wp:effectExtent l="0" t="0" r="0" b="0"/>
            <wp:docPr id="100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848" cy="2038635"/>
                    </a:xfrm>
                    <a:prstGeom prst="rect">
                      <a:avLst/>
                    </a:prstGeom>
                  </pic:spPr>
                </pic:pic>
              </a:graphicData>
            </a:graphic>
          </wp:inline>
        </w:drawing>
      </w:r>
    </w:p>
    <w:p w14:paraId="2C6E7290" w14:textId="77777777" w:rsidR="00D223B3" w:rsidRPr="00134B6E" w:rsidRDefault="00D223B3" w:rsidP="00D223B3">
      <w:pPr>
        <w:ind w:firstLine="993"/>
        <w:contextualSpacing/>
        <w:jc w:val="both"/>
        <w:rPr>
          <w:rFonts w:ascii="Aptos" w:eastAsia="Aptos" w:hAnsi="Aptos" w:cs="Times New Roman"/>
          <w:highlight w:val="yellow"/>
          <w:lang w:val="es-AR"/>
        </w:rPr>
      </w:pPr>
      <w:commentRangeStart w:id="8"/>
      <w:r w:rsidRPr="00134B6E">
        <w:rPr>
          <w:rFonts w:ascii="Aptos" w:eastAsia="Aptos" w:hAnsi="Aptos" w:cs="Times New Roman"/>
          <w:highlight w:val="yellow"/>
          <w:lang w:val="es-AR"/>
        </w:rPr>
        <w:t xml:space="preserve">Por último, corresponde poner en resalto </w:t>
      </w:r>
      <w:proofErr w:type="gramStart"/>
      <w:r w:rsidRPr="00134B6E">
        <w:rPr>
          <w:rFonts w:ascii="Aptos" w:eastAsia="Aptos" w:hAnsi="Aptos" w:cs="Times New Roman"/>
          <w:highlight w:val="yellow"/>
          <w:lang w:val="es-AR"/>
        </w:rPr>
        <w:t>que</w:t>
      </w:r>
      <w:proofErr w:type="gramEnd"/>
      <w:r w:rsidRPr="00134B6E">
        <w:rPr>
          <w:rFonts w:ascii="Aptos" w:eastAsia="Aptos" w:hAnsi="Aptos" w:cs="Times New Roman"/>
          <w:highlight w:val="yellow"/>
          <w:lang w:val="es-AR"/>
        </w:rPr>
        <w:t xml:space="preserve"> si bien de acuerdo a los cálculos adjuntos la PBU no alcanza un 15% de confiscatoriedad, de no aplicarse su actualización arrojaría una quita del 12,8%, por lo que de aplicarse los topes cuya inaplicabilidad de solicita, no deberían superar el 2,2%.</w:t>
      </w:r>
    </w:p>
    <w:p w14:paraId="242DCA84" w14:textId="77777777" w:rsidR="00D223B3" w:rsidRPr="00134B6E" w:rsidRDefault="00D223B3" w:rsidP="00D223B3">
      <w:pPr>
        <w:ind w:firstLine="993"/>
        <w:contextualSpacing/>
        <w:jc w:val="both"/>
        <w:rPr>
          <w:rFonts w:ascii="Aptos" w:eastAsia="Aptos" w:hAnsi="Aptos" w:cs="Times New Roman"/>
          <w:lang w:val="es-AR"/>
        </w:rPr>
      </w:pPr>
      <w:r w:rsidRPr="00134B6E">
        <w:rPr>
          <w:rFonts w:ascii="Aptos" w:eastAsia="Aptos" w:hAnsi="Aptos" w:cs="Times New Roman"/>
          <w:highlight w:val="yellow"/>
          <w:lang w:val="es-AR"/>
        </w:rPr>
        <w:t xml:space="preserve">Asimismo, la falta de consideración de 17 años para el cómputo de la </w:t>
      </w:r>
      <w:proofErr w:type="gramStart"/>
      <w:r w:rsidRPr="00134B6E">
        <w:rPr>
          <w:rFonts w:ascii="Aptos" w:eastAsia="Aptos" w:hAnsi="Aptos" w:cs="Times New Roman"/>
          <w:highlight w:val="yellow"/>
          <w:lang w:val="es-AR"/>
        </w:rPr>
        <w:t>PBU,</w:t>
      </w:r>
      <w:proofErr w:type="gramEnd"/>
      <w:r w:rsidRPr="00134B6E">
        <w:rPr>
          <w:rFonts w:ascii="Aptos" w:eastAsia="Aptos" w:hAnsi="Aptos" w:cs="Times New Roman"/>
          <w:highlight w:val="yellow"/>
          <w:lang w:val="es-AR"/>
        </w:rPr>
        <w:t xml:space="preserve"> afecta la integralidad del haber, atento a que mi representado registra un total de 46 años y 8 meses de servicios con aportes al sistema.</w:t>
      </w:r>
      <w:r w:rsidRPr="00134B6E">
        <w:rPr>
          <w:rFonts w:ascii="Aptos" w:eastAsia="Aptos" w:hAnsi="Aptos" w:cs="Times New Roman"/>
          <w:lang w:val="es-AR"/>
        </w:rPr>
        <w:t xml:space="preserve"> </w:t>
      </w:r>
      <w:commentRangeEnd w:id="8"/>
      <w:r>
        <w:rPr>
          <w:rStyle w:val="Refdecomentario"/>
        </w:rPr>
        <w:commentReference w:id="8"/>
      </w:r>
    </w:p>
    <w:p w14:paraId="0BBEF961" w14:textId="77777777" w:rsidR="00D223B3"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5.1.5 </w:t>
      </w:r>
      <w:r w:rsidRPr="005071AC">
        <w:rPr>
          <w:rFonts w:ascii="Aptos" w:eastAsia="Aptos" w:hAnsi="Aptos" w:cs="Times New Roman"/>
          <w:b/>
          <w:bCs/>
          <w:lang w:val="es-AR"/>
        </w:rPr>
        <w:t>Tasa de complementación</w:t>
      </w:r>
      <w:r w:rsidRPr="005071AC">
        <w:rPr>
          <w:rFonts w:ascii="Aptos" w:eastAsia="Aptos" w:hAnsi="Aptos" w:cs="Times New Roman"/>
          <w:lang w:val="es-AR"/>
        </w:rPr>
        <w:t xml:space="preserve">: </w:t>
      </w:r>
    </w:p>
    <w:p w14:paraId="3871C66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Atento a que, aun reajustando el haber de mi mandante conforme los parámetros ut supra solicitados, éste no guarda una debida proporcionalidad con el haber en actividad, solicito se fije una pauta de complementación que consagre la </w:t>
      </w:r>
      <w:proofErr w:type="spellStart"/>
      <w:r w:rsidRPr="005071AC">
        <w:rPr>
          <w:rFonts w:ascii="Aptos" w:eastAsia="Aptos" w:hAnsi="Aptos" w:cs="Times New Roman"/>
          <w:lang w:val="es-AR"/>
        </w:rPr>
        <w:t>sustitutividad</w:t>
      </w:r>
      <w:proofErr w:type="spellEnd"/>
      <w:r w:rsidRPr="005071AC">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7FD4E774"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25C05A62" w14:textId="77777777" w:rsidR="00D223B3" w:rsidRPr="005071AC" w:rsidRDefault="00D223B3" w:rsidP="00D223B3">
      <w:pPr>
        <w:numPr>
          <w:ilvl w:val="0"/>
          <w:numId w:val="5"/>
        </w:numPr>
        <w:ind w:firstLine="993"/>
        <w:contextualSpacing/>
        <w:jc w:val="both"/>
        <w:rPr>
          <w:rFonts w:ascii="Aptos" w:eastAsia="Aptos" w:hAnsi="Aptos" w:cs="Times New Roman"/>
          <w:lang w:val="es-AR"/>
        </w:rPr>
      </w:pPr>
      <w:r w:rsidRPr="005071AC">
        <w:rPr>
          <w:rFonts w:ascii="Aptos" w:eastAsia="Aptos" w:hAnsi="Aptos" w:cs="Times New Roman"/>
          <w:b/>
          <w:bCs/>
          <w:lang w:val="es-AR"/>
        </w:rPr>
        <w:t>SMVM</w:t>
      </w:r>
      <w:r w:rsidRPr="005071AC">
        <w:rPr>
          <w:rFonts w:ascii="Aptos" w:eastAsia="Aptos" w:hAnsi="Aptos" w:cs="Times New Roman"/>
          <w:lang w:val="es-AR"/>
        </w:rPr>
        <w:t xml:space="preserve">: A partir del 1º de julio de 2024 el salario mínimo es </w:t>
      </w:r>
      <w:r w:rsidRPr="005071AC">
        <w:rPr>
          <w:rFonts w:ascii="Aptos" w:eastAsia="Aptos" w:hAnsi="Aptos" w:cs="Times New Roman"/>
          <w:b/>
          <w:bCs/>
          <w:lang w:val="es-AR"/>
        </w:rPr>
        <w:t>de $ 254.231,91</w:t>
      </w:r>
      <w:r w:rsidRPr="005071AC">
        <w:rPr>
          <w:rFonts w:ascii="Aptos" w:eastAsia="Aptos" w:hAnsi="Aptos" w:cs="Times New Roman"/>
          <w:lang w:val="es-AR"/>
        </w:rPr>
        <w:t xml:space="preserve"> el cual ha decrecido notoriamente, no obstante, es superior a la jubilación mínima que percibe mi mandante. </w:t>
      </w:r>
    </w:p>
    <w:p w14:paraId="5F582436" w14:textId="77777777" w:rsidR="00D223B3" w:rsidRPr="005071AC" w:rsidRDefault="00D223B3" w:rsidP="00D223B3">
      <w:pPr>
        <w:ind w:left="720"/>
        <w:contextualSpacing/>
        <w:jc w:val="center"/>
        <w:rPr>
          <w:rFonts w:ascii="Aptos" w:eastAsia="Aptos" w:hAnsi="Aptos" w:cs="Times New Roman"/>
          <w:lang w:val="es-AR"/>
        </w:rPr>
      </w:pPr>
      <w:r w:rsidRPr="005071AC">
        <w:rPr>
          <w:rFonts w:ascii="Aptos" w:eastAsia="Aptos" w:hAnsi="Aptos" w:cs="Times New Roman"/>
          <w:noProof/>
          <w:lang w:eastAsia="es-ES"/>
        </w:rPr>
        <w:drawing>
          <wp:inline distT="0" distB="0" distL="0" distR="0" wp14:anchorId="77B6D04F" wp14:editId="6239FACF">
            <wp:extent cx="2945959" cy="2356073"/>
            <wp:effectExtent l="0" t="0" r="6985" b="6350"/>
            <wp:docPr id="100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537217D0" w14:textId="77777777" w:rsidR="00D223B3" w:rsidRPr="00C77EF2" w:rsidRDefault="00D223B3" w:rsidP="00D223B3">
      <w:pPr>
        <w:numPr>
          <w:ilvl w:val="0"/>
          <w:numId w:val="5"/>
        </w:numPr>
        <w:ind w:firstLine="273"/>
        <w:contextualSpacing/>
        <w:jc w:val="both"/>
        <w:rPr>
          <w:rFonts w:ascii="Aptos" w:eastAsia="Aptos" w:hAnsi="Aptos" w:cs="Times New Roman"/>
          <w:lang w:val="es-AR"/>
        </w:rPr>
      </w:pPr>
      <w:hyperlink r:id="rId20" w:history="1">
        <w:proofErr w:type="spellStart"/>
        <w:r w:rsidRPr="00C77EF2">
          <w:rPr>
            <w:rFonts w:ascii="Aptos" w:eastAsia="Aptos" w:hAnsi="Aptos" w:cs="Times New Roman"/>
            <w:b/>
            <w:bCs/>
            <w:color w:val="467886"/>
            <w:u w:val="single"/>
            <w:lang w:val="es-AR"/>
          </w:rPr>
          <w:t>Ripte</w:t>
        </w:r>
        <w:proofErr w:type="spellEnd"/>
      </w:hyperlink>
      <w:r w:rsidRPr="00C77EF2">
        <w:rPr>
          <w:rFonts w:ascii="Aptos" w:eastAsia="Aptos" w:hAnsi="Aptos" w:cs="Times New Roman"/>
          <w:b/>
          <w:bCs/>
          <w:lang w:val="es-AR"/>
        </w:rPr>
        <w:t xml:space="preserve"> </w:t>
      </w:r>
      <w:commentRangeStart w:id="9"/>
      <w:r w:rsidRPr="00C77EF2">
        <w:rPr>
          <w:rFonts w:ascii="Aptos" w:eastAsia="Aptos" w:hAnsi="Aptos" w:cs="Times New Roman"/>
          <w:lang w:val="es-AR"/>
        </w:rPr>
        <w:t>al último índice aplicado, mayo de 2024 es de $</w:t>
      </w:r>
      <w:r w:rsidRPr="00C77EF2">
        <w:rPr>
          <w:rFonts w:ascii="Aptos" w:eastAsia="Aptos" w:hAnsi="Aptos" w:cs="Times New Roman"/>
          <w:b/>
          <w:bCs/>
          <w:lang w:val="es-AR"/>
        </w:rPr>
        <w:t>879.483,08</w:t>
      </w:r>
      <w:r w:rsidRPr="00C77EF2">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End w:id="9"/>
      <w:r w:rsidRPr="00C77EF2">
        <w:rPr>
          <w:rStyle w:val="Refdecomentario"/>
          <w:highlight w:val="yellow"/>
        </w:rPr>
        <w:commentReference w:id="9"/>
      </w:r>
    </w:p>
    <w:p w14:paraId="5B086B7D" w14:textId="77777777" w:rsidR="00D223B3" w:rsidRPr="005071AC" w:rsidRDefault="00D223B3" w:rsidP="00D223B3">
      <w:pPr>
        <w:numPr>
          <w:ilvl w:val="0"/>
          <w:numId w:val="5"/>
        </w:numPr>
        <w:ind w:firstLine="273"/>
        <w:contextualSpacing/>
        <w:jc w:val="both"/>
        <w:rPr>
          <w:rFonts w:ascii="Aptos" w:eastAsia="Aptos" w:hAnsi="Aptos" w:cs="Times New Roman"/>
          <w:lang w:val="es-AR"/>
        </w:rPr>
      </w:pPr>
      <w:hyperlink r:id="rId21" w:history="1">
        <w:r w:rsidRPr="005071AC">
          <w:rPr>
            <w:rFonts w:ascii="Aptos" w:eastAsia="Aptos" w:hAnsi="Aptos" w:cs="Times New Roman"/>
            <w:b/>
            <w:bCs/>
            <w:color w:val="467886"/>
            <w:u w:val="single"/>
            <w:lang w:val="es-AR"/>
          </w:rPr>
          <w:t>Canasta Básica Total</w:t>
        </w:r>
      </w:hyperlink>
      <w:r w:rsidRPr="005071AC">
        <w:rPr>
          <w:rFonts w:ascii="Aptos" w:eastAsia="Aptos" w:hAnsi="Aptos" w:cs="Times New Roman"/>
          <w:b/>
          <w:bCs/>
          <w:lang w:val="es-AR"/>
        </w:rPr>
        <w:t xml:space="preserve"> $ 282.579 a Julio de 2024.</w:t>
      </w:r>
    </w:p>
    <w:p w14:paraId="6D108DF2" w14:textId="77777777" w:rsidR="00D223B3" w:rsidRPr="005071AC" w:rsidRDefault="00D223B3" w:rsidP="00D223B3">
      <w:pPr>
        <w:ind w:firstLine="273"/>
        <w:jc w:val="both"/>
        <w:rPr>
          <w:rFonts w:ascii="Aptos" w:eastAsia="Aptos" w:hAnsi="Aptos" w:cs="Times New Roman"/>
          <w:lang w:val="es-AR"/>
        </w:rPr>
      </w:pPr>
      <w:r w:rsidRPr="005071AC">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5071AC">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5071AC">
        <w:rPr>
          <w:rFonts w:ascii="Aptos" w:eastAsia="Aptos" w:hAnsi="Aptos" w:cs="Times New Roman"/>
          <w:lang w:val="es-AR"/>
        </w:rPr>
        <w:t xml:space="preserve"> .</w:t>
      </w:r>
    </w:p>
    <w:p w14:paraId="2F228090"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 xml:space="preserve">En este sentido, el Tribunal de Alzada de nuestra jurisdicción entendió </w:t>
      </w:r>
      <w:r w:rsidRPr="005071AC">
        <w:rPr>
          <w:rFonts w:ascii="Aptos" w:eastAsia="Aptos" w:hAnsi="Aptos" w:cs="Times New Roman"/>
          <w:i/>
          <w:iCs/>
          <w:lang w:val="es-AR"/>
        </w:rPr>
        <w:t xml:space="preserve">que “… si luego de la </w:t>
      </w:r>
      <w:proofErr w:type="spellStart"/>
      <w:r w:rsidRPr="005071AC">
        <w:rPr>
          <w:rFonts w:ascii="Aptos" w:eastAsia="Aptos" w:hAnsi="Aptos" w:cs="Times New Roman"/>
          <w:i/>
          <w:iCs/>
          <w:lang w:val="es-AR"/>
        </w:rPr>
        <w:t>redeterminación</w:t>
      </w:r>
      <w:proofErr w:type="spellEnd"/>
      <w:r w:rsidRPr="005071AC">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5071AC">
        <w:rPr>
          <w:rFonts w:ascii="Aptos" w:eastAsia="Aptos" w:hAnsi="Aptos" w:cs="Times New Roman"/>
          <w:i/>
          <w:iCs/>
          <w:lang w:val="es-AR"/>
        </w:rPr>
        <w:t>sustitutividad</w:t>
      </w:r>
      <w:proofErr w:type="spellEnd"/>
      <w:r w:rsidRPr="005071AC">
        <w:rPr>
          <w:rFonts w:ascii="Aptos" w:eastAsia="Aptos" w:hAnsi="Aptos" w:cs="Times New Roman"/>
          <w:i/>
          <w:iCs/>
          <w:lang w:val="es-AR"/>
        </w:rPr>
        <w:t xml:space="preserve"> y proporcionalidad</w:t>
      </w:r>
      <w:r w:rsidRPr="005071AC">
        <w:rPr>
          <w:rFonts w:ascii="Aptos" w:eastAsia="Aptos" w:hAnsi="Aptos" w:cs="Times New Roman"/>
          <w:lang w:val="es-AR"/>
        </w:rPr>
        <w:t>”.</w:t>
      </w:r>
    </w:p>
    <w:p w14:paraId="59AAF3B2" w14:textId="77777777" w:rsidR="00D223B3" w:rsidRDefault="00D223B3" w:rsidP="00D223B3">
      <w:pPr>
        <w:ind w:firstLine="142"/>
        <w:jc w:val="both"/>
        <w:rPr>
          <w:rFonts w:ascii="Aptos" w:eastAsia="Aptos" w:hAnsi="Aptos" w:cs="Times New Roman"/>
          <w:lang w:val="es-AR"/>
        </w:rPr>
      </w:pPr>
      <w:commentRangeStart w:id="10"/>
      <w:r w:rsidRPr="00C77EF2">
        <w:rPr>
          <w:rFonts w:ascii="Aptos" w:eastAsia="Aptos" w:hAnsi="Aptos" w:cs="Times New Roman"/>
          <w:noProof/>
          <w:highlight w:val="yellow"/>
          <w:lang w:eastAsia="es-ES"/>
        </w:rPr>
        <w:drawing>
          <wp:inline distT="0" distB="0" distL="0" distR="0" wp14:anchorId="4629FF16" wp14:editId="542BC190">
            <wp:extent cx="5397017" cy="1160060"/>
            <wp:effectExtent l="0" t="0" r="0" b="2540"/>
            <wp:docPr id="1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3698" cy="1170094"/>
                    </a:xfrm>
                    <a:prstGeom prst="rect">
                      <a:avLst/>
                    </a:prstGeom>
                  </pic:spPr>
                </pic:pic>
              </a:graphicData>
            </a:graphic>
          </wp:inline>
        </w:drawing>
      </w:r>
      <w:commentRangeEnd w:id="10"/>
      <w:r>
        <w:rPr>
          <w:rStyle w:val="Refdecomentario"/>
        </w:rPr>
        <w:commentReference w:id="10"/>
      </w:r>
    </w:p>
    <w:p w14:paraId="0E53D646" w14:textId="77777777" w:rsidR="00D223B3" w:rsidRPr="00C71962" w:rsidRDefault="00D223B3" w:rsidP="00D223B3">
      <w:pPr>
        <w:ind w:firstLine="993"/>
        <w:jc w:val="both"/>
        <w:rPr>
          <w:rFonts w:ascii="Aptos" w:eastAsia="Aptos" w:hAnsi="Aptos" w:cs="Times New Roman"/>
          <w:lang w:val="es-AR"/>
        </w:rPr>
      </w:pPr>
      <w:r w:rsidRPr="00C77EF2">
        <w:rPr>
          <w:rFonts w:ascii="Aptos" w:eastAsia="Aptos" w:hAnsi="Aptos" w:cs="Times New Roman"/>
          <w:highlight w:val="yellow"/>
          <w:lang w:val="es-AR"/>
        </w:rPr>
        <w:t xml:space="preserve">Note VS. que surge de la equiparación expedida por su ex empleador, el Ex Banco de Acción Social de la Provincia de Jujuy, que siendo su última categoría de  Sub-Gerente Departamental de 3°, por el mes de octubre de 2023 su remuneración hubiese sido por el monto de $1.437.836,56, mientras que el organismo previsional determinó en el mismo mes un haber jubilatorio de $565.470,93, el que solo representa un </w:t>
      </w:r>
      <w:r w:rsidRPr="00C77EF2">
        <w:rPr>
          <w:rFonts w:ascii="Aptos" w:eastAsia="Aptos" w:hAnsi="Aptos" w:cs="Times New Roman"/>
          <w:b/>
          <w:highlight w:val="yellow"/>
          <w:lang w:val="es-AR"/>
        </w:rPr>
        <w:t>39,32%</w:t>
      </w:r>
      <w:r w:rsidRPr="00C77EF2">
        <w:rPr>
          <w:rFonts w:ascii="Aptos" w:eastAsia="Aptos" w:hAnsi="Aptos" w:cs="Times New Roman"/>
          <w:highlight w:val="yellow"/>
          <w:lang w:val="es-AR"/>
        </w:rPr>
        <w:t xml:space="preserve"> de lo que le correspondería de estar en actividad, por lo tanto, no es sustitutivo del salario activo y no alcanza la tasa de complementación que se peticiona</w:t>
      </w:r>
      <w:r w:rsidRPr="00C71962">
        <w:rPr>
          <w:rFonts w:ascii="Aptos" w:eastAsia="Aptos" w:hAnsi="Aptos" w:cs="Times New Roman"/>
          <w:lang w:val="es-AR"/>
        </w:rPr>
        <w:t xml:space="preserve"> </w:t>
      </w:r>
    </w:p>
    <w:p w14:paraId="414FF067" w14:textId="77777777" w:rsidR="00D223B3"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Por lo que así lo solicito, a fin de que el haber de mi mandante sea integral y sustitutivo del salario.</w:t>
      </w:r>
    </w:p>
    <w:p w14:paraId="32C6895E" w14:textId="77777777" w:rsidR="00D223B3" w:rsidRPr="008C18AE" w:rsidRDefault="00D223B3" w:rsidP="00D223B3">
      <w:pPr>
        <w:ind w:firstLine="709"/>
        <w:jc w:val="both"/>
        <w:rPr>
          <w:rFonts w:ascii="Aptos" w:eastAsia="Aptos" w:hAnsi="Aptos" w:cs="Times New Roman"/>
          <w:b/>
          <w:bCs/>
        </w:rPr>
      </w:pPr>
      <w:r w:rsidRPr="008C18AE">
        <w:rPr>
          <w:rFonts w:ascii="Aptos" w:eastAsia="Aptos" w:hAnsi="Aptos" w:cs="Times New Roman"/>
          <w:b/>
          <w:lang w:val="es-AR"/>
        </w:rPr>
        <w:t xml:space="preserve">5.1.6. </w:t>
      </w:r>
      <w:r w:rsidRPr="00C77EF2">
        <w:rPr>
          <w:rFonts w:ascii="Aptos" w:eastAsia="Aptos" w:hAnsi="Aptos" w:cs="Times New Roman"/>
          <w:b/>
          <w:highlight w:val="yellow"/>
          <w:lang w:val="es-AR"/>
        </w:rPr>
        <w:t>Inaplicabilidad tope</w:t>
      </w:r>
      <w:r w:rsidRPr="00C77EF2">
        <w:rPr>
          <w:rFonts w:ascii="Aptos" w:eastAsia="Aptos" w:hAnsi="Aptos" w:cs="Times New Roman"/>
          <w:highlight w:val="yellow"/>
          <w:lang w:val="es-AR"/>
        </w:rPr>
        <w:t xml:space="preserve"> </w:t>
      </w:r>
      <w:r w:rsidRPr="00C77EF2">
        <w:rPr>
          <w:rFonts w:ascii="Aptos" w:eastAsia="Aptos" w:hAnsi="Aptos" w:cs="Times New Roman"/>
          <w:b/>
          <w:bCs/>
          <w:highlight w:val="yellow"/>
        </w:rPr>
        <w:t>Art 14 de la Res 06.09</w:t>
      </w:r>
    </w:p>
    <w:p w14:paraId="0590AED9" w14:textId="77777777" w:rsidR="00D223B3" w:rsidRDefault="00D223B3" w:rsidP="00D223B3">
      <w:pPr>
        <w:ind w:firstLine="993"/>
        <w:jc w:val="both"/>
        <w:rPr>
          <w:rFonts w:ascii="Aptos" w:eastAsia="Aptos" w:hAnsi="Aptos" w:cs="Times New Roman"/>
          <w:lang w:val="es-AR"/>
        </w:rPr>
      </w:pPr>
      <w:r w:rsidRPr="008C18AE">
        <w:rPr>
          <w:rFonts w:ascii="Aptos" w:eastAsia="Aptos" w:hAnsi="Aptos" w:cs="Times New Rom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1A906A30" w14:textId="77777777" w:rsidR="00D223B3" w:rsidRPr="00134B6E" w:rsidRDefault="00D223B3" w:rsidP="00D223B3">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134B6E">
        <w:rPr>
          <w:rFonts w:ascii="Aptos" w:eastAsia="Aptos" w:hAnsi="Aptos" w:cs="Times New Roman"/>
          <w:b/>
          <w:highlight w:val="yellow"/>
          <w:lang w:val="es-AR"/>
        </w:rPr>
        <w:t>Inaplicabilidad del tope del art. 9 y 25 de la ley 24.241</w:t>
      </w:r>
    </w:p>
    <w:p w14:paraId="3146857C" w14:textId="77777777" w:rsidR="00D223B3" w:rsidRPr="001B213C" w:rsidRDefault="00D223B3" w:rsidP="00D223B3">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797BBBE9" w14:textId="77777777" w:rsidR="00D223B3" w:rsidRDefault="00D223B3" w:rsidP="00D223B3">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xml:space="preserve">. </w:t>
      </w:r>
      <w:proofErr w:type="spellStart"/>
      <w:r w:rsidRPr="001B213C">
        <w:rPr>
          <w:rFonts w:ascii="Aptos" w:eastAsia="Aptos" w:hAnsi="Aptos" w:cs="Times New Roman"/>
          <w:bCs/>
        </w:rPr>
        <w:t>N°</w:t>
      </w:r>
      <w:proofErr w:type="spellEnd"/>
      <w:r w:rsidRPr="001B213C">
        <w:rPr>
          <w:rFonts w:ascii="Aptos" w:eastAsia="Aptos" w:hAnsi="Aptos" w:cs="Times New Roman"/>
          <w:bCs/>
        </w:rPr>
        <w:t xml:space="preserve">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1AE4DFFE" w14:textId="77777777" w:rsidR="00D223B3" w:rsidRDefault="00D223B3" w:rsidP="00D223B3">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w:t>
      </w:r>
      <w:proofErr w:type="spellStart"/>
      <w:r>
        <w:rPr>
          <w:rFonts w:ascii="Aptos" w:eastAsia="Aptos" w:hAnsi="Aptos" w:cs="Times New Roman"/>
          <w:bCs/>
        </w:rPr>
        <w:t>re-cálculo</w:t>
      </w:r>
      <w:proofErr w:type="spellEnd"/>
      <w:r>
        <w:rPr>
          <w:rFonts w:ascii="Aptos" w:eastAsia="Aptos" w:hAnsi="Aptos" w:cs="Times New Roman"/>
          <w:bCs/>
        </w:rPr>
        <w:t xml:space="preserve"> del haber inicial. </w:t>
      </w:r>
    </w:p>
    <w:p w14:paraId="5971E0F9" w14:textId="77777777" w:rsidR="00D223B3" w:rsidRPr="00B02B2B" w:rsidRDefault="00D223B3" w:rsidP="00D223B3">
      <w:pPr>
        <w:ind w:firstLine="993"/>
        <w:jc w:val="both"/>
        <w:rPr>
          <w:rFonts w:ascii="Aptos" w:eastAsia="Aptos" w:hAnsi="Aptos" w:cs="Times New Roman"/>
          <w:bCs/>
        </w:rPr>
      </w:pPr>
      <w:r w:rsidRPr="00E41908">
        <w:rPr>
          <w:rFonts w:ascii="Aptos" w:eastAsia="Aptos" w:hAnsi="Aptos" w:cs="Times New Roman"/>
          <w:bCs/>
          <w:highlight w:val="yellow"/>
        </w:rPr>
        <w:t>Teniendo en cuenta que en el presente caso para el cálculo del haber inicial se consideraron las remuneraciones percibidas por el Sr. Esper desde el 03.2012 a 02.2022, es decir que todas sus remuneraciones consideradas para el cálculo de la PC y PAP son posteriores a diciembre de 2008, peticiono se declare la inconstitucionalidad y por lo tanto, la inaplicabilidad del tope previsto por los arts. 9 y 25 de la ley 24.241 por cuanto mi mandante no tuvo posibilidad alguna de ingresar aportes, facultad que solo estaba disponible en vigencia de la ley 24241 sin la modificación del régimen de capitalización.</w:t>
      </w:r>
    </w:p>
    <w:p w14:paraId="00D09829" w14:textId="77777777" w:rsidR="00D223B3" w:rsidRPr="005071AC" w:rsidRDefault="00D223B3" w:rsidP="00D223B3">
      <w:pPr>
        <w:ind w:firstLine="993"/>
        <w:contextualSpacing/>
        <w:rPr>
          <w:rFonts w:ascii="Aptos" w:eastAsia="Aptos" w:hAnsi="Aptos" w:cs="Times New Roman"/>
          <w:b/>
          <w:bCs/>
          <w:lang w:val="es-AR"/>
        </w:rPr>
      </w:pPr>
      <w:r>
        <w:rPr>
          <w:rFonts w:ascii="Aptos" w:eastAsia="Aptos" w:hAnsi="Aptos" w:cs="Times New Roman"/>
          <w:b/>
          <w:bCs/>
          <w:lang w:val="es-AR"/>
        </w:rPr>
        <w:t xml:space="preserve">5.2 </w:t>
      </w:r>
      <w:r w:rsidRPr="005071AC">
        <w:rPr>
          <w:rFonts w:ascii="Aptos" w:eastAsia="Aptos" w:hAnsi="Aptos" w:cs="Times New Roman"/>
          <w:b/>
          <w:bCs/>
          <w:lang w:val="es-AR"/>
        </w:rPr>
        <w:t>Movilidad</w:t>
      </w:r>
    </w:p>
    <w:p w14:paraId="5D6A1F5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La Corte ha ratificado los principios básicos de interpretación sentados acerca de la naturaleza sustitutiva que tienen las prestaciones previsionales y ha rechazado toda inteligencia restrictiva de la obligación que impone al Estado otorgar "jubilaciones y 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4B41C45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4). </w:t>
      </w:r>
    </w:p>
    <w:p w14:paraId="35155010"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0DAD3A3A"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b/>
          <w:bCs/>
        </w:rPr>
        <w:t>Así, estos principios/reglas esenciales no solo habilitan, sino que obligan al Poder Judicial a evaluar las decisiones legislativas cuando ellas no los respeten</w:t>
      </w:r>
      <w:r w:rsidRPr="005071AC">
        <w:rPr>
          <w:rFonts w:ascii="Aptos" w:eastAsia="Aptos" w:hAnsi="Aptos" w:cs="Times New Roman"/>
        </w:rPr>
        <w:t>.</w:t>
      </w:r>
    </w:p>
    <w:p w14:paraId="499F705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04A5154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5071AC">
        <w:rPr>
          <w:rFonts w:ascii="Aptos" w:eastAsia="Aptos" w:hAnsi="Aptos" w:cs="Times New Roman"/>
        </w:rPr>
        <w:t>incs</w:t>
      </w:r>
      <w:proofErr w:type="spellEnd"/>
      <w:r w:rsidRPr="005071AC">
        <w:rPr>
          <w:rFonts w:ascii="Aptos" w:eastAsia="Aptos" w:hAnsi="Aptos" w:cs="Times New Roman"/>
        </w:rPr>
        <w:t>. 19, 22 y 23, entre otros) deben los jueces en general y la Corte Suprema de Justicia en especial, inaplicar las disposiciones legales que estén en pugna con ellas.</w:t>
      </w:r>
    </w:p>
    <w:p w14:paraId="4C2DA7D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0E8DEB8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759097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5071AC">
        <w:rPr>
          <w:rFonts w:ascii="Aptos" w:eastAsia="Aptos" w:hAnsi="Aptos" w:cs="Times New Roman"/>
        </w:rPr>
        <w:t>Ripte</w:t>
      </w:r>
      <w:proofErr w:type="spellEnd"/>
      <w:r w:rsidRPr="005071AC">
        <w:rPr>
          <w:rFonts w:ascii="Aptos" w:eastAsia="Aptos" w:hAnsi="Aptos" w:cs="Times New Roman"/>
        </w:rPr>
        <w:t>.</w:t>
      </w:r>
    </w:p>
    <w:p w14:paraId="470BD361"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reconocido por el gobierno saliente y el entrante en los fundamentos de los bonos</w:t>
      </w:r>
      <w:r w:rsidRPr="005071AC">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5071AC">
        <w:rPr>
          <w:rFonts w:ascii="Aptos" w:eastAsia="Aptos" w:hAnsi="Aptos" w:cs="Times New Roman"/>
        </w:rPr>
        <w:t xml:space="preserve">que continúan dándose hasta la fecha a los haberes mínimos. </w:t>
      </w:r>
    </w:p>
    <w:p w14:paraId="2BB90F2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5071AC">
        <w:rPr>
          <w:rFonts w:ascii="Aptos" w:eastAsia="Aptos" w:hAnsi="Aptos" w:cs="Times New Roman"/>
        </w:rPr>
        <w:t>ripte</w:t>
      </w:r>
      <w:proofErr w:type="spellEnd"/>
      <w:r w:rsidRPr="005071AC">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7587EA24" w14:textId="77777777" w:rsidR="00D223B3" w:rsidRPr="005071AC" w:rsidRDefault="00D223B3" w:rsidP="00D223B3">
      <w:pPr>
        <w:ind w:firstLine="567"/>
        <w:contextualSpacing/>
        <w:jc w:val="both"/>
        <w:rPr>
          <w:rFonts w:ascii="Aptos" w:eastAsia="Aptos" w:hAnsi="Aptos" w:cs="Times New Roman"/>
        </w:rPr>
      </w:pPr>
    </w:p>
    <w:p w14:paraId="7A2E5B24" w14:textId="77777777" w:rsidR="00D223B3" w:rsidRPr="005071AC" w:rsidRDefault="00D223B3" w:rsidP="00D223B3">
      <w:pPr>
        <w:contextualSpacing/>
        <w:jc w:val="center"/>
        <w:rPr>
          <w:rFonts w:ascii="Aptos" w:eastAsia="Aptos" w:hAnsi="Aptos" w:cs="Times New Roman"/>
          <w:b/>
          <w:bCs/>
          <w:lang w:val="es-AR"/>
        </w:rPr>
      </w:pPr>
      <w:r w:rsidRPr="005071AC">
        <w:rPr>
          <w:rFonts w:ascii="Aptos" w:eastAsia="Aptos" w:hAnsi="Aptos" w:cs="Times New Roman"/>
          <w:b/>
          <w:bCs/>
          <w:noProof/>
          <w:lang w:eastAsia="es-ES"/>
        </w:rPr>
        <w:drawing>
          <wp:inline distT="0" distB="0" distL="0" distR="0" wp14:anchorId="2DAD9199" wp14:editId="76B75DB7">
            <wp:extent cx="1851964" cy="794445"/>
            <wp:effectExtent l="0" t="0" r="0" b="5715"/>
            <wp:docPr id="1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3"/>
                    <a:stretch>
                      <a:fillRect/>
                    </a:stretch>
                  </pic:blipFill>
                  <pic:spPr>
                    <a:xfrm>
                      <a:off x="0" y="0"/>
                      <a:ext cx="1864340" cy="799754"/>
                    </a:xfrm>
                    <a:prstGeom prst="rect">
                      <a:avLst/>
                    </a:prstGeom>
                  </pic:spPr>
                </pic:pic>
              </a:graphicData>
            </a:graphic>
          </wp:inline>
        </w:drawing>
      </w:r>
      <w:r w:rsidRPr="005071AC">
        <w:rPr>
          <w:rFonts w:ascii="Aptos" w:eastAsia="Aptos" w:hAnsi="Aptos" w:cs="Times New Roman"/>
          <w:b/>
          <w:bCs/>
          <w:noProof/>
          <w:lang w:eastAsia="es-ES"/>
        </w:rPr>
        <w:drawing>
          <wp:inline distT="0" distB="0" distL="0" distR="0" wp14:anchorId="73932C17" wp14:editId="700F5CDF">
            <wp:extent cx="4604998" cy="1765300"/>
            <wp:effectExtent l="0" t="0" r="5715" b="6350"/>
            <wp:docPr id="100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5F6B5BD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34AFAA10" w14:textId="77777777" w:rsidR="00D223B3" w:rsidRPr="005071AC" w:rsidRDefault="00D223B3" w:rsidP="00D223B3">
      <w:pPr>
        <w:ind w:firstLine="709"/>
        <w:contextualSpacing/>
        <w:jc w:val="both"/>
        <w:rPr>
          <w:rFonts w:ascii="Aptos" w:eastAsia="Aptos" w:hAnsi="Aptos" w:cs="Times New Roman"/>
          <w:lang w:val="es-AR"/>
        </w:rPr>
      </w:pPr>
    </w:p>
    <w:p w14:paraId="521C08EB"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5.2.1</w:t>
      </w:r>
      <w:r>
        <w:rPr>
          <w:rFonts w:ascii="Aptos" w:eastAsia="Aptos" w:hAnsi="Aptos" w:cs="Times New Roman"/>
          <w:lang w:val="es-AR"/>
        </w:rPr>
        <w:t xml:space="preserve"> </w:t>
      </w:r>
      <w:r w:rsidRPr="005071AC">
        <w:rPr>
          <w:rFonts w:ascii="Aptos" w:eastAsia="Aptos" w:hAnsi="Aptos" w:cs="Times New Roman"/>
          <w:lang w:val="es-AR"/>
        </w:rPr>
        <w:t xml:space="preserve">Solicito la inconstitucionalidad del art </w:t>
      </w:r>
      <w:r w:rsidRPr="005071AC">
        <w:rPr>
          <w:rFonts w:ascii="Aptos" w:eastAsia="Aptos" w:hAnsi="Aptos" w:cs="Times New Roman"/>
          <w:b/>
          <w:lang w:val="es-AR"/>
        </w:rPr>
        <w:t>7 inc. 2 de la ley 24.463</w:t>
      </w:r>
      <w:r w:rsidRPr="005071AC">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5071AC">
        <w:rPr>
          <w:rFonts w:ascii="Aptos" w:eastAsia="Aptos" w:hAnsi="Aptos" w:cs="Times New Roman"/>
          <w:i/>
          <w:iCs/>
          <w:lang w:val="es-AR"/>
        </w:rPr>
        <w:t xml:space="preserve">“en ningún caso esta movilidad podrá consistir en una determinada proporción entre el haber de retiro y las remuneraciones de los activos” </w:t>
      </w:r>
      <w:r w:rsidRPr="005071AC">
        <w:rPr>
          <w:rFonts w:ascii="Aptos" w:eastAsia="Aptos" w:hAnsi="Aptos" w:cs="Times New Roman"/>
          <w:lang w:val="es-AR"/>
        </w:rPr>
        <w:t>lo cual es contrario al art 14 bis de la CN y a toda la jurisprudencia de la CSJN.</w:t>
      </w:r>
    </w:p>
    <w:p w14:paraId="188F08CC" w14:textId="77777777" w:rsidR="00D223B3" w:rsidRPr="00B12815"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5.2.2</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la movilidad establecida en el art. 32 de la ley 24.241, modificado por el art. 1° de la </w:t>
      </w:r>
      <w:r w:rsidRPr="00B12815">
        <w:rPr>
          <w:rFonts w:ascii="Aptos" w:eastAsia="Aptos" w:hAnsi="Aptos" w:cs="Times New Roman"/>
          <w:b/>
          <w:lang w:val="es-AR"/>
        </w:rPr>
        <w:t>Ley 27426</w:t>
      </w:r>
      <w:r w:rsidRPr="00B12815">
        <w:rPr>
          <w:rFonts w:ascii="Aptos" w:eastAsia="Aptos" w:hAnsi="Aptos" w:cs="Times New Roman"/>
          <w:lang w:val="es-AR"/>
        </w:rPr>
        <w:t>, solo en cuanto deja sin efecto los aumentos ya consolidados, solicitando expresamente que se aplique la movilidad devengada a la sanción de la ley, y que luego, sí se aplique la ley 27.426.</w:t>
      </w:r>
    </w:p>
    <w:p w14:paraId="42514364" w14:textId="77777777" w:rsidR="00D223B3" w:rsidRPr="00B12815"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 xml:space="preserve">Se declare la inaplicabilidad de las Resoluciones SSS </w:t>
      </w:r>
      <w:proofErr w:type="spellStart"/>
      <w:r w:rsidRPr="00B12815">
        <w:rPr>
          <w:rFonts w:ascii="Aptos" w:eastAsia="Aptos" w:hAnsi="Aptos" w:cs="Times New Roman"/>
          <w:lang w:val="es-AR"/>
        </w:rPr>
        <w:t>N°</w:t>
      </w:r>
      <w:proofErr w:type="spellEnd"/>
      <w:r w:rsidRPr="00B12815">
        <w:rPr>
          <w:rFonts w:ascii="Aptos" w:eastAsia="Aptos" w:hAnsi="Aptos" w:cs="Times New Roman"/>
          <w:lang w:val="es-AR"/>
        </w:rPr>
        <w:t xml:space="preserve"> 2-E-/2018 y 6/2018.</w:t>
      </w:r>
    </w:p>
    <w:p w14:paraId="42931F88"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complemente la pérdida sufrida en 2018 por la aplicación de la ley 27.426 respecto de la inflación la cual fue del 19.8</w:t>
      </w:r>
      <w:r>
        <w:rPr>
          <w:rFonts w:ascii="Aptos" w:eastAsia="Aptos" w:hAnsi="Aptos" w:cs="Times New Roman"/>
          <w:lang w:val="es-AR"/>
        </w:rPr>
        <w:t>%.</w:t>
      </w:r>
    </w:p>
    <w:p w14:paraId="212D73D5" w14:textId="77777777" w:rsidR="00D223B3" w:rsidRDefault="00D223B3" w:rsidP="00D223B3">
      <w:pPr>
        <w:ind w:firstLine="1224"/>
        <w:contextualSpacing/>
        <w:jc w:val="both"/>
        <w:rPr>
          <w:rFonts w:ascii="Aptos" w:eastAsia="Aptos" w:hAnsi="Aptos" w:cs="Times New Roman"/>
          <w:lang w:val="es-AR"/>
        </w:rPr>
      </w:pPr>
    </w:p>
    <w:p w14:paraId="67C17A88" w14:textId="77777777" w:rsidR="00D223B3" w:rsidRPr="00B12815" w:rsidRDefault="00D223B3" w:rsidP="00D223B3">
      <w:pPr>
        <w:ind w:firstLine="720"/>
        <w:contextualSpacing/>
        <w:jc w:val="both"/>
        <w:rPr>
          <w:rFonts w:ascii="Aptos" w:eastAsia="Aptos" w:hAnsi="Aptos" w:cs="Times New Roman"/>
          <w:lang w:val="es-AR"/>
        </w:rPr>
      </w:pPr>
      <w:r w:rsidRPr="00134B6E">
        <w:rPr>
          <w:rFonts w:ascii="Aptos" w:eastAsia="Aptos" w:hAnsi="Aptos" w:cs="Times New Roman"/>
          <w:b/>
          <w:lang w:val="es-AR"/>
        </w:rPr>
        <w:t>5.2.3</w:t>
      </w:r>
      <w:r>
        <w:rPr>
          <w:rFonts w:ascii="Aptos" w:eastAsia="Aptos" w:hAnsi="Aptos" w:cs="Times New Roman"/>
          <w:lang w:val="es-AR"/>
        </w:rPr>
        <w:t xml:space="preserve">. </w:t>
      </w:r>
      <w:r w:rsidRPr="00B12815">
        <w:rPr>
          <w:rFonts w:ascii="Aptos" w:eastAsia="Aptos" w:hAnsi="Aptos" w:cs="Times New Roman"/>
          <w:lang w:val="es-AR"/>
        </w:rPr>
        <w:t xml:space="preserve">Se declare la inconstitucionalidad de los artículos 55 y 56  </w:t>
      </w:r>
      <w:r>
        <w:rPr>
          <w:rFonts w:ascii="Aptos" w:eastAsia="Aptos" w:hAnsi="Aptos" w:cs="Times New Roman"/>
          <w:lang w:val="es-AR"/>
        </w:rPr>
        <w:t xml:space="preserve">de la ley </w:t>
      </w:r>
      <w:r w:rsidRPr="00B12815">
        <w:rPr>
          <w:rFonts w:ascii="Aptos" w:eastAsia="Aptos" w:hAnsi="Aptos" w:cs="Times New Roman"/>
          <w:b/>
          <w:lang w:val="es-AR"/>
        </w:rPr>
        <w:t>27.541</w:t>
      </w:r>
      <w:r>
        <w:rPr>
          <w:rFonts w:ascii="Aptos" w:eastAsia="Aptos" w:hAnsi="Aptos" w:cs="Times New Roman"/>
          <w:lang w:val="es-AR"/>
        </w:rPr>
        <w:t xml:space="preserve"> </w:t>
      </w:r>
      <w:r w:rsidRPr="00B12815">
        <w:rPr>
          <w:rFonts w:ascii="Aptos" w:eastAsia="Aptos" w:hAnsi="Aptos" w:cs="Times New Roman"/>
          <w:lang w:val="es-AR"/>
        </w:rPr>
        <w:t>Ley de Solidaridad Social y Reactivación Productiva en el marco de la Emergencia Pública (BO, 23.12.2019 - Ley 27.541) 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486B08A" w14:textId="77777777" w:rsidR="00D223B3" w:rsidRDefault="00D223B3" w:rsidP="00D223B3">
      <w:pPr>
        <w:ind w:firstLine="1224"/>
        <w:contextualSpacing/>
        <w:jc w:val="both"/>
        <w:rPr>
          <w:rFonts w:ascii="Aptos" w:eastAsia="Aptos" w:hAnsi="Aptos" w:cs="Times New Roman"/>
          <w:lang w:val="es-AR"/>
        </w:rPr>
      </w:pPr>
      <w:r w:rsidRPr="00B12815">
        <w:rPr>
          <w:rFonts w:ascii="Aptos" w:eastAsia="Aptos" w:hAnsi="Aptos" w:cs="Times New Roman"/>
          <w:lang w:val="es-AR"/>
        </w:rPr>
        <w:t>Se declare la inconstitucionalidad de la RES SSS 139/2020 y de los DNU 110/2018; 163/20, 495/20, 542/20, 692/20; 899/20, y normas concordantes por afectar el principio de igualdad consagrado en el art. 16 de la Constitución Nacional, por ser regresivos, por violar el principio de progresividad, por no ser razonable ni proporcional</w:t>
      </w:r>
    </w:p>
    <w:p w14:paraId="3E2F5EA6" w14:textId="77777777" w:rsidR="00D223B3" w:rsidRDefault="00D223B3" w:rsidP="00D223B3">
      <w:pPr>
        <w:ind w:firstLine="709"/>
        <w:contextualSpacing/>
        <w:jc w:val="both"/>
        <w:rPr>
          <w:rFonts w:ascii="Aptos" w:eastAsia="Aptos" w:hAnsi="Aptos" w:cs="Times New Roman"/>
          <w:lang w:val="es-AR"/>
        </w:rPr>
      </w:pPr>
      <w:r w:rsidRPr="00134B6E">
        <w:rPr>
          <w:rFonts w:ascii="Aptos" w:eastAsia="Aptos" w:hAnsi="Aptos" w:cs="Times New Roman"/>
          <w:b/>
          <w:lang w:val="es-AR"/>
        </w:rPr>
        <w:t>5.2.4</w:t>
      </w:r>
      <w:r>
        <w:rPr>
          <w:rFonts w:ascii="Aptos" w:eastAsia="Aptos" w:hAnsi="Aptos" w:cs="Times New Roman"/>
          <w:lang w:val="es-AR"/>
        </w:rPr>
        <w:t xml:space="preserve"> </w:t>
      </w:r>
      <w:r w:rsidRPr="005071AC">
        <w:rPr>
          <w:rFonts w:ascii="Aptos" w:eastAsia="Aptos" w:hAnsi="Aptos" w:cs="Times New Roman"/>
          <w:lang w:val="es-AR"/>
        </w:rPr>
        <w:t xml:space="preserve">Solicito declare la inconstitucionalidad de la ley </w:t>
      </w:r>
      <w:r w:rsidRPr="005071AC">
        <w:rPr>
          <w:rFonts w:ascii="Aptos" w:eastAsia="Aptos" w:hAnsi="Aptos" w:cs="Times New Roman"/>
          <w:b/>
          <w:lang w:val="es-AR"/>
        </w:rPr>
        <w:t>27.609</w:t>
      </w:r>
      <w:r w:rsidRPr="005071AC">
        <w:rPr>
          <w:rFonts w:ascii="Aptos" w:eastAsia="Aptos" w:hAnsi="Aptos" w:cs="Times New Roman"/>
          <w:lang w:val="es-AR"/>
        </w:rPr>
        <w:t xml:space="preserve"> y su decreto reglamentario </w:t>
      </w:r>
      <w:hyperlink r:id="rId25" w:history="1">
        <w:r w:rsidRPr="00B12815">
          <w:rPr>
            <w:rFonts w:ascii="Aptos" w:eastAsia="Aptos" w:hAnsi="Aptos" w:cs="Times New Roman"/>
            <w:color w:val="467886"/>
            <w:u w:val="single"/>
            <w:lang w:val="es-AR"/>
          </w:rPr>
          <w:t>104/2021</w:t>
        </w:r>
      </w:hyperlink>
      <w:r w:rsidRPr="005071AC">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3A4EC8D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5.2.5</w:t>
      </w:r>
      <w:r>
        <w:rPr>
          <w:rFonts w:ascii="Aptos" w:eastAsia="Aptos" w:hAnsi="Aptos" w:cs="Times New Roman"/>
          <w:lang w:val="es-AR"/>
        </w:rPr>
        <w:t xml:space="preserve"> </w:t>
      </w:r>
      <w:r w:rsidRPr="005071AC">
        <w:rPr>
          <w:rFonts w:ascii="Aptos" w:eastAsia="Aptos" w:hAnsi="Aptos" w:cs="Times New Roman"/>
          <w:lang w:val="es-AR"/>
        </w:rPr>
        <w:t xml:space="preserve">Solicito repare el daño reconocido por el poder ejecutivo al dictar el decreto </w:t>
      </w:r>
      <w:hyperlink r:id="rId26" w:history="1">
        <w:r w:rsidRPr="00B12815">
          <w:rPr>
            <w:rFonts w:ascii="Aptos" w:eastAsia="Aptos" w:hAnsi="Aptos" w:cs="Times New Roman"/>
            <w:color w:val="467886"/>
            <w:u w:val="single"/>
            <w:lang w:val="es-AR"/>
          </w:rPr>
          <w:t>274/2024</w:t>
        </w:r>
      </w:hyperlink>
      <w:r w:rsidRPr="005071AC">
        <w:rPr>
          <w:rFonts w:ascii="Aptos" w:eastAsia="Aptos" w:hAnsi="Aptos" w:cs="Times New Roman"/>
          <w:lang w:val="es-AR"/>
        </w:rPr>
        <w:t xml:space="preserve"> donde expresamente dice: “</w:t>
      </w:r>
      <w:r w:rsidRPr="005071AC">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5071AC">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B7BC555" w14:textId="77777777" w:rsidR="00D223B3" w:rsidRPr="005071AC" w:rsidRDefault="00D223B3" w:rsidP="00D223B3">
      <w:pPr>
        <w:ind w:firstLine="993"/>
        <w:contextualSpacing/>
        <w:rPr>
          <w:rFonts w:ascii="Aptos" w:eastAsia="Aptos" w:hAnsi="Aptos" w:cs="Times New Roman"/>
          <w:lang w:val="es-AR"/>
        </w:rPr>
      </w:pPr>
    </w:p>
    <w:p w14:paraId="564E36E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En la disidencia realizada en los </w:t>
      </w:r>
      <w:proofErr w:type="gramStart"/>
      <w:r w:rsidRPr="005071AC">
        <w:rPr>
          <w:rFonts w:ascii="Aptos" w:eastAsia="Aptos" w:hAnsi="Aptos" w:cs="Times New Roman"/>
          <w:lang w:val="es-AR"/>
        </w:rPr>
        <w:t>autos  “</w:t>
      </w:r>
      <w:proofErr w:type="gramEnd"/>
      <w:r w:rsidRPr="005071AC">
        <w:rPr>
          <w:rFonts w:ascii="Aptos" w:eastAsia="Aptos" w:hAnsi="Aptos" w:cs="Times New Roman"/>
          <w:lang w:val="es-AR"/>
        </w:rPr>
        <w:t xml:space="preserve">CENDAN, RODOLFO LISANDRO c/ ANSES s/REAJUSTES VARIOS”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FSA 6765/2022” ratifica lo que dice el </w:t>
      </w:r>
      <w:proofErr w:type="gramStart"/>
      <w:r w:rsidRPr="005071AC">
        <w:rPr>
          <w:rFonts w:ascii="Aptos" w:eastAsia="Aptos" w:hAnsi="Aptos" w:cs="Times New Roman"/>
          <w:lang w:val="es-AR"/>
        </w:rPr>
        <w:t>decreto ,</w:t>
      </w:r>
      <w:proofErr w:type="gramEnd"/>
      <w:r w:rsidRPr="005071AC">
        <w:rPr>
          <w:rFonts w:ascii="Aptos" w:eastAsia="Aptos" w:hAnsi="Aptos" w:cs="Times New Roman"/>
          <w:lang w:val="es-AR"/>
        </w:rPr>
        <w:t xml:space="preserve"> que el daño ya se ocasiono, por lo que análisis </w:t>
      </w:r>
      <w:proofErr w:type="spellStart"/>
      <w:r w:rsidRPr="005071AC">
        <w:rPr>
          <w:rFonts w:ascii="Aptos" w:eastAsia="Aptos" w:hAnsi="Aptos" w:cs="Times New Roman"/>
          <w:lang w:val="es-AR"/>
        </w:rPr>
        <w:t>ha</w:t>
      </w:r>
      <w:proofErr w:type="spellEnd"/>
      <w:r w:rsidRPr="005071AC">
        <w:rPr>
          <w:rFonts w:ascii="Aptos" w:eastAsia="Aptos" w:hAnsi="Aptos" w:cs="Times New Roman"/>
          <w:lang w:val="es-AR"/>
        </w:rPr>
        <w:t xml:space="preserve"> realizar debe ser como el daño que  ya fue ocasionado en vigencia de la ley 27.609.</w:t>
      </w:r>
    </w:p>
    <w:p w14:paraId="119E156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Como bien señala  precedente citado “</w:t>
      </w:r>
      <w:r w:rsidRPr="005071AC">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5071AC">
        <w:rPr>
          <w:rFonts w:ascii="Aptos" w:eastAsia="Aptos" w:hAnsi="Aptos" w:cs="Times New Roman"/>
          <w:i/>
          <w:iCs/>
          <w:lang w:val="es-AR"/>
        </w:rPr>
        <w:t>ANSeS</w:t>
      </w:r>
      <w:proofErr w:type="spellEnd"/>
      <w:r w:rsidRPr="005071AC">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5071AC">
        <w:rPr>
          <w:rFonts w:ascii="Aptos" w:eastAsia="Aptos" w:hAnsi="Aptos" w:cs="Times New Roman"/>
          <w:lang w:val="es-AR"/>
        </w:rPr>
        <w:t xml:space="preserve">” </w:t>
      </w:r>
    </w:p>
    <w:p w14:paraId="78A84BE3" w14:textId="77777777" w:rsidR="00D223B3" w:rsidRPr="005071AC" w:rsidRDefault="00D223B3" w:rsidP="00D223B3">
      <w:pPr>
        <w:ind w:firstLine="993"/>
        <w:contextualSpacing/>
        <w:jc w:val="both"/>
        <w:rPr>
          <w:rFonts w:ascii="Aptos" w:eastAsia="Aptos" w:hAnsi="Aptos" w:cs="Times New Roman"/>
          <w:i/>
          <w:iCs/>
          <w:lang w:val="es-AR"/>
        </w:rPr>
      </w:pPr>
      <w:r w:rsidRPr="005071AC">
        <w:rPr>
          <w:rFonts w:ascii="Aptos" w:eastAsia="Aptos" w:hAnsi="Aptos" w:cs="Times New Roman"/>
          <w:lang w:val="es-AR"/>
        </w:rPr>
        <w:t xml:space="preserve">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w:t>
      </w:r>
      <w:proofErr w:type="gramStart"/>
      <w:r w:rsidRPr="005071AC">
        <w:rPr>
          <w:rFonts w:ascii="Aptos" w:eastAsia="Aptos" w:hAnsi="Aptos" w:cs="Times New Roman"/>
          <w:lang w:val="es-AR"/>
        </w:rPr>
        <w:t>que  “</w:t>
      </w:r>
      <w:proofErr w:type="gramEnd"/>
      <w:r w:rsidRPr="005071AC">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6B742F22" w14:textId="77777777" w:rsidR="00D223B3" w:rsidRPr="005071AC" w:rsidRDefault="00D223B3" w:rsidP="00D223B3">
      <w:pPr>
        <w:ind w:left="1224"/>
        <w:contextualSpacing/>
        <w:jc w:val="both"/>
        <w:rPr>
          <w:rFonts w:ascii="Aptos" w:eastAsia="Aptos" w:hAnsi="Aptos" w:cs="Times New Roman"/>
          <w:b/>
          <w:bCs/>
          <w:lang w:val="es-AR"/>
        </w:rPr>
      </w:pPr>
      <w:r>
        <w:rPr>
          <w:rFonts w:ascii="Aptos" w:eastAsia="Aptos" w:hAnsi="Aptos" w:cs="Times New Roman"/>
          <w:b/>
          <w:bCs/>
          <w:lang w:val="es-AR"/>
        </w:rPr>
        <w:t xml:space="preserve">5.2.6 </w:t>
      </w:r>
      <w:r w:rsidRPr="005071AC">
        <w:rPr>
          <w:rFonts w:ascii="Aptos" w:eastAsia="Aptos" w:hAnsi="Aptos" w:cs="Times New Roman"/>
          <w:b/>
          <w:bCs/>
          <w:lang w:val="es-AR"/>
        </w:rPr>
        <w:t>Movilidad futura</w:t>
      </w:r>
    </w:p>
    <w:p w14:paraId="63412C4D" w14:textId="77777777" w:rsidR="00D223B3" w:rsidRPr="005071AC" w:rsidRDefault="00D223B3" w:rsidP="00D223B3">
      <w:pPr>
        <w:ind w:firstLine="1134"/>
        <w:contextualSpacing/>
        <w:jc w:val="both"/>
        <w:rPr>
          <w:rFonts w:ascii="Aptos" w:eastAsia="Aptos" w:hAnsi="Aptos" w:cs="Times New Roman"/>
          <w:lang w:val="es-AR"/>
        </w:rPr>
      </w:pPr>
      <w:r w:rsidRPr="005071AC">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w:t>
      </w:r>
      <w:proofErr w:type="spellStart"/>
      <w:r w:rsidRPr="005071AC">
        <w:rPr>
          <w:rFonts w:ascii="Aptos" w:eastAsia="Aptos" w:hAnsi="Aptos" w:cs="Times New Roman"/>
          <w:lang w:val="es-AR"/>
        </w:rPr>
        <w:t>N°</w:t>
      </w:r>
      <w:proofErr w:type="spellEnd"/>
      <w:r w:rsidRPr="005071AC">
        <w:rPr>
          <w:rFonts w:ascii="Aptos" w:eastAsia="Aptos" w:hAnsi="Aptos" w:cs="Times New Roman"/>
          <w:lang w:val="es-AR"/>
        </w:rPr>
        <w:t xml:space="preserve">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64D770A" w14:textId="77777777" w:rsidR="00D223B3" w:rsidRPr="005071AC" w:rsidRDefault="00D223B3" w:rsidP="00D223B3">
      <w:pPr>
        <w:ind w:left="792"/>
        <w:contextualSpacing/>
        <w:jc w:val="both"/>
        <w:rPr>
          <w:rFonts w:ascii="Aptos" w:eastAsia="Aptos" w:hAnsi="Aptos" w:cs="Times New Roman"/>
          <w:b/>
          <w:bCs/>
          <w:lang w:val="es-AR"/>
        </w:rPr>
      </w:pPr>
      <w:r>
        <w:rPr>
          <w:rFonts w:ascii="Aptos" w:eastAsia="Aptos" w:hAnsi="Aptos" w:cs="Times New Roman"/>
          <w:b/>
          <w:bCs/>
          <w:lang w:val="es-AR"/>
        </w:rPr>
        <w:t xml:space="preserve">5.3 </w:t>
      </w:r>
      <w:r w:rsidRPr="005071AC">
        <w:rPr>
          <w:rFonts w:ascii="Aptos" w:eastAsia="Aptos" w:hAnsi="Aptos" w:cs="Times New Roman"/>
          <w:b/>
          <w:bCs/>
          <w:lang w:val="es-AR"/>
        </w:rPr>
        <w:t>Pautas reclamadas</w:t>
      </w:r>
    </w:p>
    <w:p w14:paraId="74DC9824" w14:textId="77777777" w:rsidR="00D223B3" w:rsidRPr="005071AC" w:rsidRDefault="00D223B3" w:rsidP="00D223B3">
      <w:pPr>
        <w:ind w:firstLine="792"/>
        <w:contextualSpacing/>
        <w:jc w:val="both"/>
        <w:rPr>
          <w:rFonts w:ascii="Aptos" w:eastAsia="Aptos" w:hAnsi="Aptos" w:cs="Times New Roman"/>
          <w:lang w:val="es-AR"/>
        </w:rPr>
      </w:pPr>
      <w:r w:rsidRPr="005071AC">
        <w:rPr>
          <w:rFonts w:ascii="Aptos" w:eastAsia="Aptos" w:hAnsi="Aptos" w:cs="Times New Roman"/>
          <w:lang w:val="es-AR"/>
        </w:rPr>
        <w:t>Adjunto a la presente planillas de liquidación, las cuales forman parte de la presente demanda.</w:t>
      </w:r>
    </w:p>
    <w:p w14:paraId="4DC5914B" w14:textId="77777777" w:rsidR="00D223B3" w:rsidRPr="005071AC" w:rsidRDefault="00D223B3" w:rsidP="00D223B3">
      <w:pPr>
        <w:ind w:left="792"/>
        <w:contextualSpacing/>
        <w:jc w:val="both"/>
        <w:rPr>
          <w:rFonts w:ascii="Aptos" w:eastAsia="Aptos" w:hAnsi="Aptos" w:cs="Times New Roman"/>
          <w:lang w:val="es-AR"/>
        </w:rPr>
      </w:pPr>
      <w:r w:rsidRPr="007938D9">
        <w:rPr>
          <w:rFonts w:ascii="Aptos" w:eastAsia="Aptos" w:hAnsi="Aptos" w:cs="Times New Roman"/>
          <w:b/>
          <w:lang w:val="es-AR"/>
        </w:rPr>
        <w:t>5.3.1</w:t>
      </w:r>
      <w:r w:rsidRPr="005071AC">
        <w:rPr>
          <w:rFonts w:ascii="Aptos" w:eastAsia="Aptos" w:hAnsi="Aptos" w:cs="Times New Roman"/>
          <w:lang w:val="es-AR"/>
        </w:rPr>
        <w:t xml:space="preserve"> </w:t>
      </w:r>
      <w:r w:rsidRPr="005071AC">
        <w:rPr>
          <w:rFonts w:ascii="Aptos" w:eastAsia="Aptos" w:hAnsi="Aptos" w:cs="Times New Roman"/>
          <w:b/>
          <w:bCs/>
          <w:lang w:val="es-AR"/>
        </w:rPr>
        <w:t>Haber inicial</w:t>
      </w:r>
    </w:p>
    <w:p w14:paraId="2F63B999"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W de </w:t>
      </w:r>
      <w:proofErr w:type="gramStart"/>
      <w:r w:rsidRPr="007938D9">
        <w:rPr>
          <w:rFonts w:ascii="Aptos" w:eastAsia="Aptos" w:hAnsi="Aptos" w:cs="Times New Roman"/>
          <w:highlight w:val="yellow"/>
          <w:lang w:val="es-AR"/>
        </w:rPr>
        <w:t>Caja :</w:t>
      </w:r>
      <w:proofErr w:type="gramEnd"/>
      <w:r w:rsidRPr="007938D9">
        <w:rPr>
          <w:rFonts w:ascii="Aptos" w:eastAsia="Aptos" w:hAnsi="Aptos" w:cs="Times New Roman"/>
          <w:highlight w:val="yellow"/>
          <w:lang w:val="es-AR"/>
        </w:rPr>
        <w:t xml:space="preserve"> $39.811,25</w:t>
      </w:r>
    </w:p>
    <w:p w14:paraId="1FD3E3C6"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Último </w:t>
      </w:r>
      <w:proofErr w:type="gramStart"/>
      <w:r w:rsidRPr="007938D9">
        <w:rPr>
          <w:rFonts w:ascii="Aptos" w:eastAsia="Aptos" w:hAnsi="Aptos" w:cs="Times New Roman"/>
          <w:highlight w:val="yellow"/>
          <w:lang w:val="es-AR"/>
        </w:rPr>
        <w:t>haber :</w:t>
      </w:r>
      <w:proofErr w:type="gramEnd"/>
      <w:r w:rsidRPr="007938D9">
        <w:rPr>
          <w:rFonts w:ascii="Aptos" w:eastAsia="Aptos" w:hAnsi="Aptos" w:cs="Times New Roman"/>
          <w:highlight w:val="yellow"/>
          <w:lang w:val="es-AR"/>
        </w:rPr>
        <w:t xml:space="preserve"> $35.154,81</w:t>
      </w:r>
    </w:p>
    <w:p w14:paraId="1ED5D775"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W actualizada $45.062,21</w:t>
      </w:r>
    </w:p>
    <w:p w14:paraId="0CB763A5" w14:textId="77777777" w:rsidR="00D223B3" w:rsidRPr="007938D9" w:rsidRDefault="00D223B3" w:rsidP="00D223B3">
      <w:pPr>
        <w:ind w:left="1416"/>
        <w:contextualSpacing/>
        <w:jc w:val="both"/>
        <w:rPr>
          <w:rFonts w:ascii="Aptos" w:eastAsia="Aptos" w:hAnsi="Aptos" w:cs="Times New Roman"/>
          <w:highlight w:val="yellow"/>
          <w:lang w:val="es-AR"/>
        </w:rPr>
      </w:pPr>
    </w:p>
    <w:p w14:paraId="727676F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PBU actualizada: $6.701,61</w:t>
      </w:r>
    </w:p>
    <w:p w14:paraId="45C00E78"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PC actualizada: $14.870,53</w:t>
      </w:r>
    </w:p>
    <w:p w14:paraId="73F7F8EB"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PAP Actualizada: $13.518,66</w:t>
      </w:r>
    </w:p>
    <w:p w14:paraId="0B153BB9" w14:textId="77777777" w:rsidR="00D223B3" w:rsidRPr="007938D9" w:rsidRDefault="00D223B3" w:rsidP="00D223B3">
      <w:pPr>
        <w:ind w:left="1416"/>
        <w:contextualSpacing/>
        <w:jc w:val="both"/>
        <w:rPr>
          <w:rFonts w:ascii="Aptos" w:eastAsia="Aptos" w:hAnsi="Aptos" w:cs="Times New Roman"/>
          <w:highlight w:val="yellow"/>
          <w:lang w:val="es-AR"/>
        </w:rPr>
      </w:pPr>
    </w:p>
    <w:p w14:paraId="48A0CE7F" w14:textId="77777777" w:rsidR="00D223B3" w:rsidRPr="007938D9" w:rsidRDefault="00D223B3" w:rsidP="00D223B3">
      <w:pPr>
        <w:ind w:left="1416"/>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Primer haber reclamado: $35.090,80</w:t>
      </w:r>
    </w:p>
    <w:p w14:paraId="5C1EB102" w14:textId="77777777" w:rsidR="00D223B3" w:rsidRPr="005071AC" w:rsidRDefault="00D223B3" w:rsidP="00D223B3">
      <w:pPr>
        <w:ind w:left="1416"/>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Primer haber </w:t>
      </w:r>
      <w:proofErr w:type="spellStart"/>
      <w:r w:rsidRPr="007938D9">
        <w:rPr>
          <w:rFonts w:ascii="Aptos" w:eastAsia="Aptos" w:hAnsi="Aptos" w:cs="Times New Roman"/>
          <w:highlight w:val="yellow"/>
          <w:lang w:val="es-AR"/>
        </w:rPr>
        <w:t>aplicando</w:t>
      </w:r>
      <w:proofErr w:type="spellEnd"/>
      <w:r w:rsidRPr="007938D9">
        <w:rPr>
          <w:rFonts w:ascii="Aptos" w:eastAsia="Aptos" w:hAnsi="Aptos" w:cs="Times New Roman"/>
          <w:highlight w:val="yellow"/>
          <w:lang w:val="es-AR"/>
        </w:rPr>
        <w:t xml:space="preserve"> los fallos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/Blanco: $29.827,18</w:t>
      </w:r>
    </w:p>
    <w:p w14:paraId="20796F86" w14:textId="77777777" w:rsidR="00D223B3" w:rsidRPr="005071AC" w:rsidRDefault="00D223B3" w:rsidP="00D223B3">
      <w:pPr>
        <w:ind w:left="792"/>
        <w:contextualSpacing/>
        <w:jc w:val="both"/>
        <w:rPr>
          <w:rFonts w:ascii="Aptos" w:eastAsia="Aptos" w:hAnsi="Aptos" w:cs="Times New Roman"/>
          <w:lang w:val="es-AR"/>
        </w:rPr>
      </w:pPr>
      <w:r w:rsidRPr="005071AC">
        <w:rPr>
          <w:rFonts w:ascii="Aptos" w:eastAsia="Aptos" w:hAnsi="Aptos" w:cs="Times New Roman"/>
          <w:b/>
          <w:lang w:val="es-AR"/>
        </w:rPr>
        <w:t>5.3.2.</w:t>
      </w:r>
      <w:r w:rsidRPr="005071AC">
        <w:rPr>
          <w:rFonts w:ascii="Aptos" w:eastAsia="Aptos" w:hAnsi="Aptos" w:cs="Times New Roman"/>
          <w:lang w:val="es-AR"/>
        </w:rPr>
        <w:t xml:space="preserve"> </w:t>
      </w:r>
      <w:r w:rsidRPr="005071AC">
        <w:rPr>
          <w:rFonts w:ascii="Aptos" w:eastAsia="Aptos" w:hAnsi="Aptos" w:cs="Times New Roman"/>
          <w:b/>
          <w:bCs/>
          <w:lang w:val="es-AR"/>
        </w:rPr>
        <w:t>Movilidad del haber</w:t>
      </w:r>
      <w:r w:rsidRPr="005071AC">
        <w:rPr>
          <w:rFonts w:ascii="Aptos" w:eastAsia="Aptos" w:hAnsi="Aptos" w:cs="Times New Roman"/>
          <w:lang w:val="es-AR"/>
        </w:rPr>
        <w:t xml:space="preserve"> </w:t>
      </w:r>
    </w:p>
    <w:p w14:paraId="6DB81A54"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Haber percibido en agosto 2024 $1.457.683,37</w:t>
      </w:r>
    </w:p>
    <w:p w14:paraId="4AD700A0"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Haber a agosto de 2024 con 27551 con rezago de tres meses aplicando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 xml:space="preserve"> $1.912.218,33.</w:t>
      </w:r>
    </w:p>
    <w:p w14:paraId="353FDA8F" w14:textId="77777777" w:rsidR="00D223B3" w:rsidRPr="007938D9" w:rsidRDefault="00D223B3" w:rsidP="00D223B3">
      <w:pPr>
        <w:ind w:left="1418"/>
        <w:contextualSpacing/>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Haber a agosto de 2024 con 27551 sin aplicando </w:t>
      </w:r>
      <w:proofErr w:type="spellStart"/>
      <w:r w:rsidRPr="007938D9">
        <w:rPr>
          <w:rFonts w:ascii="Aptos" w:eastAsia="Aptos" w:hAnsi="Aptos" w:cs="Times New Roman"/>
          <w:highlight w:val="yellow"/>
          <w:lang w:val="es-AR"/>
        </w:rPr>
        <w:t>Soule</w:t>
      </w:r>
      <w:proofErr w:type="spellEnd"/>
      <w:r w:rsidRPr="007938D9">
        <w:rPr>
          <w:rFonts w:ascii="Aptos" w:eastAsia="Aptos" w:hAnsi="Aptos" w:cs="Times New Roman"/>
          <w:highlight w:val="yellow"/>
          <w:lang w:val="es-AR"/>
        </w:rPr>
        <w:t>: $2.937.814,10</w:t>
      </w:r>
    </w:p>
    <w:p w14:paraId="6DB07105" w14:textId="77777777" w:rsidR="00D223B3" w:rsidRPr="005071AC" w:rsidRDefault="00D223B3" w:rsidP="00D223B3">
      <w:pPr>
        <w:ind w:left="1418"/>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Haber a agosto con </w:t>
      </w:r>
      <w:proofErr w:type="spellStart"/>
      <w:r w:rsidRPr="007938D9">
        <w:rPr>
          <w:rFonts w:ascii="Aptos" w:eastAsia="Aptos" w:hAnsi="Aptos" w:cs="Times New Roman"/>
          <w:highlight w:val="yellow"/>
          <w:lang w:val="es-AR"/>
        </w:rPr>
        <w:t>ipc</w:t>
      </w:r>
      <w:proofErr w:type="spellEnd"/>
      <w:r w:rsidRPr="007938D9">
        <w:rPr>
          <w:rFonts w:ascii="Aptos" w:eastAsia="Aptos" w:hAnsi="Aptos" w:cs="Times New Roman"/>
          <w:highlight w:val="yellow"/>
          <w:lang w:val="es-AR"/>
        </w:rPr>
        <w:t xml:space="preserve"> con dos meses de rezago: $3.010.603,90</w:t>
      </w:r>
    </w:p>
    <w:p w14:paraId="24ECBB30" w14:textId="77777777" w:rsidR="00D223B3" w:rsidRPr="005071AC" w:rsidRDefault="00D223B3" w:rsidP="00D223B3">
      <w:pPr>
        <w:ind w:left="1418"/>
        <w:contextualSpacing/>
        <w:jc w:val="both"/>
        <w:rPr>
          <w:rFonts w:ascii="Aptos" w:eastAsia="Aptos" w:hAnsi="Aptos" w:cs="Times New Roman"/>
          <w:lang w:val="es-AR"/>
        </w:rPr>
      </w:pPr>
    </w:p>
    <w:p w14:paraId="28D5E958" w14:textId="77777777" w:rsidR="00D223B3" w:rsidRPr="005071AC" w:rsidRDefault="00D223B3" w:rsidP="00D223B3">
      <w:pPr>
        <w:ind w:firstLine="1418"/>
        <w:contextualSpacing/>
        <w:jc w:val="both"/>
        <w:rPr>
          <w:rFonts w:ascii="Aptos" w:eastAsia="Aptos" w:hAnsi="Aptos" w:cs="Times New Roman"/>
          <w:lang w:val="es-AR"/>
        </w:rPr>
      </w:pPr>
      <w:r w:rsidRPr="005071AC">
        <w:rPr>
          <w:rFonts w:ascii="Aptos" w:eastAsia="Aptos" w:hAnsi="Aptos" w:cs="Times New Roman"/>
          <w:lang w:val="es-AR"/>
        </w:rPr>
        <w:t xml:space="preserve">La movilidad de la 27.609 perdió con todas las variables de la economía, por lo que solicito a VS fije un índice que reponga el daño sufrido </w:t>
      </w:r>
      <w:proofErr w:type="gramStart"/>
      <w:r w:rsidRPr="005071AC">
        <w:rPr>
          <w:rFonts w:ascii="Aptos" w:eastAsia="Aptos" w:hAnsi="Aptos" w:cs="Times New Roman"/>
          <w:lang w:val="es-AR"/>
        </w:rPr>
        <w:t>y ,</w:t>
      </w:r>
      <w:proofErr w:type="gramEnd"/>
      <w:r w:rsidRPr="005071AC">
        <w:rPr>
          <w:rFonts w:ascii="Aptos" w:eastAsia="Aptos" w:hAnsi="Aptos" w:cs="Times New Roman"/>
          <w:lang w:val="es-AR"/>
        </w:rPr>
        <w:t xml:space="preserve"> hasta que salga la sentencia , haga el análisis respecto de las pautas de movilidad que se fije. </w:t>
      </w:r>
    </w:p>
    <w:p w14:paraId="3165A4B2" w14:textId="77777777" w:rsidR="00D223B3" w:rsidRPr="005071AC" w:rsidRDefault="00D223B3" w:rsidP="00D223B3">
      <w:pPr>
        <w:ind w:left="1418" w:hanging="284"/>
        <w:contextualSpacing/>
        <w:jc w:val="both"/>
        <w:rPr>
          <w:rFonts w:ascii="Aptos" w:eastAsia="Aptos" w:hAnsi="Aptos" w:cs="Times New Roman"/>
          <w:lang w:val="es-AR"/>
        </w:rPr>
      </w:pPr>
      <w:r w:rsidRPr="007938D9">
        <w:rPr>
          <w:noProof/>
          <w:highlight w:val="yellow"/>
          <w:lang w:eastAsia="es-ES"/>
        </w:rPr>
        <w:drawing>
          <wp:inline distT="0" distB="0" distL="0" distR="0" wp14:anchorId="186AD438" wp14:editId="555C2FE6">
            <wp:extent cx="4639945" cy="1555750"/>
            <wp:effectExtent l="0" t="0" r="8255" b="6350"/>
            <wp:docPr id="101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39945" cy="1555750"/>
                    </a:xfrm>
                    <a:prstGeom prst="rect">
                      <a:avLst/>
                    </a:prstGeom>
                    <a:noFill/>
                    <a:ln>
                      <a:noFill/>
                    </a:ln>
                  </pic:spPr>
                </pic:pic>
              </a:graphicData>
            </a:graphic>
          </wp:inline>
        </w:drawing>
      </w:r>
    </w:p>
    <w:p w14:paraId="236BFE55" w14:textId="77777777" w:rsidR="00D223B3" w:rsidRPr="005071AC" w:rsidRDefault="00D223B3" w:rsidP="00D223B3">
      <w:pPr>
        <w:ind w:left="792"/>
        <w:contextualSpacing/>
        <w:jc w:val="both"/>
        <w:rPr>
          <w:rFonts w:ascii="Aptos" w:eastAsia="Aptos" w:hAnsi="Aptos" w:cs="Times New Roman"/>
          <w:lang w:val="es-AR"/>
        </w:rPr>
      </w:pPr>
    </w:p>
    <w:p w14:paraId="0108C92A"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b/>
          <w:lang w:val="es-AR"/>
        </w:rPr>
        <w:t>5.4</w:t>
      </w:r>
      <w:r>
        <w:rPr>
          <w:rFonts w:ascii="Aptos" w:eastAsia="Aptos" w:hAnsi="Aptos" w:cs="Times New Roman"/>
          <w:lang w:val="es-AR"/>
        </w:rPr>
        <w:t xml:space="preserve"> </w:t>
      </w:r>
      <w:r w:rsidRPr="005071AC">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491A124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Note VS que todos los pagos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083BBBE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proofErr w:type="gramStart"/>
      <w:r w:rsidRPr="005071AC">
        <w:rPr>
          <w:rFonts w:ascii="Aptos" w:eastAsia="Aptos" w:hAnsi="Aptos" w:cs="Times New Roman"/>
          <w:lang w:val="es-AR"/>
        </w:rPr>
        <w:t>PBU :</w:t>
      </w:r>
      <w:proofErr w:type="gramEnd"/>
      <w:r w:rsidRPr="005071AC">
        <w:rPr>
          <w:rFonts w:ascii="Aptos" w:eastAsia="Aptos" w:hAnsi="Aptos" w:cs="Times New Roman"/>
          <w:lang w:val="es-AR"/>
        </w:rPr>
        <w:t xml:space="preserve"> “</w:t>
      </w:r>
      <w:proofErr w:type="spellStart"/>
      <w:r w:rsidRPr="005071AC">
        <w:rPr>
          <w:rFonts w:ascii="Aptos" w:eastAsia="Aptos" w:hAnsi="Aptos" w:cs="Times New Roman"/>
          <w:lang w:val="es-AR"/>
        </w:rPr>
        <w:t>Soule</w:t>
      </w:r>
      <w:proofErr w:type="spellEnd"/>
      <w:r w:rsidRPr="005071AC">
        <w:rPr>
          <w:rFonts w:ascii="Aptos" w:eastAsia="Aptos" w:hAnsi="Aptos" w:cs="Times New Roman"/>
          <w:lang w:val="es-AR"/>
        </w:rPr>
        <w:t xml:space="preserve">”/”blanco” , es decir actualizar la Pbu con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sin limitación temporal. Hacer la comparación con el haber reajustado, y luego la merma del 15%, siendo esa la quita máxima tolerable</w:t>
      </w:r>
    </w:p>
    <w:p w14:paraId="76A391BC"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complementación: 1,5% por año faltante en caso de insalubridad, conforme fallo “Fernández Pedro”.</w:t>
      </w:r>
    </w:p>
    <w:p w14:paraId="7C1AC1D2"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Tasa de sustitución: 70% de la W conforme “Sola Mariano”</w:t>
      </w:r>
    </w:p>
    <w:p w14:paraId="298A7E1E"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Movilidad: Si tiene los parámetros de Fernández Pastor para marzo de e 2018, </w:t>
      </w:r>
      <w:proofErr w:type="spellStart"/>
      <w:r w:rsidRPr="005071AC">
        <w:rPr>
          <w:rFonts w:ascii="Aptos" w:eastAsia="Aptos" w:hAnsi="Aptos" w:cs="Times New Roman"/>
          <w:lang w:val="es-AR"/>
        </w:rPr>
        <w:t>Caliva</w:t>
      </w:r>
      <w:proofErr w:type="spellEnd"/>
      <w:r w:rsidRPr="005071AC">
        <w:rPr>
          <w:rFonts w:ascii="Aptos" w:eastAsia="Aptos" w:hAnsi="Aptos" w:cs="Times New Roman"/>
          <w:lang w:val="es-AR"/>
        </w:rPr>
        <w:t>, Márquez y Alanís para 2020 y empalme de Márquez previo a 27.609.</w:t>
      </w:r>
    </w:p>
    <w:p w14:paraId="4114FCDF"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 xml:space="preserve"> Actualización de remuneraciones: </w:t>
      </w:r>
      <w:proofErr w:type="spellStart"/>
      <w:r w:rsidRPr="005071AC">
        <w:rPr>
          <w:rFonts w:ascii="Aptos" w:eastAsia="Aptos" w:hAnsi="Aptos" w:cs="Times New Roman"/>
          <w:lang w:val="es-AR"/>
        </w:rPr>
        <w:t>Isbic</w:t>
      </w:r>
      <w:proofErr w:type="spellEnd"/>
      <w:r w:rsidRPr="005071AC">
        <w:rPr>
          <w:rFonts w:ascii="Aptos" w:eastAsia="Aptos" w:hAnsi="Aptos" w:cs="Times New Roman"/>
          <w:lang w:val="es-AR"/>
        </w:rPr>
        <w:t xml:space="preserve"> al 2009 para remuneraciones anteriores al </w:t>
      </w:r>
      <w:proofErr w:type="gramStart"/>
      <w:r w:rsidRPr="005071AC">
        <w:rPr>
          <w:rFonts w:ascii="Aptos" w:eastAsia="Aptos" w:hAnsi="Aptos" w:cs="Times New Roman"/>
          <w:lang w:val="es-AR"/>
        </w:rPr>
        <w:t>2.09  de</w:t>
      </w:r>
      <w:proofErr w:type="gramEnd"/>
      <w:r w:rsidRPr="005071AC">
        <w:rPr>
          <w:rFonts w:ascii="Aptos" w:eastAsia="Aptos" w:hAnsi="Aptos" w:cs="Times New Roman"/>
          <w:lang w:val="es-AR"/>
        </w:rPr>
        <w:t xml:space="preserve"> beneficios otorgados en vigencia de la ley 27.426 y ss.</w:t>
      </w:r>
    </w:p>
    <w:p w14:paraId="5D35C4C9"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Tope del haber máximo: Movilidad del Tope del haber máximo, conforme “Inchaurrondo” y “</w:t>
      </w:r>
      <w:proofErr w:type="spellStart"/>
      <w:r w:rsidRPr="005071AC">
        <w:rPr>
          <w:rFonts w:ascii="Aptos" w:eastAsia="Aptos" w:hAnsi="Aptos" w:cs="Times New Roman"/>
          <w:lang w:val="es-AR"/>
        </w:rPr>
        <w:t>Leonarduzzi</w:t>
      </w:r>
      <w:proofErr w:type="spellEnd"/>
      <w:r w:rsidRPr="005071AC">
        <w:rPr>
          <w:rFonts w:ascii="Aptos" w:eastAsia="Aptos" w:hAnsi="Aptos" w:cs="Times New Roman"/>
          <w:lang w:val="es-AR"/>
        </w:rPr>
        <w:t>”.</w:t>
      </w:r>
    </w:p>
    <w:p w14:paraId="72CB41B0" w14:textId="77777777" w:rsidR="00D223B3" w:rsidRPr="005071AC" w:rsidRDefault="00D223B3" w:rsidP="00D223B3">
      <w:pPr>
        <w:numPr>
          <w:ilvl w:val="1"/>
          <w:numId w:val="3"/>
        </w:numPr>
        <w:ind w:left="0" w:firstLine="993"/>
        <w:contextualSpacing/>
        <w:jc w:val="both"/>
        <w:rPr>
          <w:rFonts w:ascii="Aptos" w:eastAsia="Aptos" w:hAnsi="Aptos" w:cs="Times New Roman"/>
          <w:lang w:val="es-AR"/>
        </w:rPr>
      </w:pPr>
      <w:r w:rsidRPr="005071AC">
        <w:rPr>
          <w:rFonts w:ascii="Aptos" w:eastAsia="Aptos" w:hAnsi="Aptos" w:cs="Times New Roman"/>
          <w:lang w:val="es-AR"/>
        </w:rPr>
        <w:t>Limitación de quita del 15% en cuestión de acumulación de Tope conforme “García Vidal”.</w:t>
      </w:r>
    </w:p>
    <w:p w14:paraId="7AA3E1A3" w14:textId="77777777" w:rsidR="00D223B3" w:rsidRPr="008C18AE" w:rsidRDefault="00D223B3" w:rsidP="00D223B3">
      <w:pPr>
        <w:ind w:firstLine="709"/>
        <w:jc w:val="both"/>
        <w:rPr>
          <w:rFonts w:ascii="Aptos" w:eastAsia="Aptos" w:hAnsi="Aptos" w:cs="Times New Roman"/>
          <w:b/>
          <w:lang w:val="es-AR"/>
        </w:rPr>
      </w:pPr>
      <w:r w:rsidRPr="007938D9">
        <w:rPr>
          <w:rFonts w:ascii="Aptos" w:eastAsia="Aptos" w:hAnsi="Aptos" w:cs="Times New Roman"/>
          <w:b/>
          <w:highlight w:val="yellow"/>
          <w:lang w:val="es-AR"/>
        </w:rPr>
        <w:t>5.5 Tope de haber máximo</w:t>
      </w:r>
      <w:r w:rsidRPr="008C18AE">
        <w:rPr>
          <w:rFonts w:ascii="Aptos" w:eastAsia="Aptos" w:hAnsi="Aptos" w:cs="Times New Roman"/>
          <w:b/>
          <w:lang w:val="es-AR"/>
        </w:rPr>
        <w:t xml:space="preserve"> </w:t>
      </w:r>
    </w:p>
    <w:p w14:paraId="7C142F36"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w:t>
      </w:r>
      <w:proofErr w:type="gramStart"/>
      <w:r w:rsidRPr="008C18AE">
        <w:rPr>
          <w:rFonts w:ascii="Aptos" w:eastAsia="Aptos" w:hAnsi="Aptos" w:cs="Times New Roman"/>
          <w:lang w:val="es-AR"/>
        </w:rPr>
        <w:t>que</w:t>
      </w:r>
      <w:proofErr w:type="gramEnd"/>
      <w:r w:rsidRPr="008C18AE">
        <w:rPr>
          <w:rFonts w:ascii="Aptos" w:eastAsia="Aptos" w:hAnsi="Aptos" w:cs="Times New Roman"/>
          <w:lang w:val="es-AR"/>
        </w:rPr>
        <w:t xml:space="preserv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xml:space="preserve">, Abraham”). De allí que sólo procederá la tacha de inconstitucionalidad cuando se demuestre que la aplicación del tope legal importe una disminución irrazonable del haber de pasividad </w:t>
      </w:r>
      <w:proofErr w:type="gramStart"/>
      <w:r w:rsidRPr="008C18AE">
        <w:rPr>
          <w:rFonts w:ascii="Aptos" w:eastAsia="Aptos" w:hAnsi="Aptos" w:cs="Times New Roman"/>
          <w:lang w:val="es-AR"/>
        </w:rPr>
        <w:t>en relación al</w:t>
      </w:r>
      <w:proofErr w:type="gramEnd"/>
      <w:r w:rsidRPr="008C18AE">
        <w:rPr>
          <w:rFonts w:ascii="Aptos" w:eastAsia="Aptos" w:hAnsi="Aptos" w:cs="Times New Roman"/>
          <w:lang w:val="es-AR"/>
        </w:rPr>
        <w:t xml:space="preserve"> nivel de vida del titular, medido en función de la pauta legal contemplada en la ley mediante la cual se obtuvo el beneficio. </w:t>
      </w:r>
    </w:p>
    <w:p w14:paraId="2D641458"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736D32D5"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Esta limitación a la percepción del </w:t>
      </w:r>
      <w:proofErr w:type="gramStart"/>
      <w:r w:rsidRPr="008C18AE">
        <w:rPr>
          <w:rFonts w:ascii="Aptos" w:eastAsia="Aptos" w:hAnsi="Aptos" w:cs="Times New Roman"/>
          <w:lang w:val="es-AR"/>
        </w:rPr>
        <w:t>haber,</w:t>
      </w:r>
      <w:proofErr w:type="gramEnd"/>
      <w:r w:rsidRPr="008C18AE">
        <w:rPr>
          <w:rFonts w:ascii="Aptos" w:eastAsia="Aptos" w:hAnsi="Aptos" w:cs="Times New Roman"/>
          <w:lang w:val="es-AR"/>
        </w:rPr>
        <w:t xml:space="preserve"> resulta lesiva al Art. 17 de la CN. En el supuesto de que la correspondiente liquidación arroje un haber que supere el tope reajustado, teniendo dicha limitación carácter confiscatorio, solicito expresamente:</w:t>
      </w:r>
    </w:p>
    <w:p w14:paraId="3F43FE6E"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2E848EEA"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2E6B6F64"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6A9D14A2" w14:textId="77777777" w:rsidR="00D223B3" w:rsidRPr="008C18AE" w:rsidRDefault="00D223B3" w:rsidP="00D223B3">
      <w:pPr>
        <w:numPr>
          <w:ilvl w:val="0"/>
          <w:numId w:val="8"/>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272D8BBB"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19564899"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1E2BC9E2"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10ECB4B4" w14:textId="77777777" w:rsidR="00D223B3" w:rsidRPr="008C18AE" w:rsidRDefault="00D223B3" w:rsidP="00D223B3">
      <w:pPr>
        <w:ind w:firstLine="426"/>
        <w:jc w:val="both"/>
        <w:rPr>
          <w:rFonts w:ascii="Aptos" w:eastAsia="Aptos" w:hAnsi="Aptos" w:cs="Times New Roman"/>
          <w:lang w:val="es-AR"/>
        </w:rPr>
      </w:pPr>
      <w:r w:rsidRPr="008C18AE">
        <w:rPr>
          <w:rFonts w:ascii="Aptos" w:eastAsia="Aptos" w:hAnsi="Aptos" w:cs="Times New Roman"/>
          <w:noProof/>
          <w:lang w:eastAsia="es-ES"/>
        </w:rPr>
        <w:drawing>
          <wp:inline distT="0" distB="0" distL="0" distR="0" wp14:anchorId="4CA6764D" wp14:editId="29154975">
            <wp:extent cx="5400040" cy="709684"/>
            <wp:effectExtent l="0" t="0" r="0" b="0"/>
            <wp:docPr id="101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31079" cy="713763"/>
                    </a:xfrm>
                    <a:prstGeom prst="rect">
                      <a:avLst/>
                    </a:prstGeom>
                  </pic:spPr>
                </pic:pic>
              </a:graphicData>
            </a:graphic>
          </wp:inline>
        </w:drawing>
      </w:r>
    </w:p>
    <w:p w14:paraId="63DD0972"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mensual) sin topes: $2.937.814,10</w:t>
      </w:r>
    </w:p>
    <w:p w14:paraId="31C05320"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Haber reclamado a agosto de 2024 reajustado cf. Ley 27.551 (50% IPC y 50% RIPTE retrasado tres meses) sin topes: $1.912.218,33</w:t>
      </w:r>
    </w:p>
    <w:p w14:paraId="3A41BE01"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Heber reclamado a agosto de 2024 reajustado cf. IPC retrasado dos meses sin topes: $3.010.603,90</w:t>
      </w:r>
    </w:p>
    <w:p w14:paraId="0722FBDE"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Tope de haber máximo de ANSES sin actualizar a agosto 2024: $1.517.094,79</w:t>
      </w:r>
    </w:p>
    <w:p w14:paraId="64251C68" w14:textId="77777777" w:rsidR="00D223B3" w:rsidRPr="007938D9" w:rsidRDefault="00D223B3" w:rsidP="00D223B3">
      <w:pPr>
        <w:numPr>
          <w:ilvl w:val="0"/>
          <w:numId w:val="9"/>
        </w:numPr>
        <w:jc w:val="both"/>
        <w:rPr>
          <w:rFonts w:ascii="Aptos" w:eastAsia="Aptos" w:hAnsi="Aptos" w:cs="Times New Roman"/>
          <w:highlight w:val="yellow"/>
          <w:lang w:val="es-AR"/>
        </w:rPr>
      </w:pPr>
      <w:r w:rsidRPr="007938D9">
        <w:rPr>
          <w:rFonts w:ascii="Aptos" w:eastAsia="Aptos" w:hAnsi="Aptos" w:cs="Times New Roman"/>
          <w:highlight w:val="yellow"/>
          <w:lang w:val="es-AR"/>
        </w:rPr>
        <w:t xml:space="preserve">Tope actualizado cf. </w:t>
      </w:r>
      <w:proofErr w:type="spellStart"/>
      <w:r w:rsidRPr="007938D9">
        <w:rPr>
          <w:rFonts w:ascii="Aptos" w:eastAsia="Aptos" w:hAnsi="Aptos" w:cs="Times New Roman"/>
          <w:highlight w:val="yellow"/>
          <w:lang w:val="es-AR"/>
        </w:rPr>
        <w:t>Badaro</w:t>
      </w:r>
      <w:proofErr w:type="spellEnd"/>
      <w:r w:rsidRPr="007938D9">
        <w:rPr>
          <w:rFonts w:ascii="Aptos" w:eastAsia="Aptos" w:hAnsi="Aptos" w:cs="Times New Roman"/>
          <w:highlight w:val="yellow"/>
          <w:lang w:val="es-AR"/>
        </w:rPr>
        <w:t xml:space="preserve"> más </w:t>
      </w:r>
      <w:proofErr w:type="spellStart"/>
      <w:r w:rsidRPr="007938D9">
        <w:rPr>
          <w:rFonts w:ascii="Aptos" w:eastAsia="Aptos" w:hAnsi="Aptos" w:cs="Times New Roman"/>
          <w:highlight w:val="yellow"/>
          <w:lang w:val="es-AR"/>
        </w:rPr>
        <w:t>Caliva</w:t>
      </w:r>
      <w:proofErr w:type="spellEnd"/>
      <w:r w:rsidRPr="007938D9">
        <w:rPr>
          <w:rFonts w:ascii="Aptos" w:eastAsia="Aptos" w:hAnsi="Aptos" w:cs="Times New Roman"/>
          <w:highlight w:val="yellow"/>
          <w:lang w:val="es-AR"/>
        </w:rPr>
        <w:t xml:space="preserve"> Márquez: $3.096.873,88</w:t>
      </w:r>
    </w:p>
    <w:p w14:paraId="7EBFBAC9" w14:textId="77777777" w:rsidR="00D223B3" w:rsidRPr="008C18AE" w:rsidRDefault="00D223B3" w:rsidP="00D223B3">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1C6DBEA3" w14:textId="77777777" w:rsidR="00D223B3" w:rsidRPr="008C18AE" w:rsidRDefault="00D223B3" w:rsidP="00D223B3">
      <w:pPr>
        <w:ind w:firstLine="709"/>
        <w:jc w:val="both"/>
        <w:rPr>
          <w:rFonts w:ascii="Aptos" w:eastAsia="Aptos" w:hAnsi="Aptos" w:cs="Times New Roman"/>
          <w:lang w:val="es-AR"/>
        </w:rPr>
      </w:pPr>
      <w:r w:rsidRPr="008C18AE">
        <w:rPr>
          <w:rFonts w:ascii="Aptos" w:eastAsia="Aptos" w:hAnsi="Aptos" w:cs="Times New Roman"/>
          <w:lang w:val="es-AR"/>
        </w:rPr>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8C18AE">
        <w:rPr>
          <w:rFonts w:ascii="Aptos" w:eastAsia="Aptos" w:hAnsi="Aptos" w:cs="Times New Roman"/>
          <w:lang w:val="es-AR"/>
        </w:rPr>
        <w:t>Nº</w:t>
      </w:r>
      <w:proofErr w:type="spellEnd"/>
      <w:r w:rsidRPr="008C18AE">
        <w:rPr>
          <w:rFonts w:ascii="Aptos" w:eastAsia="Aptos" w:hAnsi="Aptos" w:cs="Times New Rom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9373261" w14:textId="77777777" w:rsidR="00D223B3" w:rsidRPr="005071AC" w:rsidRDefault="00D223B3" w:rsidP="00D223B3">
      <w:pPr>
        <w:ind w:left="567" w:firstLine="426"/>
        <w:contextualSpacing/>
        <w:jc w:val="both"/>
        <w:rPr>
          <w:rFonts w:ascii="Aptos" w:eastAsia="Aptos" w:hAnsi="Aptos" w:cs="Times New Roman"/>
          <w:b/>
          <w:bCs/>
          <w:lang w:val="es-AR"/>
        </w:rPr>
      </w:pPr>
      <w:r>
        <w:rPr>
          <w:rFonts w:ascii="Aptos" w:eastAsia="Aptos" w:hAnsi="Aptos" w:cs="Times New Roman"/>
          <w:b/>
          <w:bCs/>
          <w:lang w:val="es-AR"/>
        </w:rPr>
        <w:t xml:space="preserve">6. </w:t>
      </w:r>
      <w:r w:rsidRPr="005071AC">
        <w:rPr>
          <w:rFonts w:ascii="Aptos" w:eastAsia="Aptos" w:hAnsi="Aptos" w:cs="Times New Roman"/>
          <w:b/>
          <w:bCs/>
          <w:lang w:val="es-AR"/>
        </w:rPr>
        <w:t>Del fundamento de no disponibilidad de fondos</w:t>
      </w:r>
    </w:p>
    <w:p w14:paraId="159491C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7FAA21C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29" w:history="1">
        <w:r w:rsidRPr="005071AC">
          <w:rPr>
            <w:rFonts w:ascii="Aptos" w:eastAsia="Aptos" w:hAnsi="Aptos" w:cs="Times New Roman"/>
            <w:color w:val="467886"/>
            <w:u w:val="single"/>
            <w:lang w:val="es-AR"/>
          </w:rPr>
          <w:t>escándalos de corrupción</w:t>
        </w:r>
      </w:hyperlink>
      <w:r w:rsidRPr="005071AC">
        <w:rPr>
          <w:rFonts w:ascii="Aptos" w:eastAsia="Aptos" w:hAnsi="Aptos" w:cs="Times New Roman"/>
          <w:lang w:val="es-AR"/>
        </w:rPr>
        <w:t xml:space="preserve"> de la empresa estatal Yacimientos Carboníferos Río Turbio y el caso Cuadernos, el </w:t>
      </w:r>
      <w:hyperlink r:id="rId30" w:history="1">
        <w:hyperlink r:id="rId31" w:history="1">
          <w:r w:rsidRPr="005071AC">
            <w:rPr>
              <w:rFonts w:ascii="Aptos" w:eastAsia="Aptos" w:hAnsi="Aptos" w:cs="Times New Roman"/>
              <w:color w:val="467886"/>
              <w:u w:val="single"/>
              <w:lang w:val="es-AR"/>
            </w:rPr>
            <w:t>otorgamiento</w:t>
          </w:r>
        </w:hyperlink>
        <w:r w:rsidRPr="005071AC">
          <w:rPr>
            <w:rFonts w:ascii="Aptos" w:eastAsia="Aptos" w:hAnsi="Aptos" w:cs="Times New Roman"/>
            <w:color w:val="467886"/>
            <w:u w:val="single"/>
            <w:lang w:val="es-AR"/>
          </w:rPr>
          <w:t xml:space="preserve"> de pensiones asistenciales indebidas</w:t>
        </w:r>
      </w:hyperlink>
      <w:r w:rsidRPr="005071AC">
        <w:rPr>
          <w:rFonts w:ascii="Aptos" w:eastAsia="Aptos" w:hAnsi="Aptos" w:cs="Times New Roman"/>
          <w:lang w:val="es-AR"/>
        </w:rPr>
        <w:t xml:space="preserve"> , </w:t>
      </w:r>
      <w:hyperlink r:id="rId32" w:history="1">
        <w:r w:rsidRPr="005071AC">
          <w:rPr>
            <w:rFonts w:ascii="Aptos" w:eastAsia="Aptos" w:hAnsi="Aptos" w:cs="Times New Roman"/>
            <w:color w:val="467886"/>
            <w:u w:val="single"/>
            <w:lang w:val="es-AR"/>
          </w:rPr>
          <w:t>desvío de fondo de cooperativas</w:t>
        </w:r>
      </w:hyperlink>
      <w:r w:rsidRPr="005071AC">
        <w:rPr>
          <w:rFonts w:ascii="Aptos" w:eastAsia="Aptos" w:hAnsi="Aptos" w:cs="Times New Roman"/>
          <w:lang w:val="es-AR"/>
        </w:rPr>
        <w:t xml:space="preserve">, entre otros.  Argentina se ubica en una posición alarmante en el </w:t>
      </w:r>
      <w:hyperlink r:id="rId33" w:history="1">
        <w:r w:rsidRPr="005071AC">
          <w:rPr>
            <w:rFonts w:ascii="Aptos" w:eastAsia="Aptos" w:hAnsi="Aptos" w:cs="Times New Roman"/>
            <w:color w:val="467886"/>
            <w:u w:val="single"/>
            <w:lang w:val="es-AR"/>
          </w:rPr>
          <w:t>Índice de Percepción de la Corrupción</w:t>
        </w:r>
      </w:hyperlink>
      <w:r w:rsidRPr="005071AC">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3CDF24B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Argentina no es un país pobre, sino uno que ha sido gravemente afectado por la corrupción sistémica, la cual se </w:t>
      </w:r>
      <w:hyperlink r:id="rId34" w:history="1">
        <w:r w:rsidRPr="005071AC">
          <w:rPr>
            <w:rFonts w:ascii="Aptos" w:eastAsia="Aptos" w:hAnsi="Aptos" w:cs="Times New Roman"/>
            <w:color w:val="467886"/>
            <w:u w:val="single"/>
            <w:lang w:val="es-AR"/>
          </w:rPr>
          <w:t>lleva el 8% del PBI</w:t>
        </w:r>
      </w:hyperlink>
      <w:r w:rsidRPr="005071AC">
        <w:rPr>
          <w:rFonts w:ascii="Aptos" w:eastAsia="Aptos" w:hAnsi="Aptos" w:cs="Times New Roman"/>
          <w:lang w:val="es-AR"/>
        </w:rPr>
        <w:t>.</w:t>
      </w:r>
    </w:p>
    <w:p w14:paraId="578F59C4"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w:t>
      </w:r>
      <w:proofErr w:type="gramStart"/>
      <w:r w:rsidRPr="005071AC">
        <w:rPr>
          <w:rFonts w:ascii="Aptos" w:eastAsia="Aptos" w:hAnsi="Aptos" w:cs="Times New Roman"/>
          <w:lang w:val="es-AR"/>
        </w:rPr>
        <w:t>vida,  ya</w:t>
      </w:r>
      <w:proofErr w:type="gramEnd"/>
      <w:r w:rsidRPr="005071AC">
        <w:rPr>
          <w:rFonts w:ascii="Aptos" w:eastAsia="Aptos" w:hAnsi="Aptos" w:cs="Times New Roman"/>
          <w:lang w:val="es-AR"/>
        </w:rPr>
        <w:t xml:space="preserve"> que ellos no han tenido ni voz ni voto en dichas decisiones. </w:t>
      </w:r>
    </w:p>
    <w:p w14:paraId="31738846"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consecuencia, es deber del Estado garantizar una adecuada prestación previsional, revirtiendo la situación actual mediante una gestión transparente.</w:t>
      </w:r>
    </w:p>
    <w:p w14:paraId="383FB7A0"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7. </w:t>
      </w:r>
      <w:r w:rsidRPr="005071AC">
        <w:rPr>
          <w:rFonts w:ascii="Aptos" w:eastAsia="Aptos" w:hAnsi="Aptos" w:cs="Times New Roman"/>
          <w:b/>
          <w:bCs/>
          <w:lang w:val="es-AR"/>
        </w:rPr>
        <w:t>Tasa de interés</w:t>
      </w:r>
    </w:p>
    <w:p w14:paraId="7F7458ED"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D847A34"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8. </w:t>
      </w:r>
      <w:r w:rsidRPr="005071AC">
        <w:rPr>
          <w:rFonts w:ascii="Aptos" w:eastAsia="Aptos" w:hAnsi="Aptos" w:cs="Times New Roman"/>
          <w:b/>
          <w:bCs/>
          <w:lang w:val="es-AR"/>
        </w:rPr>
        <w:t>Actualización por inflación</w:t>
      </w:r>
      <w:r w:rsidRPr="005071AC">
        <w:rPr>
          <w:rFonts w:ascii="Aptos" w:eastAsia="Aptos" w:hAnsi="Aptos" w:cs="Times New Roman"/>
          <w:lang w:val="es-AR"/>
        </w:rPr>
        <w:t xml:space="preserve">: </w:t>
      </w:r>
    </w:p>
    <w:p w14:paraId="4E50EB5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se declare la inconstitucionalidad del Art. 7 de la Ley </w:t>
      </w:r>
      <w:proofErr w:type="spellStart"/>
      <w:r w:rsidRPr="005071AC">
        <w:rPr>
          <w:rFonts w:ascii="Aptos" w:eastAsia="Aptos" w:hAnsi="Aptos" w:cs="Times New Roman"/>
          <w:lang w:val="es-AR"/>
        </w:rPr>
        <w:t>Nº</w:t>
      </w:r>
      <w:proofErr w:type="spellEnd"/>
      <w:r w:rsidRPr="005071AC">
        <w:rPr>
          <w:rFonts w:ascii="Aptos" w:eastAsia="Aptos" w:hAnsi="Aptos" w:cs="Times New Roman"/>
          <w:lang w:val="es-AR"/>
        </w:rPr>
        <w:t xml:space="preserve"> 23.928, con las modificaciones introducidas por el art. 4° de la Ley 25.561, por considerar que la desvalorización que a la fecha ha sufrido la moneda, torna confiscatorio todo pago que no la compute y por favor tenga en cuenta la situación real de los jubilados, donde ya se ha 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11614944" w14:textId="77777777" w:rsidR="00D223B3" w:rsidRPr="005071AC" w:rsidRDefault="00D223B3" w:rsidP="00D223B3">
      <w:pPr>
        <w:ind w:firstLine="993"/>
        <w:contextualSpacing/>
        <w:jc w:val="both"/>
        <w:rPr>
          <w:rFonts w:ascii="Aptos" w:eastAsia="Aptos" w:hAnsi="Aptos" w:cs="Times New Roman"/>
          <w:b/>
          <w:bCs/>
          <w:lang w:val="es-AR"/>
        </w:rPr>
      </w:pPr>
      <w:r>
        <w:rPr>
          <w:rFonts w:ascii="Aptos" w:eastAsia="Aptos" w:hAnsi="Aptos" w:cs="Times New Roman"/>
          <w:b/>
          <w:bCs/>
          <w:lang w:val="es-AR"/>
        </w:rPr>
        <w:t xml:space="preserve">9. </w:t>
      </w:r>
      <w:r w:rsidRPr="005071AC">
        <w:rPr>
          <w:rFonts w:ascii="Aptos" w:eastAsia="Aptos" w:hAnsi="Aptos" w:cs="Times New Roman"/>
          <w:b/>
          <w:bCs/>
          <w:lang w:val="es-AR"/>
        </w:rPr>
        <w:t>Costas:</w:t>
      </w:r>
    </w:p>
    <w:p w14:paraId="5C447551"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21 de la ley 24.463 y se impongan las costas a la vencida en virtud del principio objetivo de la derrota, teniéndose en cuenta los gastos en los que incurrió mi mandante para iniciar el presente proceso. Adjunto comprobante.</w:t>
      </w:r>
    </w:p>
    <w:p w14:paraId="4955866F" w14:textId="77777777" w:rsidR="00D223B3" w:rsidRPr="005071AC" w:rsidRDefault="00D223B3" w:rsidP="00D223B3">
      <w:pPr>
        <w:ind w:firstLine="993"/>
        <w:jc w:val="both"/>
        <w:rPr>
          <w:rFonts w:ascii="Aptos" w:eastAsia="Aptos" w:hAnsi="Aptos" w:cs="Times New Roman"/>
          <w:b/>
          <w:bCs/>
          <w:lang w:val="es-AR"/>
        </w:rPr>
      </w:pPr>
      <w:r w:rsidRPr="005071AC">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71131A47"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10. </w:t>
      </w:r>
      <w:r w:rsidRPr="005071AC">
        <w:rPr>
          <w:rFonts w:ascii="Aptos" w:eastAsia="Aptos" w:hAnsi="Aptos" w:cs="Times New Roman"/>
          <w:b/>
          <w:bCs/>
          <w:lang w:val="es-AR"/>
        </w:rPr>
        <w:t>Honorarios</w:t>
      </w:r>
      <w:r w:rsidRPr="005071AC">
        <w:rPr>
          <w:rFonts w:ascii="Aptos" w:eastAsia="Aptos" w:hAnsi="Aptos" w:cs="Times New Roman"/>
          <w:lang w:val="es-AR"/>
        </w:rPr>
        <w:t>:</w:t>
      </w:r>
    </w:p>
    <w:p w14:paraId="04E3FA5A"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3907F92E"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11. </w:t>
      </w:r>
      <w:r w:rsidRPr="005071AC">
        <w:rPr>
          <w:rFonts w:ascii="Aptos" w:eastAsia="Aptos" w:hAnsi="Aptos" w:cs="Times New Roman"/>
          <w:b/>
          <w:bCs/>
          <w:lang w:val="es-AR"/>
        </w:rPr>
        <w:t>Ganancias</w:t>
      </w:r>
      <w:r w:rsidRPr="005071AC">
        <w:rPr>
          <w:rFonts w:ascii="Aptos" w:eastAsia="Aptos" w:hAnsi="Aptos" w:cs="Times New Roman"/>
          <w:lang w:val="es-AR"/>
        </w:rPr>
        <w:t xml:space="preserve">: </w:t>
      </w:r>
    </w:p>
    <w:p w14:paraId="01EF332E"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5071AC">
        <w:rPr>
          <w:rFonts w:ascii="Aptos" w:eastAsia="Aptos" w:hAnsi="Aptos" w:cs="Times New Roman"/>
          <w:lang w:val="es-AR"/>
        </w:rPr>
        <w:t>Percivaldi</w:t>
      </w:r>
      <w:proofErr w:type="spellEnd"/>
      <w:r w:rsidRPr="005071AC">
        <w:rPr>
          <w:rFonts w:ascii="Aptos" w:eastAsia="Aptos" w:hAnsi="Aptos" w:cs="Times New Roman"/>
          <w:lang w:val="es-AR"/>
        </w:rPr>
        <w:t xml:space="preserve"> Roberto Rene c/ANSES s/Apela Resolución· </w:t>
      </w:r>
      <w:proofErr w:type="spellStart"/>
      <w:r w:rsidRPr="005071AC">
        <w:rPr>
          <w:rFonts w:ascii="Aptos" w:eastAsia="Aptos" w:hAnsi="Aptos" w:cs="Times New Roman"/>
          <w:lang w:val="es-AR"/>
        </w:rPr>
        <w:t>Expte</w:t>
      </w:r>
      <w:proofErr w:type="spellEnd"/>
      <w:r w:rsidRPr="005071AC">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508B1A8A"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12. </w:t>
      </w:r>
      <w:r w:rsidRPr="005071AC">
        <w:rPr>
          <w:rFonts w:ascii="Aptos" w:eastAsia="Aptos" w:hAnsi="Aptos" w:cs="Times New Roman"/>
          <w:b/>
          <w:bCs/>
          <w:lang w:val="es-AR"/>
        </w:rPr>
        <w:t>Intereses sancionatorios</w:t>
      </w:r>
      <w:r w:rsidRPr="005071AC">
        <w:rPr>
          <w:rFonts w:ascii="Aptos" w:eastAsia="Aptos" w:hAnsi="Aptos" w:cs="Times New Roman"/>
          <w:lang w:val="es-AR"/>
        </w:rPr>
        <w:t>:</w:t>
      </w:r>
    </w:p>
    <w:p w14:paraId="03860E22" w14:textId="77777777" w:rsidR="00D223B3" w:rsidRPr="005071AC" w:rsidRDefault="00D223B3" w:rsidP="00D223B3">
      <w:pPr>
        <w:ind w:firstLine="993"/>
        <w:jc w:val="both"/>
        <w:rPr>
          <w:rFonts w:ascii="Aptos" w:eastAsia="Aptos" w:hAnsi="Aptos" w:cs="Times New Roman"/>
          <w:lang w:val="es-AR"/>
        </w:rPr>
      </w:pPr>
      <w:r w:rsidRPr="005071AC">
        <w:rPr>
          <w:rFonts w:ascii="Aptos" w:eastAsia="Aptos" w:hAnsi="Aptos" w:cs="Times New Roman"/>
          <w:lang w:val="es-AR"/>
        </w:rPr>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48D8EB58" w14:textId="77777777" w:rsidR="00D223B3" w:rsidRPr="005071AC" w:rsidRDefault="00D223B3" w:rsidP="00D223B3">
      <w:pPr>
        <w:ind w:firstLine="993"/>
        <w:contextualSpacing/>
        <w:jc w:val="both"/>
        <w:rPr>
          <w:rFonts w:ascii="Aptos" w:eastAsia="Aptos" w:hAnsi="Aptos" w:cs="Times New Roman"/>
          <w:lang w:val="es-AR"/>
        </w:rPr>
      </w:pPr>
      <w:r>
        <w:rPr>
          <w:rFonts w:ascii="Aptos" w:eastAsia="Aptos" w:hAnsi="Aptos" w:cs="Times New Roman"/>
          <w:b/>
          <w:bCs/>
          <w:lang w:val="es-AR"/>
        </w:rPr>
        <w:t xml:space="preserve">13. </w:t>
      </w:r>
      <w:r w:rsidRPr="005071AC">
        <w:rPr>
          <w:rFonts w:ascii="Aptos" w:eastAsia="Aptos" w:hAnsi="Aptos" w:cs="Times New Roman"/>
          <w:b/>
          <w:bCs/>
          <w:lang w:val="es-AR"/>
        </w:rPr>
        <w:t>Solicito control de convencionalidad:</w:t>
      </w:r>
    </w:p>
    <w:p w14:paraId="44C9634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5071AC">
        <w:rPr>
          <w:rFonts w:ascii="Aptos" w:eastAsia="Aptos" w:hAnsi="Aptos" w:cs="Times New Roman"/>
          <w:i/>
          <w:iCs/>
          <w:lang w:val="es-AR"/>
        </w:rPr>
        <w:t>afectaría el principio de progresividad de los derechos sociales</w:t>
      </w:r>
      <w:r w:rsidRPr="005071AC">
        <w:rPr>
          <w:rFonts w:ascii="Aptos" w:eastAsia="Aptos" w:hAnsi="Aptos" w:cs="Times New Roman"/>
          <w:lang w:val="es-AR"/>
        </w:rPr>
        <w:t xml:space="preserve"> consagrados en varios tratados internacionales de jerarquía constitucional.</w:t>
      </w:r>
    </w:p>
    <w:p w14:paraId="7CF1E870"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676F0E7D"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2A8BD0B7"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Así lo tiene dicho la CIDH en el caso </w:t>
      </w:r>
      <w:hyperlink r:id="rId35" w:history="1">
        <w:r w:rsidRPr="005071AC">
          <w:rPr>
            <w:rFonts w:ascii="Aptos" w:eastAsia="Aptos" w:hAnsi="Aptos" w:cs="Times New Roman"/>
            <w:color w:val="467886"/>
            <w:u w:val="single"/>
            <w:lang w:val="es-AR"/>
          </w:rPr>
          <w:t>“Trabajadores Cesados del Congreso (Aguado Alfaro y otros) vs. Perú”</w:t>
        </w:r>
      </w:hyperlink>
      <w:r w:rsidRPr="005071AC">
        <w:rPr>
          <w:rFonts w:ascii="Aptos" w:eastAsia="Aptos" w:hAnsi="Aptos" w:cs="Times New Roman"/>
          <w:lang w:val="es-AR"/>
        </w:rPr>
        <w:t>, del 24 de noviembre de 2006, en donde en su considerando 128 y en el marco del caso “</w:t>
      </w:r>
      <w:hyperlink r:id="rId36" w:history="1">
        <w:r w:rsidRPr="005071AC">
          <w:rPr>
            <w:rFonts w:ascii="Aptos" w:eastAsia="Aptos" w:hAnsi="Aptos" w:cs="Times New Roman"/>
            <w:color w:val="467886"/>
            <w:u w:val="single"/>
            <w:lang w:val="es-AR"/>
          </w:rPr>
          <w:t>Gelman vs. Uruguay</w:t>
        </w:r>
      </w:hyperlink>
      <w:r w:rsidRPr="005071AC">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5071AC">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5071AC">
        <w:rPr>
          <w:rFonts w:ascii="Aptos" w:eastAsia="Aptos" w:hAnsi="Aptos" w:cs="Times New Roman"/>
          <w:lang w:val="es-AR"/>
        </w:rPr>
        <w:t xml:space="preserve">. </w:t>
      </w:r>
    </w:p>
    <w:p w14:paraId="50D2C742"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41331375"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Para el improbable e hipotético caso de que V.S. no </w:t>
      </w:r>
      <w:proofErr w:type="spellStart"/>
      <w:r w:rsidRPr="005071AC">
        <w:rPr>
          <w:rFonts w:ascii="Aptos" w:eastAsia="Aptos" w:hAnsi="Aptos" w:cs="Times New Roman"/>
          <w:lang w:val="es-AR"/>
        </w:rPr>
        <w:t>merituara</w:t>
      </w:r>
      <w:proofErr w:type="spellEnd"/>
      <w:r w:rsidRPr="005071AC">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5F7E393B"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14. </w:t>
      </w:r>
      <w:r w:rsidRPr="005071AC">
        <w:rPr>
          <w:rFonts w:ascii="Aptos" w:eastAsia="Aptos" w:hAnsi="Aptos" w:cs="Times New Roman"/>
          <w:b/>
          <w:bCs/>
          <w:lang w:val="es-AR"/>
        </w:rPr>
        <w:t>Solicito control de constitucionalidad. Planteo cuestión federal.</w:t>
      </w:r>
    </w:p>
    <w:p w14:paraId="08668273"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5FA72C79"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B620EBA"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Desde </w:t>
      </w:r>
      <w:hyperlink r:id="rId37" w:history="1">
        <w:r w:rsidRPr="005071AC">
          <w:rPr>
            <w:rFonts w:ascii="Aptos" w:eastAsia="Aptos" w:hAnsi="Aptos" w:cs="Times New Roman"/>
            <w:color w:val="467886"/>
            <w:u w:val="single"/>
          </w:rPr>
          <w:t>“</w:t>
        </w:r>
        <w:proofErr w:type="spellStart"/>
        <w:r w:rsidRPr="005071AC">
          <w:rPr>
            <w:rFonts w:ascii="Aptos" w:eastAsia="Aptos" w:hAnsi="Aptos" w:cs="Times New Roman"/>
            <w:color w:val="467886"/>
            <w:u w:val="single"/>
          </w:rPr>
          <w:t>Ekmekdjián</w:t>
        </w:r>
        <w:proofErr w:type="spellEnd"/>
        <w:r w:rsidRPr="005071AC">
          <w:rPr>
            <w:rFonts w:ascii="Aptos" w:eastAsia="Aptos" w:hAnsi="Aptos" w:cs="Times New Roman"/>
            <w:color w:val="467886"/>
            <w:u w:val="single"/>
          </w:rPr>
          <w:t xml:space="preserve"> c/</w:t>
        </w:r>
        <w:proofErr w:type="spellStart"/>
        <w:r w:rsidRPr="005071AC">
          <w:rPr>
            <w:rFonts w:ascii="Aptos" w:eastAsia="Aptos" w:hAnsi="Aptos" w:cs="Times New Roman"/>
            <w:color w:val="467886"/>
            <w:u w:val="single"/>
          </w:rPr>
          <w:t>Sofovich</w:t>
        </w:r>
        <w:proofErr w:type="spellEnd"/>
        <w:r w:rsidRPr="005071AC">
          <w:rPr>
            <w:rFonts w:ascii="Aptos" w:eastAsia="Aptos" w:hAnsi="Aptos" w:cs="Times New Roman"/>
            <w:color w:val="467886"/>
            <w:u w:val="single"/>
          </w:rPr>
          <w:t>”</w:t>
        </w:r>
      </w:hyperlink>
      <w:r w:rsidRPr="005071AC">
        <w:rPr>
          <w:rFonts w:ascii="Aptos" w:eastAsia="Aptos" w:hAnsi="Aptos" w:cs="Times New Roman"/>
        </w:rPr>
        <w:t xml:space="preserve"> (Fallos 315:1492), en 1992 la Corte Suprema de Justicia de la Nación ha venido sosteniendo que "</w:t>
      </w:r>
      <w:r w:rsidRPr="005071AC">
        <w:rPr>
          <w:rFonts w:ascii="Aptos" w:eastAsia="Aptos" w:hAnsi="Aptos" w:cs="Times New Roman"/>
          <w:i/>
          <w:iCs/>
        </w:rPr>
        <w:t>entre las medidas necesarias en el orden jurídico interno para cumplir el fin del Pacto</w:t>
      </w:r>
      <w:r w:rsidRPr="005071AC">
        <w:rPr>
          <w:rFonts w:ascii="Aptos" w:eastAsia="Aptos" w:hAnsi="Aptos" w:cs="Times New Roman"/>
        </w:rPr>
        <w:t xml:space="preserve"> (se refiere al de San José de Costa Rica), </w:t>
      </w:r>
      <w:r w:rsidRPr="005071AC">
        <w:rPr>
          <w:rFonts w:ascii="Aptos" w:eastAsia="Aptos" w:hAnsi="Aptos" w:cs="Times New Roman"/>
          <w:i/>
          <w:iCs/>
        </w:rPr>
        <w:t>deben considerarse comprendidas las sentencias judiciales</w:t>
      </w:r>
      <w:r w:rsidRPr="005071AC">
        <w:rPr>
          <w:rFonts w:ascii="Aptos" w:eastAsia="Aptos" w:hAnsi="Aptos" w:cs="Times New Roman"/>
        </w:rPr>
        <w:t>" (c. 22).</w:t>
      </w:r>
    </w:p>
    <w:p w14:paraId="6BDBB735"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por ello se ha resaltado que “</w:t>
      </w:r>
      <w:r w:rsidRPr="005071AC">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5071AC">
        <w:rPr>
          <w:rFonts w:ascii="Aptos" w:eastAsia="Aptos" w:hAnsi="Aptos" w:cs="Times New Roman"/>
        </w:rPr>
        <w:t>(Voto de los Dres. Juan Carlos Maqueda y E. Raúl Zaffaroni en “</w:t>
      </w:r>
      <w:proofErr w:type="spellStart"/>
      <w:r w:rsidRPr="005071AC">
        <w:rPr>
          <w:rFonts w:ascii="Aptos" w:eastAsia="Aptos" w:hAnsi="Aptos" w:cs="Times New Roman"/>
        </w:rPr>
        <w:t>Itzcovich</w:t>
      </w:r>
      <w:proofErr w:type="spellEnd"/>
      <w:r w:rsidRPr="005071AC">
        <w:rPr>
          <w:rFonts w:ascii="Aptos" w:eastAsia="Aptos" w:hAnsi="Aptos" w:cs="Times New Roman"/>
        </w:rPr>
        <w:t>”, Fallos 328:566).</w:t>
      </w:r>
    </w:p>
    <w:p w14:paraId="67104A9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el entendimiento que “</w:t>
      </w:r>
      <w:r w:rsidRPr="005071AC">
        <w:rPr>
          <w:rFonts w:ascii="Aptos" w:eastAsia="Aptos" w:hAnsi="Aptos" w:cs="Times New Roman"/>
          <w:i/>
          <w:iCs/>
        </w:rPr>
        <w:t xml:space="preserve">El control de constitucionalidad de las normas constituye: i) un deber ineludible de los tribunales de justicia que debe realizarse en el marco de una causa concreta; </w:t>
      </w:r>
      <w:proofErr w:type="spellStart"/>
      <w:r w:rsidRPr="005071AC">
        <w:rPr>
          <w:rFonts w:ascii="Aptos" w:eastAsia="Aptos" w:hAnsi="Aptos" w:cs="Times New Roman"/>
          <w:i/>
          <w:iCs/>
        </w:rPr>
        <w:t>ii</w:t>
      </w:r>
      <w:proofErr w:type="spellEnd"/>
      <w:r w:rsidRPr="005071AC">
        <w:rPr>
          <w:rFonts w:ascii="Aptos" w:eastAsia="Aptos" w:hAnsi="Aptos" w:cs="Times New Roman"/>
          <w:i/>
          <w:iCs/>
        </w:rPr>
        <w:t xml:space="preserve">) debe efectuarse aun de oficio sin que sea exigible una expresa petición de parte interesada; y </w:t>
      </w:r>
      <w:proofErr w:type="spellStart"/>
      <w:r w:rsidRPr="005071AC">
        <w:rPr>
          <w:rFonts w:ascii="Aptos" w:eastAsia="Aptos" w:hAnsi="Aptos" w:cs="Times New Roman"/>
          <w:i/>
          <w:iCs/>
        </w:rPr>
        <w:t>iii</w:t>
      </w:r>
      <w:proofErr w:type="spellEnd"/>
      <w:r w:rsidRPr="005071AC">
        <w:rPr>
          <w:rFonts w:ascii="Aptos" w:eastAsia="Aptos" w:hAnsi="Aptos" w:cs="Times New Roman"/>
          <w:i/>
          <w:iCs/>
        </w:rPr>
        <w:t xml:space="preserve">) resulta procedente en la medida en que quede palmariamente demostrado en el pleito que el gravamen invocado puede únicamente remediarse mediante la declaración de inconstitucionalidad de la norma que lo genera” </w:t>
      </w:r>
      <w:r w:rsidRPr="005071AC">
        <w:rPr>
          <w:rFonts w:ascii="Aptos" w:eastAsia="Aptos" w:hAnsi="Aptos" w:cs="Times New Roman"/>
        </w:rPr>
        <w:t>(Fallos 335:2333).</w:t>
      </w:r>
    </w:p>
    <w:p w14:paraId="770A50B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61C6FF0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24.241 (“Giménez” Fallos 344:1788); y la del artículo 7, inciso 2 de la ley </w:t>
      </w:r>
      <w:proofErr w:type="spellStart"/>
      <w:r w:rsidRPr="005071AC">
        <w:rPr>
          <w:rFonts w:ascii="Aptos" w:eastAsia="Aptos" w:hAnsi="Aptos" w:cs="Times New Roman"/>
        </w:rPr>
        <w:t>N°</w:t>
      </w:r>
      <w:proofErr w:type="spellEnd"/>
      <w:r w:rsidRPr="005071AC">
        <w:rPr>
          <w:rFonts w:ascii="Aptos" w:eastAsia="Aptos" w:hAnsi="Aptos" w:cs="Times New Roman"/>
        </w:rPr>
        <w:t xml:space="preserve"> 24.463 (“</w:t>
      </w:r>
      <w:proofErr w:type="spellStart"/>
      <w:r w:rsidRPr="005071AC">
        <w:rPr>
          <w:rFonts w:ascii="Aptos" w:eastAsia="Aptos" w:hAnsi="Aptos" w:cs="Times New Roman"/>
        </w:rPr>
        <w:t>Badaro</w:t>
      </w:r>
      <w:proofErr w:type="spellEnd"/>
      <w:r w:rsidRPr="005071AC">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2A329047"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70D5BA5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525BD2C2"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Sin intentar agotar la reseña y a mero modo de ejemplo, en “García” (Fallos 342:411) ese Tribunal afirmó que “</w:t>
      </w:r>
      <w:r w:rsidRPr="005071AC">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15) y enfatizó que “</w:t>
      </w:r>
      <w:r w:rsidRPr="005071AC">
        <w:rPr>
          <w:rFonts w:ascii="Aptos" w:eastAsia="Aptos" w:hAnsi="Aptos" w:cs="Times New Roman"/>
          <w:i/>
          <w:iCs/>
        </w:rPr>
        <w:t>el control judicial del cumplimiento de este imperativo constitucional no implica desconocer el principio de división de poderes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16).</w:t>
      </w:r>
    </w:p>
    <w:p w14:paraId="27B14D3F"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Es que la misma Corte Suprema se encargó de manifestarse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xml:space="preserve"> (</w:t>
      </w:r>
      <w:proofErr w:type="spellStart"/>
      <w:r w:rsidRPr="005071AC">
        <w:rPr>
          <w:rFonts w:ascii="Aptos" w:eastAsia="Aptos" w:hAnsi="Aptos" w:cs="Times New Roman"/>
        </w:rPr>
        <w:t>Consid</w:t>
      </w:r>
      <w:proofErr w:type="spellEnd"/>
      <w:r w:rsidRPr="005071AC">
        <w:rPr>
          <w:rFonts w:ascii="Aptos" w:eastAsia="Aptos" w:hAnsi="Aptos" w:cs="Times New Roman"/>
        </w:rPr>
        <w:t>. 21).</w:t>
      </w:r>
    </w:p>
    <w:p w14:paraId="57ED2B86"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Más adelante, en “Giménez” (Fallos 344:1788) continuó por la misma senda jurisprudencial y resaltó: “</w:t>
      </w:r>
      <w:r w:rsidRPr="005071AC">
        <w:rPr>
          <w:rFonts w:ascii="Aptos" w:eastAsia="Aptos" w:hAnsi="Aptos" w:cs="Times New Roman"/>
          <w:i/>
          <w:iCs/>
        </w:rPr>
        <w:t xml:space="preserve">A partir de la reforma constitucional de 1994, cobra especial énfasis el </w:t>
      </w:r>
      <w:r w:rsidRPr="005071AC">
        <w:rPr>
          <w:rFonts w:ascii="Aptos" w:eastAsia="Aptos" w:hAnsi="Aptos" w:cs="Times New Roman"/>
          <w:i/>
          <w:iCs/>
          <w:u w:val="single"/>
        </w:rPr>
        <w:t>deber</w:t>
      </w:r>
      <w:r w:rsidRPr="005071AC">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5071AC">
        <w:rPr>
          <w:rFonts w:ascii="Aptos" w:eastAsia="Aptos" w:hAnsi="Aptos" w:cs="Times New Roman"/>
        </w:rPr>
        <w:t>”, ello porque sostuvo que la “</w:t>
      </w:r>
      <w:r w:rsidRPr="005071AC">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xml:space="preserve">. 7, el subrayado no está en el original). </w:t>
      </w:r>
    </w:p>
    <w:p w14:paraId="40AB9204"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Por ello recordó su jurisprudencia en materia de seguridad social, en la que el Tribunal se manifestó “</w:t>
      </w:r>
      <w:r w:rsidRPr="005071AC">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23).</w:t>
      </w:r>
    </w:p>
    <w:p w14:paraId="110D713B"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Todo ello la llevó a entender en “Blanco” que correspondía “</w:t>
      </w:r>
      <w:r w:rsidRPr="005071AC">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5071AC">
        <w:rPr>
          <w:rFonts w:ascii="Aptos" w:eastAsia="Aptos" w:hAnsi="Aptos" w:cs="Times New Roman"/>
          <w:i/>
          <w:iCs/>
          <w:u w:val="single"/>
        </w:rPr>
        <w:t xml:space="preserve">con especial ponderación de los principios de proporcionalidad y </w:t>
      </w:r>
      <w:proofErr w:type="spellStart"/>
      <w:r w:rsidRPr="005071AC">
        <w:rPr>
          <w:rFonts w:ascii="Aptos" w:eastAsia="Aptos" w:hAnsi="Aptos" w:cs="Times New Roman"/>
          <w:i/>
          <w:iCs/>
          <w:u w:val="single"/>
        </w:rPr>
        <w:t>sustitutividad</w:t>
      </w:r>
      <w:proofErr w:type="spellEnd"/>
      <w:r w:rsidRPr="005071AC">
        <w:rPr>
          <w:rFonts w:ascii="Aptos" w:eastAsia="Aptos" w:hAnsi="Aptos" w:cs="Times New Roman"/>
          <w:i/>
          <w:iCs/>
          <w:u w:val="single"/>
        </w:rPr>
        <w:t>, según fueron establecidos por este Tribunal en numerosos precedentes</w:t>
      </w:r>
      <w:r w:rsidRPr="005071AC">
        <w:rPr>
          <w:rFonts w:ascii="Aptos" w:eastAsia="Aptos" w:hAnsi="Aptos" w:cs="Times New Roman"/>
          <w:i/>
          <w:iCs/>
        </w:rPr>
        <w:t xml:space="preserve"> (Fallos: 279:389; 280:424; 292:447; 293:235; 300:84, 571; 305:866; 328:1602), </w:t>
      </w:r>
      <w:r w:rsidRPr="005071AC">
        <w:rPr>
          <w:rFonts w:ascii="Aptos" w:eastAsia="Aptos" w:hAnsi="Aptos" w:cs="Times New Roman"/>
          <w:i/>
          <w:iCs/>
          <w:u w:val="single"/>
        </w:rPr>
        <w:t>de conformidad con la protección especial que ha otorgado la Ley Fundamental al conjunto de los derechos sociales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25. El subrayado me pertenece).</w:t>
      </w:r>
    </w:p>
    <w:p w14:paraId="4BBDACB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Y agregó, con cita del Comité DESC, que “</w:t>
      </w:r>
      <w:r w:rsidRPr="005071AC">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5071AC">
        <w:rPr>
          <w:rFonts w:ascii="Aptos" w:eastAsia="Aptos" w:hAnsi="Aptos" w:cs="Times New Roman"/>
        </w:rPr>
        <w:t>” (</w:t>
      </w:r>
      <w:proofErr w:type="spellStart"/>
      <w:r w:rsidRPr="005071AC">
        <w:rPr>
          <w:rFonts w:ascii="Aptos" w:eastAsia="Aptos" w:hAnsi="Aptos" w:cs="Times New Roman"/>
        </w:rPr>
        <w:t>Consid</w:t>
      </w:r>
      <w:proofErr w:type="spellEnd"/>
      <w:r w:rsidRPr="005071AC">
        <w:rPr>
          <w:rFonts w:ascii="Aptos" w:eastAsia="Aptos" w:hAnsi="Aptos" w:cs="Times New Roman"/>
        </w:rPr>
        <w:t>. 26).</w:t>
      </w:r>
    </w:p>
    <w:p w14:paraId="4698B35D" w14:textId="77777777" w:rsidR="00D223B3" w:rsidRPr="005071AC" w:rsidRDefault="00D223B3" w:rsidP="00D223B3">
      <w:pPr>
        <w:ind w:firstLine="993"/>
        <w:contextualSpacing/>
        <w:jc w:val="both"/>
        <w:rPr>
          <w:rFonts w:ascii="Aptos" w:eastAsia="Aptos" w:hAnsi="Aptos" w:cs="Times New Roman"/>
        </w:rPr>
      </w:pPr>
      <w:r w:rsidRPr="005071AC">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5071AC">
        <w:rPr>
          <w:rFonts w:ascii="Aptos" w:eastAsia="Aptos" w:hAnsi="Aptos" w:cs="Times New Roman"/>
        </w:rPr>
        <w:t>Consid</w:t>
      </w:r>
      <w:proofErr w:type="spellEnd"/>
      <w:r w:rsidRPr="005071AC">
        <w:rPr>
          <w:rFonts w:ascii="Aptos" w:eastAsia="Aptos" w:hAnsi="Aptos" w:cs="Times New Roman"/>
        </w:rPr>
        <w:t>. 6).</w:t>
      </w:r>
    </w:p>
    <w:p w14:paraId="6B25D56B" w14:textId="77777777" w:rsidR="00D223B3" w:rsidRPr="005071AC" w:rsidRDefault="00D223B3" w:rsidP="00D223B3">
      <w:pPr>
        <w:ind w:firstLine="993"/>
        <w:contextualSpacing/>
        <w:jc w:val="both"/>
        <w:rPr>
          <w:rFonts w:ascii="Aptos" w:eastAsia="Aptos" w:hAnsi="Aptos" w:cs="Times New Roman"/>
          <w:lang w:val="es-AR"/>
        </w:rPr>
      </w:pPr>
      <w:r w:rsidRPr="005071AC">
        <w:rPr>
          <w:rFonts w:ascii="Aptos" w:eastAsia="Aptos" w:hAnsi="Aptos" w:cs="Times New Roman"/>
        </w:rPr>
        <w:t xml:space="preserve">Es por todo lo expuesto que </w:t>
      </w:r>
      <w:r w:rsidRPr="005071AC">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w:t>
      </w:r>
      <w:proofErr w:type="spellStart"/>
      <w:r w:rsidRPr="005071AC">
        <w:rPr>
          <w:rFonts w:ascii="Aptos" w:eastAsia="Aptos" w:hAnsi="Aptos" w:cs="Times New Roman"/>
          <w:lang w:val="es-AR"/>
        </w:rPr>
        <w:t>Anses</w:t>
      </w:r>
      <w:proofErr w:type="spellEnd"/>
      <w:r w:rsidRPr="005071AC">
        <w:rPr>
          <w:rFonts w:ascii="Aptos" w:eastAsia="Aptos" w:hAnsi="Aptos" w:cs="Times New Roman"/>
          <w:lang w:val="es-AR"/>
        </w:rPr>
        <w:t xml:space="preserve"> contraria el art 1, 14bis,16,17,18, 33, 75 </w:t>
      </w:r>
      <w:proofErr w:type="spellStart"/>
      <w:r w:rsidRPr="005071AC">
        <w:rPr>
          <w:rFonts w:ascii="Aptos" w:eastAsia="Aptos" w:hAnsi="Aptos" w:cs="Times New Roman"/>
          <w:lang w:val="es-AR"/>
        </w:rPr>
        <w:t>inc</w:t>
      </w:r>
      <w:proofErr w:type="spellEnd"/>
      <w:r w:rsidRPr="005071AC">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25795386"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15. </w:t>
      </w:r>
      <w:r w:rsidRPr="005071AC">
        <w:rPr>
          <w:rFonts w:ascii="Aptos" w:eastAsia="Aptos" w:hAnsi="Aptos" w:cs="Times New Roman"/>
          <w:b/>
          <w:bCs/>
          <w:lang w:val="es-AR"/>
        </w:rPr>
        <w:t xml:space="preserve">AUTORIZACION </w:t>
      </w:r>
    </w:p>
    <w:p w14:paraId="3A85F3A7" w14:textId="77777777" w:rsidR="00D223B3" w:rsidRPr="005071AC" w:rsidRDefault="00D223B3" w:rsidP="00D223B3">
      <w:pPr>
        <w:ind w:firstLine="993"/>
        <w:contextualSpacing/>
        <w:jc w:val="both"/>
        <w:rPr>
          <w:rFonts w:ascii="Aptos" w:eastAsia="Aptos" w:hAnsi="Aptos" w:cs="Times New Roman"/>
          <w:lang w:val="es-AR"/>
        </w:rPr>
      </w:pPr>
      <w:r w:rsidRPr="007938D9">
        <w:rPr>
          <w:rFonts w:ascii="Aptos" w:eastAsia="Aptos" w:hAnsi="Aptos" w:cs="Times New Roman"/>
          <w:highlight w:val="yellow"/>
          <w:lang w:val="es-AR"/>
        </w:rPr>
        <w:t xml:space="preserve">Autorizo expresamente a la Dra. Carola </w:t>
      </w:r>
      <w:proofErr w:type="spellStart"/>
      <w:r w:rsidRPr="007938D9">
        <w:rPr>
          <w:rFonts w:ascii="Aptos" w:eastAsia="Aptos" w:hAnsi="Aptos" w:cs="Times New Roman"/>
          <w:highlight w:val="yellow"/>
          <w:lang w:val="es-AR"/>
        </w:rPr>
        <w:t>Espin</w:t>
      </w:r>
      <w:proofErr w:type="spellEnd"/>
      <w:r w:rsidRPr="007938D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3FE11B72" w14:textId="77777777" w:rsidR="00D223B3" w:rsidRPr="005071AC" w:rsidRDefault="00D223B3" w:rsidP="00D223B3">
      <w:pPr>
        <w:ind w:firstLine="993"/>
        <w:contextualSpacing/>
        <w:rPr>
          <w:rFonts w:ascii="Aptos" w:eastAsia="Aptos" w:hAnsi="Aptos" w:cs="Times New Roman"/>
          <w:lang w:val="es-AR"/>
        </w:rPr>
      </w:pPr>
      <w:r>
        <w:rPr>
          <w:rFonts w:ascii="Aptos" w:eastAsia="Aptos" w:hAnsi="Aptos" w:cs="Times New Roman"/>
          <w:b/>
          <w:bCs/>
          <w:lang w:val="es-AR"/>
        </w:rPr>
        <w:t xml:space="preserve">16. </w:t>
      </w:r>
      <w:r w:rsidRPr="005071AC">
        <w:rPr>
          <w:rFonts w:ascii="Aptos" w:eastAsia="Aptos" w:hAnsi="Aptos" w:cs="Times New Roman"/>
          <w:b/>
          <w:bCs/>
          <w:lang w:val="es-AR"/>
        </w:rPr>
        <w:t>DILIGENCIAMIENTO OFICIOS LEY</w:t>
      </w:r>
    </w:p>
    <w:p w14:paraId="39E6ACB8" w14:textId="77777777" w:rsidR="00D223B3" w:rsidRPr="005071AC" w:rsidRDefault="00D223B3" w:rsidP="00D223B3">
      <w:pPr>
        <w:ind w:firstLine="993"/>
        <w:rPr>
          <w:rFonts w:ascii="Aptos" w:eastAsia="Aptos" w:hAnsi="Aptos" w:cs="Times New Roman"/>
          <w:lang w:val="es-AR"/>
        </w:rPr>
      </w:pPr>
      <w:r w:rsidRPr="005071AC">
        <w:rPr>
          <w:rFonts w:ascii="Aptos" w:eastAsia="Aptos" w:hAnsi="Aptos" w:cs="Times New Roman"/>
          <w:lang w:val="es-AR"/>
        </w:rPr>
        <w:t xml:space="preserve">Solicito autorice a mi persona Dra. Julia Toyos, a </w:t>
      </w:r>
      <w:proofErr w:type="gramStart"/>
      <w:r w:rsidRPr="005071AC">
        <w:rPr>
          <w:rFonts w:ascii="Aptos" w:eastAsia="Aptos" w:hAnsi="Aptos" w:cs="Times New Roman"/>
          <w:lang w:val="es-AR"/>
        </w:rPr>
        <w:t>la  Dra.</w:t>
      </w:r>
      <w:proofErr w:type="gramEnd"/>
      <w:r w:rsidRPr="005071AC">
        <w:rPr>
          <w:rFonts w:ascii="Aptos" w:eastAsia="Aptos" w:hAnsi="Aptos" w:cs="Times New Roman"/>
          <w:lang w:val="es-AR"/>
        </w:rPr>
        <w:t xml:space="preserve"> Carola Espín, y/ a  quienes designemos a realizar las diligencias que sea necesario realizar en Capital Federal.</w:t>
      </w:r>
    </w:p>
    <w:p w14:paraId="617CF38C" w14:textId="77777777" w:rsidR="00D223B3" w:rsidRPr="005071AC" w:rsidRDefault="00D223B3" w:rsidP="00D223B3">
      <w:pPr>
        <w:ind w:left="709" w:firstLine="284"/>
        <w:contextualSpacing/>
        <w:rPr>
          <w:rFonts w:ascii="Aptos" w:eastAsia="Aptos" w:hAnsi="Aptos" w:cs="Times New Roman"/>
          <w:lang w:val="es-AR"/>
        </w:rPr>
      </w:pPr>
      <w:r>
        <w:rPr>
          <w:rFonts w:ascii="Aptos" w:eastAsia="Aptos" w:hAnsi="Aptos" w:cs="Times New Roman"/>
          <w:b/>
          <w:bCs/>
          <w:lang w:val="es-AR"/>
        </w:rPr>
        <w:t xml:space="preserve">17. </w:t>
      </w:r>
      <w:r w:rsidRPr="005071AC">
        <w:rPr>
          <w:rFonts w:ascii="Aptos" w:eastAsia="Aptos" w:hAnsi="Aptos" w:cs="Times New Roman"/>
          <w:b/>
          <w:bCs/>
          <w:lang w:val="es-AR"/>
        </w:rPr>
        <w:t>PRUEBA</w:t>
      </w:r>
    </w:p>
    <w:p w14:paraId="1198207F" w14:textId="77777777" w:rsidR="00D223B3" w:rsidRPr="005071AC" w:rsidRDefault="00D223B3" w:rsidP="00D223B3">
      <w:pPr>
        <w:ind w:left="1416"/>
        <w:contextualSpacing/>
        <w:rPr>
          <w:rFonts w:ascii="Aptos" w:eastAsia="Aptos" w:hAnsi="Aptos" w:cs="Times New Roman"/>
          <w:lang w:val="es-AR"/>
        </w:rPr>
      </w:pPr>
      <w:r w:rsidRPr="005071AC">
        <w:rPr>
          <w:rFonts w:ascii="Aptos" w:eastAsia="Aptos" w:hAnsi="Aptos" w:cs="Times New Roman"/>
          <w:lang w:val="es-AR"/>
        </w:rPr>
        <w:t>Se ofrece:</w:t>
      </w:r>
    </w:p>
    <w:p w14:paraId="14236B6D" w14:textId="77777777" w:rsidR="00D223B3" w:rsidRPr="005071AC" w:rsidRDefault="00D223B3" w:rsidP="00D223B3">
      <w:pPr>
        <w:numPr>
          <w:ilvl w:val="1"/>
          <w:numId w:val="12"/>
        </w:numPr>
        <w:contextualSpacing/>
        <w:jc w:val="both"/>
        <w:rPr>
          <w:rFonts w:ascii="Aptos" w:eastAsia="Aptos" w:hAnsi="Aptos" w:cs="Times New Roman"/>
          <w:lang w:val="es-AR"/>
        </w:rPr>
      </w:pPr>
      <w:r w:rsidRPr="005071AC">
        <w:rPr>
          <w:rFonts w:ascii="Aptos" w:eastAsia="Aptos" w:hAnsi="Aptos" w:cs="Times New Roman"/>
          <w:u w:val="single"/>
          <w:lang w:val="es-AR"/>
        </w:rPr>
        <w:t>Documental</w:t>
      </w:r>
      <w:r w:rsidRPr="005071AC">
        <w:rPr>
          <w:rFonts w:ascii="Aptos" w:eastAsia="Aptos" w:hAnsi="Aptos" w:cs="Times New Roman"/>
          <w:lang w:val="es-AR"/>
        </w:rPr>
        <w:t xml:space="preserve">: </w:t>
      </w:r>
    </w:p>
    <w:p w14:paraId="2DDCEC6C"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Acta Poder</w:t>
      </w:r>
    </w:p>
    <w:p w14:paraId="0F66AB14"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Copia del DNI</w:t>
      </w:r>
    </w:p>
    <w:p w14:paraId="70BDC87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Detalle de beneficio</w:t>
      </w:r>
    </w:p>
    <w:p w14:paraId="3BBFC7BB"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turno e inicio de trámite para reclamo administrativo</w:t>
      </w:r>
    </w:p>
    <w:p w14:paraId="475E36C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 xml:space="preserve">Nota de reclamo administrativo </w:t>
      </w:r>
    </w:p>
    <w:p w14:paraId="0467AAEA"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Resolución denegatoria</w:t>
      </w:r>
    </w:p>
    <w:p w14:paraId="18147ED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Computo del haber de caja y reajustado</w:t>
      </w:r>
    </w:p>
    <w:p w14:paraId="6552E1E8"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Constancia de gastos</w:t>
      </w:r>
    </w:p>
    <w:p w14:paraId="37B17F63"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Equiparación de haberes</w:t>
      </w:r>
    </w:p>
    <w:p w14:paraId="2F70C757" w14:textId="77777777" w:rsidR="00D223B3" w:rsidRPr="007938D9" w:rsidRDefault="00D223B3" w:rsidP="00D223B3">
      <w:pPr>
        <w:numPr>
          <w:ilvl w:val="2"/>
          <w:numId w:val="12"/>
        </w:numPr>
        <w:contextualSpacing/>
        <w:rPr>
          <w:rFonts w:ascii="Aptos" w:eastAsia="Aptos" w:hAnsi="Aptos" w:cs="Times New Roman"/>
          <w:highlight w:val="yellow"/>
          <w:lang w:val="es-AR"/>
        </w:rPr>
      </w:pPr>
      <w:r w:rsidRPr="007938D9">
        <w:rPr>
          <w:rFonts w:ascii="Aptos" w:eastAsia="Aptos" w:hAnsi="Aptos" w:cs="Times New Roman"/>
          <w:highlight w:val="yellow"/>
          <w:lang w:val="es-AR"/>
        </w:rPr>
        <w:t>Historial laboral.</w:t>
      </w:r>
    </w:p>
    <w:p w14:paraId="149C2E4C" w14:textId="77777777" w:rsidR="00D223B3" w:rsidRPr="005071AC" w:rsidRDefault="00D223B3" w:rsidP="00D223B3">
      <w:pPr>
        <w:numPr>
          <w:ilvl w:val="2"/>
          <w:numId w:val="12"/>
        </w:numPr>
        <w:contextualSpacing/>
        <w:jc w:val="both"/>
        <w:rPr>
          <w:rFonts w:ascii="Aptos" w:eastAsia="Aptos" w:hAnsi="Aptos" w:cs="Times New Roman"/>
          <w:lang w:val="es-AR"/>
        </w:rPr>
      </w:pPr>
      <w:r w:rsidRPr="007938D9">
        <w:rPr>
          <w:rFonts w:ascii="Aptos" w:eastAsia="Aptos" w:hAnsi="Aptos" w:cs="Times New Roman"/>
          <w:highlight w:val="yellow"/>
          <w:lang w:val="es-AR"/>
        </w:rPr>
        <w:t>Anexo con Informes elaborados sobre lo planteado, con los vínculos sobre lo argumentado en los presentes autos</w:t>
      </w:r>
      <w:r w:rsidRPr="005071AC">
        <w:rPr>
          <w:rFonts w:ascii="Aptos" w:eastAsia="Aptos" w:hAnsi="Aptos" w:cs="Times New Roman"/>
          <w:lang w:val="es-AR"/>
        </w:rPr>
        <w:t>.</w:t>
      </w:r>
    </w:p>
    <w:p w14:paraId="46A8DD58" w14:textId="77777777" w:rsidR="00D223B3" w:rsidRPr="005071AC" w:rsidRDefault="00D223B3" w:rsidP="00D223B3">
      <w:pPr>
        <w:ind w:left="1224"/>
        <w:contextualSpacing/>
        <w:rPr>
          <w:rFonts w:ascii="Aptos" w:eastAsia="Aptos" w:hAnsi="Aptos" w:cs="Times New Roman"/>
          <w:lang w:val="es-AR"/>
        </w:rPr>
      </w:pPr>
    </w:p>
    <w:p w14:paraId="57405A99" w14:textId="77777777" w:rsidR="00D223B3" w:rsidRPr="00CC3EB8" w:rsidRDefault="00D223B3" w:rsidP="00D223B3">
      <w:pPr>
        <w:ind w:left="792"/>
        <w:contextualSpacing/>
        <w:jc w:val="both"/>
        <w:rPr>
          <w:rFonts w:ascii="Aptos" w:eastAsia="Aptos" w:hAnsi="Aptos" w:cs="Times New Roman"/>
          <w:b/>
          <w:bCs/>
          <w:highlight w:val="yellow"/>
          <w:lang w:val="es-AR"/>
        </w:rPr>
      </w:pPr>
      <w:r w:rsidRPr="00CC3EB8">
        <w:rPr>
          <w:rFonts w:ascii="Aptos" w:eastAsia="Aptos" w:hAnsi="Aptos" w:cs="Times New Roman"/>
          <w:b/>
          <w:bCs/>
          <w:highlight w:val="yellow"/>
          <w:lang w:val="es-AR"/>
        </w:rPr>
        <w:t>1.</w:t>
      </w:r>
      <w:commentRangeStart w:id="11"/>
      <w:r w:rsidRPr="00CC3EB8">
        <w:rPr>
          <w:rFonts w:ascii="Aptos" w:eastAsia="Aptos" w:hAnsi="Aptos" w:cs="Times New Roman"/>
          <w:b/>
          <w:bCs/>
          <w:highlight w:val="yellow"/>
          <w:lang w:val="es-AR"/>
        </w:rPr>
        <w:t>2 Prueba en poder de tercero:</w:t>
      </w:r>
    </w:p>
    <w:p w14:paraId="5AE0936B" w14:textId="77777777" w:rsidR="00D223B3" w:rsidRDefault="00D223B3" w:rsidP="00D223B3">
      <w:pPr>
        <w:ind w:firstLine="792"/>
        <w:contextualSpacing/>
        <w:jc w:val="both"/>
        <w:rPr>
          <w:rFonts w:ascii="Aptos" w:eastAsia="Aptos" w:hAnsi="Aptos" w:cs="Times New Roman"/>
          <w:bCs/>
          <w:lang w:val="es-AR"/>
        </w:rPr>
      </w:pPr>
      <w:r w:rsidRPr="00CC3EB8">
        <w:rPr>
          <w:rFonts w:ascii="Aptos" w:eastAsia="Aptos" w:hAnsi="Aptos" w:cs="Times New Roman"/>
          <w:b/>
          <w:bCs/>
          <w:highlight w:val="yellow"/>
          <w:lang w:val="es-AR"/>
        </w:rPr>
        <w:t xml:space="preserve">PROVINCIA DE SALTA: </w:t>
      </w:r>
      <w:r w:rsidRPr="00CC3EB8">
        <w:rPr>
          <w:rFonts w:ascii="Aptos" w:eastAsia="Aptos" w:hAnsi="Aptos" w:cs="Times New Roman"/>
          <w:bCs/>
          <w:highlight w:val="yellow"/>
          <w:lang w:val="es-AR"/>
        </w:rPr>
        <w:t>Peticiono se libre oficio al empleador de mi representado, la provincia de Salta, a los fines de que adjunte los recibos de sueldo correspondientes a la Sra. Rodríguez Mirta Rafaela DNI 11.539.915 por el período 12.2010 a 11.2020, los que obran en su poder. En su defecto, peticiono informe los haberes con aportes y sin aportes abonados en todos los meses comprendidos en el período solicitado, los que influyen en el cálculo del haber inicial. Y lo sea bajo apercibimiento de astreintes en caso de incumplimiento.</w:t>
      </w:r>
      <w:commentRangeEnd w:id="11"/>
      <w:r>
        <w:rPr>
          <w:rStyle w:val="Refdecomentario"/>
        </w:rPr>
        <w:commentReference w:id="11"/>
      </w:r>
    </w:p>
    <w:p w14:paraId="74846907" w14:textId="77777777" w:rsidR="00D223B3" w:rsidRDefault="00D223B3" w:rsidP="00D223B3">
      <w:pPr>
        <w:ind w:left="792"/>
        <w:contextualSpacing/>
        <w:rPr>
          <w:rFonts w:ascii="Aptos" w:eastAsia="Aptos" w:hAnsi="Aptos" w:cs="Times New Roman"/>
          <w:b/>
          <w:bCs/>
          <w:lang w:val="es-AR"/>
        </w:rPr>
      </w:pPr>
    </w:p>
    <w:p w14:paraId="16BE26BC" w14:textId="77777777" w:rsidR="00D223B3" w:rsidRPr="005071AC" w:rsidRDefault="00D223B3" w:rsidP="00D223B3">
      <w:pPr>
        <w:ind w:left="360"/>
        <w:contextualSpacing/>
        <w:rPr>
          <w:rFonts w:ascii="Aptos" w:eastAsia="Aptos" w:hAnsi="Aptos" w:cs="Times New Roman"/>
          <w:b/>
          <w:bCs/>
          <w:lang w:val="es-AR"/>
        </w:rPr>
      </w:pPr>
      <w:r>
        <w:rPr>
          <w:rFonts w:ascii="Aptos" w:eastAsia="Aptos" w:hAnsi="Aptos" w:cs="Times New Roman"/>
          <w:b/>
          <w:bCs/>
          <w:lang w:val="es-AR"/>
        </w:rPr>
        <w:t xml:space="preserve">1.3 </w:t>
      </w:r>
      <w:r w:rsidRPr="005071AC">
        <w:rPr>
          <w:rFonts w:ascii="Aptos" w:eastAsia="Aptos" w:hAnsi="Aptos" w:cs="Times New Roman"/>
          <w:b/>
          <w:bCs/>
          <w:lang w:val="es-AR"/>
        </w:rPr>
        <w:t xml:space="preserve">Prueba informativa: </w:t>
      </w:r>
    </w:p>
    <w:p w14:paraId="17E0B112" w14:textId="77777777" w:rsidR="00D223B3" w:rsidRPr="005071AC" w:rsidRDefault="00D223B3" w:rsidP="00D223B3">
      <w:pPr>
        <w:numPr>
          <w:ilvl w:val="2"/>
          <w:numId w:val="12"/>
        </w:numPr>
        <w:contextualSpacing/>
        <w:rPr>
          <w:rFonts w:ascii="Aptos" w:eastAsia="Aptos" w:hAnsi="Aptos" w:cs="Times New Roman"/>
          <w:lang w:val="es-AR"/>
        </w:rPr>
      </w:pPr>
      <w:r w:rsidRPr="005071AC">
        <w:rPr>
          <w:rFonts w:ascii="Aptos" w:eastAsia="Aptos" w:hAnsi="Aptos" w:cs="Times New Roman"/>
          <w:b/>
          <w:bCs/>
          <w:lang w:val="es-AR"/>
        </w:rPr>
        <w:t>ANSES</w:t>
      </w:r>
      <w:r w:rsidRPr="005071AC">
        <w:rPr>
          <w:rFonts w:ascii="Aptos" w:eastAsia="Aptos" w:hAnsi="Aptos" w:cs="Times New Roman"/>
          <w:lang w:val="es-AR"/>
        </w:rPr>
        <w:t>:</w:t>
      </w:r>
    </w:p>
    <w:p w14:paraId="21F5D0EA" w14:textId="77777777" w:rsidR="00D223B3" w:rsidRPr="005071AC" w:rsidRDefault="00D223B3" w:rsidP="00D223B3">
      <w:pPr>
        <w:numPr>
          <w:ilvl w:val="3"/>
          <w:numId w:val="7"/>
        </w:numPr>
        <w:ind w:left="0" w:firstLine="720"/>
        <w:contextualSpacing/>
        <w:rPr>
          <w:rFonts w:ascii="Aptos" w:eastAsia="Aptos" w:hAnsi="Aptos" w:cs="Times New Roman"/>
          <w:lang w:val="es-AR"/>
        </w:rPr>
      </w:pPr>
      <w:r w:rsidRPr="005071AC">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6E5C5E85" w14:textId="77777777" w:rsidR="00D223B3" w:rsidRPr="005071AC" w:rsidRDefault="00D223B3" w:rsidP="00D223B3">
      <w:pPr>
        <w:numPr>
          <w:ilvl w:val="3"/>
          <w:numId w:val="7"/>
        </w:numPr>
        <w:contextualSpacing/>
        <w:rPr>
          <w:rFonts w:ascii="Aptos" w:eastAsia="Aptos" w:hAnsi="Aptos" w:cs="Times New Roman"/>
          <w:lang w:val="es-AR"/>
        </w:rPr>
      </w:pPr>
      <w:r w:rsidRPr="005071AC">
        <w:rPr>
          <w:rFonts w:ascii="Aptos" w:eastAsia="Aptos" w:hAnsi="Aptos" w:cs="Times New Roman"/>
          <w:lang w:val="es-AR"/>
        </w:rPr>
        <w:t xml:space="preserve"> Informe sobre lo requerido en el punto 5.4</w:t>
      </w:r>
    </w:p>
    <w:p w14:paraId="68A31963" w14:textId="77777777" w:rsidR="00D223B3" w:rsidRPr="005071AC" w:rsidRDefault="00D223B3" w:rsidP="00D223B3">
      <w:pPr>
        <w:ind w:left="1500"/>
        <w:contextualSpacing/>
        <w:rPr>
          <w:rFonts w:ascii="Aptos" w:eastAsia="Aptos" w:hAnsi="Aptos" w:cs="Times New Roman"/>
          <w:lang w:val="es-AR"/>
        </w:rPr>
      </w:pPr>
    </w:p>
    <w:p w14:paraId="5411DB95" w14:textId="77777777" w:rsidR="00D223B3" w:rsidRPr="005071AC" w:rsidRDefault="00D223B3" w:rsidP="00D223B3">
      <w:pPr>
        <w:ind w:firstLine="709"/>
        <w:jc w:val="both"/>
        <w:rPr>
          <w:rFonts w:ascii="Aptos" w:eastAsia="Aptos" w:hAnsi="Aptos" w:cs="Times New Roman"/>
          <w:lang w:val="es-AR"/>
        </w:rPr>
      </w:pPr>
      <w:r w:rsidRPr="005071AC">
        <w:rPr>
          <w:rFonts w:ascii="Aptos" w:eastAsia="Aptos" w:hAnsi="Aptos" w:cs="Times New Roman"/>
          <w:lang w:val="es-AR"/>
        </w:rPr>
        <w:t>En caso de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4C21BD31" w14:textId="77777777" w:rsidR="00D223B3" w:rsidRPr="005071AC" w:rsidRDefault="00D223B3" w:rsidP="00D223B3">
      <w:pPr>
        <w:ind w:left="360" w:firstLine="633"/>
        <w:contextualSpacing/>
        <w:rPr>
          <w:rFonts w:ascii="Aptos" w:eastAsia="Aptos" w:hAnsi="Aptos" w:cs="Times New Roman"/>
          <w:lang w:val="es-AR"/>
        </w:rPr>
      </w:pPr>
      <w:r>
        <w:rPr>
          <w:rFonts w:ascii="Aptos" w:eastAsia="Aptos" w:hAnsi="Aptos" w:cs="Times New Roman"/>
          <w:b/>
          <w:bCs/>
          <w:lang w:val="es-AR"/>
        </w:rPr>
        <w:t xml:space="preserve">18. </w:t>
      </w:r>
      <w:r w:rsidRPr="005071AC">
        <w:rPr>
          <w:rFonts w:ascii="Aptos" w:eastAsia="Aptos" w:hAnsi="Aptos" w:cs="Times New Roman"/>
          <w:b/>
          <w:bCs/>
          <w:lang w:val="es-AR"/>
        </w:rPr>
        <w:t>PETITORIO</w:t>
      </w:r>
    </w:p>
    <w:p w14:paraId="4563E761" w14:textId="77777777" w:rsidR="00D223B3" w:rsidRPr="005071AC" w:rsidRDefault="00D223B3" w:rsidP="00D223B3">
      <w:pPr>
        <w:ind w:left="360"/>
        <w:contextualSpacing/>
        <w:rPr>
          <w:rFonts w:ascii="Aptos" w:eastAsia="Aptos" w:hAnsi="Aptos" w:cs="Times New Roman"/>
          <w:lang w:val="es-AR"/>
        </w:rPr>
      </w:pPr>
    </w:p>
    <w:p w14:paraId="24B04144" w14:textId="77777777" w:rsidR="00D223B3" w:rsidRPr="005071AC" w:rsidRDefault="00D223B3" w:rsidP="00D223B3">
      <w:pPr>
        <w:ind w:left="360"/>
        <w:contextualSpacing/>
        <w:rPr>
          <w:rFonts w:ascii="Aptos" w:eastAsia="Aptos" w:hAnsi="Aptos" w:cs="Times New Roman"/>
          <w:lang w:val="es-AR"/>
        </w:rPr>
      </w:pPr>
      <w:r w:rsidRPr="005071AC">
        <w:rPr>
          <w:rFonts w:ascii="Aptos" w:eastAsia="Aptos" w:hAnsi="Aptos" w:cs="Times New Roman"/>
          <w:lang w:val="es-AR"/>
        </w:rPr>
        <w:t>Por lo anteriormente expuesto solicito:</w:t>
      </w:r>
    </w:p>
    <w:p w14:paraId="18C49D0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me tenga por presentada, por parte, por constituido domicilio procesal, electrónico y denunciado el real a todos los efectos legales.</w:t>
      </w:r>
    </w:p>
    <w:p w14:paraId="49C9E34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entablada Demanda en contra de la ANSES, en legal tiempo y forma.</w:t>
      </w:r>
    </w:p>
    <w:p w14:paraId="6120CF51"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lugar a lo peticionado en el punto III del objeto conforme los fundamentos desarrollados en la demanda.</w:t>
      </w:r>
    </w:p>
    <w:p w14:paraId="42BE3CEE"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haga reserva del Caso Federal o de la Articulación del Recurso Extraordinario por ante la Corte Suprema.</w:t>
      </w:r>
    </w:p>
    <w:p w14:paraId="17343C86"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Que se tenga por presentada la prueba documental acompañada y por ofrecida la restante.</w:t>
      </w:r>
    </w:p>
    <w:p w14:paraId="4A028DC9" w14:textId="77777777" w:rsidR="00D223B3" w:rsidRPr="005071AC" w:rsidRDefault="00D223B3" w:rsidP="00D223B3">
      <w:pPr>
        <w:numPr>
          <w:ilvl w:val="0"/>
          <w:numId w:val="6"/>
        </w:numPr>
        <w:contextualSpacing/>
        <w:rPr>
          <w:rFonts w:ascii="Aptos" w:eastAsia="Aptos" w:hAnsi="Aptos" w:cs="Times New Roman"/>
          <w:lang w:val="es-AR"/>
        </w:rPr>
      </w:pPr>
      <w:r w:rsidRPr="005071AC">
        <w:rPr>
          <w:rFonts w:ascii="Aptos" w:eastAsia="Aptos" w:hAnsi="Aptos" w:cs="Times New Roman"/>
          <w:lang w:val="es-AR"/>
        </w:rPr>
        <w:t xml:space="preserve">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w:t>
      </w:r>
      <w:proofErr w:type="gramStart"/>
      <w:r w:rsidRPr="005071AC">
        <w:rPr>
          <w:rFonts w:ascii="Aptos" w:eastAsia="Aptos" w:hAnsi="Aptos" w:cs="Times New Roman"/>
          <w:lang w:val="es-AR"/>
        </w:rPr>
        <w:t>e</w:t>
      </w:r>
      <w:proofErr w:type="gramEnd"/>
      <w:r w:rsidRPr="005071AC">
        <w:rPr>
          <w:rFonts w:ascii="Aptos" w:eastAsia="Aptos" w:hAnsi="Aptos" w:cs="Times New Roman"/>
          <w:lang w:val="es-AR"/>
        </w:rPr>
        <w:t xml:space="preserve"> con costas a la vencida.</w:t>
      </w:r>
    </w:p>
    <w:p w14:paraId="5F063F32"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PROVEER EN CONFORMIDAD.</w:t>
      </w:r>
    </w:p>
    <w:p w14:paraId="0DB33F94"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Será Justicia</w:t>
      </w:r>
    </w:p>
    <w:p w14:paraId="309ABF26" w14:textId="77777777" w:rsidR="00D223B3" w:rsidRPr="005071AC" w:rsidRDefault="00D223B3" w:rsidP="00D223B3">
      <w:pPr>
        <w:ind w:left="360"/>
        <w:contextualSpacing/>
        <w:jc w:val="right"/>
        <w:rPr>
          <w:rFonts w:ascii="Aptos" w:eastAsia="Aptos" w:hAnsi="Aptos" w:cs="Times New Roman"/>
          <w:lang w:val="es-AR"/>
        </w:rPr>
      </w:pPr>
      <w:r w:rsidRPr="005071AC">
        <w:rPr>
          <w:rFonts w:ascii="Aptos" w:eastAsia="Aptos" w:hAnsi="Aptos" w:cs="Times New Roman"/>
          <w:b/>
          <w:bCs/>
          <w:lang w:val="es-AR"/>
        </w:rPr>
        <w:t>                       </w:t>
      </w:r>
      <w:r w:rsidRPr="005071AC">
        <w:rPr>
          <w:rFonts w:ascii="Aptos" w:eastAsia="Aptos" w:hAnsi="Aptos" w:cs="Times New Roman"/>
          <w:noProof/>
          <w:lang w:eastAsia="es-ES"/>
        </w:rPr>
        <w:drawing>
          <wp:inline distT="0" distB="0" distL="0" distR="0" wp14:anchorId="30AFCD0B" wp14:editId="6359FA08">
            <wp:extent cx="1049760" cy="866140"/>
            <wp:effectExtent l="0" t="0" r="0" b="0"/>
            <wp:docPr id="1012" name="Imagen 1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67917" cy="881121"/>
                    </a:xfrm>
                    <a:prstGeom prst="rect">
                      <a:avLst/>
                    </a:prstGeom>
                    <a:noFill/>
                    <a:ln>
                      <a:noFill/>
                    </a:ln>
                  </pic:spPr>
                </pic:pic>
              </a:graphicData>
            </a:graphic>
          </wp:inline>
        </w:drawing>
      </w:r>
      <w:r w:rsidRPr="005071AC">
        <w:rPr>
          <w:rFonts w:ascii="Aptos" w:eastAsia="Aptos" w:hAnsi="Aptos" w:cs="Times New Roman"/>
          <w:b/>
          <w:bCs/>
          <w:lang w:val="es-AR"/>
        </w:rPr>
        <w:t> </w:t>
      </w:r>
    </w:p>
    <w:p w14:paraId="3BA3D8FD" w14:textId="77777777" w:rsidR="00D223B3" w:rsidRPr="005071AC" w:rsidRDefault="00D223B3" w:rsidP="00D223B3">
      <w:pPr>
        <w:ind w:left="360"/>
        <w:contextualSpacing/>
        <w:jc w:val="both"/>
        <w:rPr>
          <w:rFonts w:ascii="Aptos" w:eastAsia="Aptos" w:hAnsi="Aptos" w:cs="Times New Roman"/>
          <w:lang w:val="es-AR"/>
        </w:rPr>
      </w:pPr>
    </w:p>
    <w:p w14:paraId="17C846FE" w14:textId="77777777" w:rsidR="00D223B3" w:rsidRPr="005071AC" w:rsidRDefault="00D223B3" w:rsidP="00D223B3">
      <w:pPr>
        <w:ind w:left="360"/>
        <w:contextualSpacing/>
        <w:jc w:val="both"/>
        <w:rPr>
          <w:rFonts w:ascii="Aptos" w:eastAsia="Aptos" w:hAnsi="Aptos" w:cs="Times New Roman"/>
          <w:lang w:val="es-AR"/>
        </w:rPr>
      </w:pPr>
    </w:p>
    <w:p w14:paraId="79583305" w14:textId="77777777" w:rsidR="00D223B3" w:rsidRPr="005071AC" w:rsidRDefault="00D223B3" w:rsidP="00D223B3">
      <w:pPr>
        <w:ind w:left="360"/>
        <w:contextualSpacing/>
        <w:jc w:val="both"/>
        <w:rPr>
          <w:rFonts w:ascii="Aptos" w:eastAsia="Aptos" w:hAnsi="Aptos" w:cs="Times New Roman"/>
          <w:lang w:val="es-AR"/>
        </w:rPr>
      </w:pPr>
    </w:p>
    <w:p w14:paraId="47AA4239" w14:textId="77777777" w:rsidR="00D223B3" w:rsidRDefault="00D223B3" w:rsidP="00D223B3"/>
    <w:p w14:paraId="69BB64D6" w14:textId="77777777" w:rsidR="00D223B3" w:rsidRDefault="00D223B3" w:rsidP="00D223B3"/>
    <w:p w14:paraId="208E0834" w14:textId="77777777" w:rsidR="008072FA" w:rsidRPr="00D223B3" w:rsidRDefault="008072FA" w:rsidP="00D223B3"/>
    <w:sectPr w:rsidR="008072FA" w:rsidRPr="00D223B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Valu" w:date="2024-09-14T12:18:00Z" w:initials="V">
    <w:p w14:paraId="0DD9F959" w14:textId="77777777" w:rsidR="00D223B3" w:rsidRDefault="00D223B3" w:rsidP="00D223B3">
      <w:pPr>
        <w:pStyle w:val="Textocomentario"/>
      </w:pPr>
      <w:r>
        <w:rPr>
          <w:rStyle w:val="Refdecomentario"/>
        </w:rPr>
        <w:annotationRef/>
      </w:r>
      <w:r>
        <w:t>SI NO TIENE RECIBOS:</w:t>
      </w:r>
    </w:p>
  </w:comment>
  <w:comment w:id="2" w:author="Valu" w:date="2024-09-14T12:18:00Z" w:initials="V">
    <w:p w14:paraId="7E3F8925" w14:textId="77777777" w:rsidR="00D223B3" w:rsidRDefault="00D223B3" w:rsidP="00D223B3">
      <w:pPr>
        <w:pStyle w:val="Textocomentario"/>
      </w:pPr>
      <w:r>
        <w:rPr>
          <w:rStyle w:val="Refdecomentario"/>
        </w:rPr>
        <w:annotationRef/>
      </w:r>
      <w:r>
        <w:t>SI TIENE RECIBOS</w:t>
      </w:r>
    </w:p>
  </w:comment>
  <w:comment w:id="3" w:author="Valu" w:date="2024-09-14T10:49:00Z" w:initials="V">
    <w:p w14:paraId="667D4B06" w14:textId="77777777" w:rsidR="00D223B3" w:rsidRDefault="00D223B3" w:rsidP="00D223B3">
      <w:pPr>
        <w:pStyle w:val="Textocomentario"/>
      </w:pPr>
      <w:r>
        <w:rPr>
          <w:rStyle w:val="Refdecomentario"/>
        </w:rPr>
        <w:annotationRef/>
      </w:r>
      <w:r>
        <w:t xml:space="preserve">Todos los datos de ejemplo que están acá, van a variar según el caso en concreto. Ya sea según el tipo de error que tenga. O en este caso había un blue con haber de caja (Anses) y otro reajustado con corrección de error material, y por eso se planteó así. Pero todo depende de cada caso. </w:t>
      </w:r>
    </w:p>
  </w:comment>
  <w:comment w:id="4" w:author="Valu" w:date="2024-09-14T10:39:00Z" w:initials="V">
    <w:p w14:paraId="6FB4054F" w14:textId="77777777" w:rsidR="00D223B3" w:rsidRDefault="00D223B3" w:rsidP="00D223B3">
      <w:pPr>
        <w:pStyle w:val="Textocomentario"/>
      </w:pPr>
      <w:r>
        <w:rPr>
          <w:rStyle w:val="Refdecomentario"/>
        </w:rPr>
        <w:annotationRef/>
      </w:r>
      <w:r>
        <w:t>Título y contenido que se deja en caso de actualización de remuneraciones ISBIC + ANSES (índices grales de Anses).</w:t>
      </w:r>
    </w:p>
    <w:p w14:paraId="683CA99F" w14:textId="77777777" w:rsidR="00D223B3" w:rsidRDefault="00D223B3" w:rsidP="00D223B3">
      <w:pPr>
        <w:pStyle w:val="Textocomentario"/>
      </w:pPr>
      <w:r>
        <w:t xml:space="preserve">Si juli puso que no se actualizan remuneraciones (PC y PAP), se borra el título. </w:t>
      </w:r>
    </w:p>
  </w:comment>
  <w:comment w:id="5" w:author="Valu" w:date="2024-09-14T11:03:00Z" w:initials="V">
    <w:p w14:paraId="7A4437C3" w14:textId="77777777" w:rsidR="00D223B3" w:rsidRDefault="00D223B3" w:rsidP="00D223B3">
      <w:pPr>
        <w:pStyle w:val="Textocomentario"/>
      </w:pPr>
      <w:r>
        <w:rPr>
          <w:rStyle w:val="Refdecomentario"/>
        </w:rPr>
        <w:annotationRef/>
      </w:r>
      <w:r>
        <w:t>Uso cuadro de abajo de Excel pbu, en caso de remuneraciones actualizadas con isbic</w:t>
      </w:r>
    </w:p>
  </w:comment>
  <w:comment w:id="7" w:author="Valu" w:date="2024-09-14T11:22:00Z" w:initials="V">
    <w:p w14:paraId="261C2F79" w14:textId="77777777" w:rsidR="00D223B3" w:rsidRDefault="00D223B3" w:rsidP="00D223B3">
      <w:pPr>
        <w:pStyle w:val="Textocomentario"/>
      </w:pPr>
      <w:r>
        <w:rPr>
          <w:rStyle w:val="Refdecomentario"/>
        </w:rPr>
        <w:annotationRef/>
      </w:r>
      <w:r>
        <w:t xml:space="preserve">Haber reajustado ( de ultima columna del cuadro anterior de actualización de PBU PC PAP) tomo el haber en negrita sin la quita del 15% dividido el ultimo haber en actividad / después tomo el segundo haber en negrita tmb de la ultima columna (con quita del 15%) dividido ultima remuneración en actividad. </w:t>
      </w:r>
    </w:p>
  </w:comment>
  <w:comment w:id="8" w:author="Valu" w:date="2024-09-14T11:31:00Z" w:initials="V">
    <w:p w14:paraId="225603B5" w14:textId="77777777" w:rsidR="00D223B3" w:rsidRDefault="00D223B3" w:rsidP="00D223B3">
      <w:pPr>
        <w:pStyle w:val="Textocomentario"/>
      </w:pPr>
      <w:r>
        <w:rPr>
          <w:rStyle w:val="Refdecomentario"/>
        </w:rPr>
        <w:annotationRef/>
      </w:r>
      <w:r>
        <w:t>Print de Grafico anterior DEL CASO EN CONCRETO y Comparativa solo si la quita de pbu es menor al 15%. Sino saco</w:t>
      </w:r>
    </w:p>
  </w:comment>
  <w:comment w:id="9" w:author="Valu" w:date="2024-09-14T11:27:00Z" w:initials="V">
    <w:p w14:paraId="58D90CEC" w14:textId="77777777" w:rsidR="00D223B3" w:rsidRDefault="00D223B3" w:rsidP="00D223B3">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 w:id="10" w:author="Valu" w:date="2024-09-14T11:24:00Z" w:initials="V">
    <w:p w14:paraId="19D18F3B" w14:textId="77777777" w:rsidR="00D223B3" w:rsidRDefault="00D223B3" w:rsidP="00D223B3">
      <w:pPr>
        <w:pStyle w:val="Textocomentario"/>
      </w:pPr>
      <w:r>
        <w:rPr>
          <w:rStyle w:val="Refdecomentario"/>
        </w:rPr>
        <w:annotationRef/>
      </w:r>
      <w:r>
        <w:t xml:space="preserve">Print de equiparación del caso, si es que tiene. Sino borro esta imagen y lo de abajo, y dejo el resto del planteo de tasa. </w:t>
      </w:r>
    </w:p>
  </w:comment>
  <w:comment w:id="11" w:author="Valu" w:date="2024-09-14T12:20:00Z" w:initials="V">
    <w:p w14:paraId="17708794" w14:textId="77777777" w:rsidR="00D223B3" w:rsidRDefault="00D223B3" w:rsidP="00D223B3">
      <w:pPr>
        <w:pStyle w:val="Textocomentario"/>
      </w:pPr>
      <w:r>
        <w:rPr>
          <w:rStyle w:val="Refdecomentario"/>
        </w:rPr>
        <w:annotationRef/>
      </w:r>
      <w:r>
        <w:t xml:space="preserve">SI TIENE SUMAS SIN RECIBOS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DD9F959" w15:done="0"/>
  <w15:commentEx w15:paraId="7E3F8925" w15:done="0"/>
  <w15:commentEx w15:paraId="667D4B06" w15:done="0"/>
  <w15:commentEx w15:paraId="683CA99F" w15:done="0"/>
  <w15:commentEx w15:paraId="7A4437C3" w15:done="0"/>
  <w15:commentEx w15:paraId="261C2F79" w15:done="0"/>
  <w15:commentEx w15:paraId="225603B5" w15:done="0"/>
  <w15:commentEx w15:paraId="58D90CEC" w15:done="0"/>
  <w15:commentEx w15:paraId="19D18F3B" w15:done="0"/>
  <w15:commentEx w15:paraId="17708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DD9F959" w16cid:durableId="0798A33B"/>
  <w16cid:commentId w16cid:paraId="7E3F8925" w16cid:durableId="1ECE90A7"/>
  <w16cid:commentId w16cid:paraId="667D4B06" w16cid:durableId="6ACCE4E0"/>
  <w16cid:commentId w16cid:paraId="683CA99F" w16cid:durableId="0DBC7382"/>
  <w16cid:commentId w16cid:paraId="7A4437C3" w16cid:durableId="6A0CA434"/>
  <w16cid:commentId w16cid:paraId="261C2F79" w16cid:durableId="074D6DA7"/>
  <w16cid:commentId w16cid:paraId="225603B5" w16cid:durableId="035F151C"/>
  <w16cid:commentId w16cid:paraId="58D90CEC" w16cid:durableId="4DF33881"/>
  <w16cid:commentId w16cid:paraId="19D18F3B" w16cid:durableId="23A2354C"/>
  <w16cid:commentId w16cid:paraId="17708794" w16cid:durableId="08E52C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3"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7" w15:restartNumberingAfterBreak="0">
    <w:nsid w:val="382365E6"/>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7475159">
    <w:abstractNumId w:val="0"/>
  </w:num>
  <w:num w:numId="2" w16cid:durableId="1778673536">
    <w:abstractNumId w:val="8"/>
  </w:num>
  <w:num w:numId="3" w16cid:durableId="2122069584">
    <w:abstractNumId w:val="1"/>
  </w:num>
  <w:num w:numId="4" w16cid:durableId="162549718">
    <w:abstractNumId w:val="5"/>
  </w:num>
  <w:num w:numId="5" w16cid:durableId="1352413834">
    <w:abstractNumId w:val="4"/>
  </w:num>
  <w:num w:numId="6" w16cid:durableId="124541513">
    <w:abstractNumId w:val="11"/>
  </w:num>
  <w:num w:numId="7" w16cid:durableId="342517936">
    <w:abstractNumId w:val="6"/>
  </w:num>
  <w:num w:numId="8" w16cid:durableId="856969575">
    <w:abstractNumId w:val="2"/>
  </w:num>
  <w:num w:numId="9" w16cid:durableId="2032295801">
    <w:abstractNumId w:val="9"/>
  </w:num>
  <w:num w:numId="10" w16cid:durableId="2097824671">
    <w:abstractNumId w:val="3"/>
  </w:num>
  <w:num w:numId="11" w16cid:durableId="16468746">
    <w:abstractNumId w:val="10"/>
  </w:num>
  <w:num w:numId="12" w16cid:durableId="621613396">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57"/>
    <w:rsid w:val="00134B6E"/>
    <w:rsid w:val="00136257"/>
    <w:rsid w:val="00192745"/>
    <w:rsid w:val="001C16C0"/>
    <w:rsid w:val="00213957"/>
    <w:rsid w:val="002275EC"/>
    <w:rsid w:val="00384A99"/>
    <w:rsid w:val="003E0163"/>
    <w:rsid w:val="00533034"/>
    <w:rsid w:val="00660EE7"/>
    <w:rsid w:val="00721D1F"/>
    <w:rsid w:val="007938D9"/>
    <w:rsid w:val="007C4E40"/>
    <w:rsid w:val="008072FA"/>
    <w:rsid w:val="00861C23"/>
    <w:rsid w:val="008D2EB7"/>
    <w:rsid w:val="00905883"/>
    <w:rsid w:val="00983446"/>
    <w:rsid w:val="00983727"/>
    <w:rsid w:val="009A5EAD"/>
    <w:rsid w:val="00A31F8E"/>
    <w:rsid w:val="00A8475E"/>
    <w:rsid w:val="00AC3525"/>
    <w:rsid w:val="00C77EF2"/>
    <w:rsid w:val="00CC3EB8"/>
    <w:rsid w:val="00D223B3"/>
    <w:rsid w:val="00D70A81"/>
    <w:rsid w:val="00DF67E3"/>
    <w:rsid w:val="00E12352"/>
    <w:rsid w:val="00E357F5"/>
    <w:rsid w:val="00E701ED"/>
    <w:rsid w:val="00ED1CC5"/>
    <w:rsid w:val="00EF2E87"/>
    <w:rsid w:val="00F132EC"/>
    <w:rsid w:val="00F33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67A8"/>
  <w15:chartTrackingRefBased/>
  <w15:docId w15:val="{D4306288-E09E-4568-B58A-F216806F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3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701ED"/>
    <w:rPr>
      <w:sz w:val="16"/>
      <w:szCs w:val="16"/>
    </w:rPr>
  </w:style>
  <w:style w:type="paragraph" w:styleId="Textocomentario">
    <w:name w:val="annotation text"/>
    <w:basedOn w:val="Normal"/>
    <w:link w:val="TextocomentarioCar"/>
    <w:uiPriority w:val="99"/>
    <w:semiHidden/>
    <w:unhideWhenUsed/>
    <w:rsid w:val="00E701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701ED"/>
    <w:rPr>
      <w:sz w:val="20"/>
      <w:szCs w:val="20"/>
    </w:rPr>
  </w:style>
  <w:style w:type="paragraph" w:styleId="Asuntodelcomentario">
    <w:name w:val="annotation subject"/>
    <w:basedOn w:val="Textocomentario"/>
    <w:next w:val="Textocomentario"/>
    <w:link w:val="AsuntodelcomentarioCar"/>
    <w:uiPriority w:val="99"/>
    <w:semiHidden/>
    <w:unhideWhenUsed/>
    <w:rsid w:val="00E701ED"/>
    <w:rPr>
      <w:b/>
      <w:bCs/>
    </w:rPr>
  </w:style>
  <w:style w:type="character" w:customStyle="1" w:styleId="AsuntodelcomentarioCar">
    <w:name w:val="Asunto del comentario Car"/>
    <w:basedOn w:val="TextocomentarioCar"/>
    <w:link w:val="Asuntodelcomentario"/>
    <w:uiPriority w:val="99"/>
    <w:semiHidden/>
    <w:rsid w:val="00E701ED"/>
    <w:rPr>
      <w:b/>
      <w:bCs/>
      <w:sz w:val="20"/>
      <w:szCs w:val="20"/>
    </w:rPr>
  </w:style>
  <w:style w:type="paragraph" w:styleId="Textodeglobo">
    <w:name w:val="Balloon Text"/>
    <w:basedOn w:val="Normal"/>
    <w:link w:val="TextodegloboCar"/>
    <w:uiPriority w:val="99"/>
    <w:semiHidden/>
    <w:unhideWhenUsed/>
    <w:rsid w:val="00E701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01ED"/>
    <w:rPr>
      <w:rFonts w:ascii="Segoe UI" w:hAnsi="Segoe UI" w:cs="Segoe UI"/>
      <w:sz w:val="18"/>
      <w:szCs w:val="18"/>
    </w:rPr>
  </w:style>
  <w:style w:type="paragraph" w:styleId="Prrafodelista">
    <w:name w:val="List Paragraph"/>
    <w:basedOn w:val="Normal"/>
    <w:uiPriority w:val="34"/>
    <w:qFormat/>
    <w:rsid w:val="00F33ECD"/>
    <w:pPr>
      <w:ind w:left="720"/>
      <w:contextualSpacing/>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jconsulta.csjn.gov.ar/sjconsulta/documentos/verDocumentoByIdLinksJSP.html?idDocumento=7167981" TargetMode="External"/><Relationship Id="rId18" Type="http://schemas.openxmlformats.org/officeDocument/2006/relationships/image" Target="media/image5.png"/><Relationship Id="rId26" Type="http://schemas.openxmlformats.org/officeDocument/2006/relationships/hyperlink" Target="https://www.boletinoficial.gov.ar/detalleAviso/primera/305089/20240325" TargetMode="External"/><Relationship Id="rId39" Type="http://schemas.openxmlformats.org/officeDocument/2006/relationships/fontTable" Target="fontTable.xml"/><Relationship Id="rId21" Type="http://schemas.openxmlformats.org/officeDocument/2006/relationships/hyperlink" Target="https://www.indec.gob.ar/uploads/informesdeprensa/canasta_07_249C2B27D401.pdf" TargetMode="External"/><Relationship Id="rId34" Type="http://schemas.openxmlformats.org/officeDocument/2006/relationships/hyperlink" Target="https://www.worldcomplianceassociation.com/2081/noticia-la-corrupcion-le-cuesta-a-argentina-entre-el-8-y-el-10-del-pbi.html" TargetMode="Externa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sjconsulta.csjn.gov.ar/sjconsulta/documentos/getDocumentosExterno.html?idAnalisis=763717" TargetMode="External"/><Relationship Id="rId20" Type="http://schemas.openxmlformats.org/officeDocument/2006/relationships/hyperlink" Target="https://www.argentina.gob.ar/trabajo/seguridadsocial/ripte" TargetMode="External"/><Relationship Id="rId29" Type="http://schemas.openxmlformats.org/officeDocument/2006/relationships/hyperlink" Target="https://www.clarin.com/politica/deficit-gigante-decenas-irregularidades-empresa-estatal-carbon-rio-turbio-busca-escapar-motosierra-milei_0_g8PafkJDY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gentina.gob.ar/normativa/nacional/decreto-833-1997-45405" TargetMode="External"/><Relationship Id="rId24" Type="http://schemas.openxmlformats.org/officeDocument/2006/relationships/image" Target="media/image9.png"/><Relationship Id="rId32" Type="http://schemas.openxmlformats.org/officeDocument/2006/relationships/hyperlink" Target="https://www.infobae.com/politica/2024/05/22/el-listado-de-cooperativas-y-asociaciones-que-recibieron-mas-de-15-mil-millones-del-gobierno-de-alberto-fernandez/" TargetMode="External"/><Relationship Id="rId37" Type="http://schemas.openxmlformats.org/officeDocument/2006/relationships/hyperlink" Target="https://sjconsulta.csjn.gov.ar/sjconsulta/documentos/verDocumentoByIdLinksJSP.html?idDocumento=7847391" TargetMode="External"/><Relationship Id="rId40"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https://sjconsulta.csjn.gov.ar/sjconsulta/documentos/getDocumentosExterno.html?idAnalisis=737536"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hyperlink" Target="https://www.corteidh.or.cr/docs/casos/articulos/seriec_221_esp1.pdf" TargetMode="External"/><Relationship Id="rId10" Type="http://schemas.openxmlformats.org/officeDocument/2006/relationships/hyperlink" Target="https://sjconsulta.csjn.gov.ar/sjconsulta/documentos/verDocumentoByIdLinksJSP.html?idDocumento=6702111&amp;cache=1722256264278" TargetMode="External"/><Relationship Id="rId19" Type="http://schemas.openxmlformats.org/officeDocument/2006/relationships/image" Target="media/image6.png"/><Relationship Id="rId31" Type="http://schemas.openxmlformats.org/officeDocument/2006/relationships/hyperlink" Target="https://www.argentina.gob.ar/noticias/adorni-informo-que-se-descubrio-una-actividad-fraudulenta-por-casi-3500-millones-de-dolares"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sjconsulta.csjn.gov.ar/sjconsulta/documentos/verUnicoDocumentoLink.html?idAnalisis=723199&amp;cache=1621118203745" TargetMode="External"/><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hyperlink" Target="https://www.argentina.gob.ar/noticias/adorni-informo-que-se-descubrio-una-actividad-fraudulenta-por-casi-3500-millones-de-dolares" TargetMode="External"/><Relationship Id="rId35" Type="http://schemas.openxmlformats.org/officeDocument/2006/relationships/hyperlink" Target="https://www.corteidh.or.cr/tablas/fichas/trabajadorescesados.pdf" TargetMode="External"/><Relationship Id="rId8" Type="http://schemas.openxmlformats.org/officeDocument/2006/relationships/image" Target="media/image1.emf"/><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4.png"/><Relationship Id="rId25" Type="http://schemas.openxmlformats.org/officeDocument/2006/relationships/hyperlink" Target="https://www.argentina.gob.ar/normativa/nacional/decreto-104-2021-347086/texto" TargetMode="External"/><Relationship Id="rId33" Type="http://schemas.openxmlformats.org/officeDocument/2006/relationships/hyperlink" Target="https://www.transparency.org/es/press/cpi2023-corruption-perceptions-index-weakening-justice-systems-leave-co" TargetMode="External"/><Relationship Id="rId38" Type="http://schemas.openxmlformats.org/officeDocument/2006/relationships/image" Target="media/image12.png"/><Relationship Id="rId4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25</Pages>
  <Words>11380</Words>
  <Characters>62590</Characters>
  <Application>Microsoft Office Word</Application>
  <DocSecurity>0</DocSecurity>
  <Lines>521</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22</cp:revision>
  <dcterms:created xsi:type="dcterms:W3CDTF">2024-09-14T13:27:00Z</dcterms:created>
  <dcterms:modified xsi:type="dcterms:W3CDTF">2024-10-03T05:17:00Z</dcterms:modified>
  <dc:identifier/>
  <dc:language/>
</cp:coreProperties>
</file>