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752BE" w14:textId="77777777" w:rsidR="000415E0" w:rsidRPr="00677014" w:rsidRDefault="000415E0" w:rsidP="000415E0">
      <w:pPr>
        <w:autoSpaceDE w:val="0"/>
        <w:autoSpaceDN w:val="0"/>
        <w:adjustRightInd w:val="0"/>
        <w:spacing w:line="276" w:lineRule="auto"/>
        <w:jc w:val="both"/>
        <w:rPr>
          <w:b/>
          <w:bCs/>
          <w:u w:val="single"/>
        </w:rPr>
      </w:pPr>
      <w:r>
        <w:rPr>
          <w:b/>
          <w:bCs/>
          <w:u w:val="single"/>
        </w:rPr>
        <w:t xml:space="preserve">ADJUNTO </w:t>
      </w:r>
      <w:r w:rsidRPr="00677014">
        <w:rPr>
          <w:b/>
          <w:bCs/>
          <w:u w:val="single"/>
        </w:rPr>
        <w:t xml:space="preserve">PLANILLA DE LIQUIDACION AMPLIATORIA </w:t>
      </w:r>
    </w:p>
    <w:p w14:paraId="44DDE976" w14:textId="77777777" w:rsidR="000415E0" w:rsidRDefault="000415E0" w:rsidP="000415E0">
      <w:pPr>
        <w:autoSpaceDE w:val="0"/>
        <w:autoSpaceDN w:val="0"/>
        <w:adjustRightInd w:val="0"/>
        <w:spacing w:line="276" w:lineRule="auto"/>
        <w:jc w:val="both"/>
      </w:pPr>
    </w:p>
    <w:p w14:paraId="105234AE" w14:textId="77777777" w:rsidR="000415E0" w:rsidRDefault="000415E0" w:rsidP="000415E0">
      <w:pPr>
        <w:autoSpaceDE w:val="0"/>
        <w:autoSpaceDN w:val="0"/>
        <w:adjustRightInd w:val="0"/>
        <w:spacing w:line="276" w:lineRule="auto"/>
        <w:jc w:val="both"/>
      </w:pPr>
    </w:p>
    <w:p w14:paraId="3CBB9E66" w14:textId="77777777" w:rsidR="000415E0" w:rsidRPr="00241391" w:rsidRDefault="000415E0" w:rsidP="000415E0">
      <w:pPr>
        <w:autoSpaceDE w:val="0"/>
        <w:autoSpaceDN w:val="0"/>
        <w:adjustRightInd w:val="0"/>
        <w:spacing w:line="276" w:lineRule="auto"/>
        <w:jc w:val="both"/>
      </w:pPr>
      <w:r w:rsidRPr="00241391">
        <w:t>Señor Juez:</w:t>
      </w:r>
    </w:p>
    <w:p w14:paraId="04B888D3" w14:textId="786B8DEC" w:rsidR="000415E0" w:rsidRDefault="000415E0" w:rsidP="000415E0">
      <w:pPr>
        <w:autoSpaceDE w:val="0"/>
        <w:autoSpaceDN w:val="0"/>
        <w:adjustRightInd w:val="0"/>
        <w:spacing w:line="276" w:lineRule="auto"/>
        <w:ind w:firstLine="1134"/>
        <w:jc w:val="both"/>
      </w:pPr>
      <w:r w:rsidRPr="00241391">
        <w:t>Julia Tamara Toyos, en mi carácter de Letrado apoderado de la parte actora, con</w:t>
      </w:r>
      <w:r>
        <w:t>stituyendo</w:t>
      </w:r>
      <w:r w:rsidRPr="00241391">
        <w:t xml:space="preserve"> domicilio legal </w:t>
      </w:r>
      <w:r>
        <w:t>en</w:t>
      </w:r>
      <w:r w:rsidRPr="00241391">
        <w:t xml:space="preserve"> calle </w:t>
      </w:r>
      <w:r>
        <w:t xml:space="preserve">Belgrano </w:t>
      </w:r>
      <w:proofErr w:type="spellStart"/>
      <w:r w:rsidRPr="00241391">
        <w:t>Nº</w:t>
      </w:r>
      <w:proofErr w:type="spellEnd"/>
      <w:r w:rsidRPr="00241391">
        <w:t xml:space="preserve"> </w:t>
      </w:r>
      <w:r>
        <w:t>1188</w:t>
      </w:r>
      <w:r w:rsidRPr="00241391">
        <w:t xml:space="preserve"> de esta ciudad de Salta</w:t>
      </w:r>
      <w:r>
        <w:t>, domicilio electrónico registrado bajo el CUIL 27-26685280-6</w:t>
      </w:r>
      <w:r w:rsidRPr="00241391">
        <w:t xml:space="preserve"> en autos caratulados </w:t>
      </w:r>
      <w:r w:rsidRPr="004E7FA7">
        <w:rPr>
          <w:b/>
        </w:rPr>
        <w:t xml:space="preserve">“</w:t>
      </w:r>
      <w:r>
        <w:rPr>
          <w:b/>
        </w:rPr>
        <w:t xml:space="preserve">kjuantelmos </w:t>
      </w:r>
      <w:r w:rsidRPr="004E7FA7">
        <w:rPr>
          <w:b/>
        </w:rPr>
        <w:t>C/ ANSES S/REAJUSTES VARIOS”</w:t>
      </w:r>
      <w:r w:rsidRPr="004E7FA7">
        <w:t xml:space="preserve">. </w:t>
      </w:r>
      <w:proofErr w:type="spellStart"/>
      <w:r w:rsidRPr="004E7FA7">
        <w:t>Expte</w:t>
      </w:r>
      <w:proofErr w:type="spellEnd"/>
      <w:r w:rsidRPr="004E7FA7">
        <w:t xml:space="preserve">. </w:t>
      </w:r>
      <w:proofErr w:type="spellStart"/>
      <w:r w:rsidRPr="004E7FA7">
        <w:t xml:space="preserve">Nº</w:t>
      </w:r>
      <w:proofErr w:type="spellEnd"/>
      <w:r w:rsidRPr="004E7FA7">
        <w:t xml:space="preserve"> </w:t>
      </w:r>
      <w:r>
        <w:t xml:space="preserve"> </w:t>
      </w:r>
      <w:r w:rsidRPr="00166649">
        <w:t>a V.S. muy respetuosamente digo:</w:t>
      </w:r>
    </w:p>
    <w:p w14:paraId="50C7BF2D" w14:textId="77777777" w:rsidR="000415E0" w:rsidRDefault="000415E0" w:rsidP="000415E0">
      <w:pPr>
        <w:autoSpaceDE w:val="0"/>
        <w:autoSpaceDN w:val="0"/>
        <w:adjustRightInd w:val="0"/>
        <w:spacing w:line="276" w:lineRule="auto"/>
        <w:ind w:firstLine="1134"/>
        <w:jc w:val="both"/>
      </w:pPr>
    </w:p>
    <w:p w14:paraId="3E04E458" w14:textId="4D0BBAB3" w:rsidR="000415E0" w:rsidRDefault="000415E0" w:rsidP="000415E0">
      <w:pPr>
        <w:autoSpaceDE w:val="0"/>
        <w:autoSpaceDN w:val="0"/>
        <w:adjustRightInd w:val="0"/>
        <w:spacing w:line="276" w:lineRule="auto"/>
        <w:ind w:firstLine="1134"/>
        <w:jc w:val="both"/>
      </w:pPr>
      <w:r>
        <w:t xml:space="preserve"/>
      </w:r>
    </w:p>
    <w:p w14:paraId="3665AAFE" w14:textId="77777777" w:rsidR="000415E0" w:rsidRDefault="000415E0" w:rsidP="000415E0">
      <w:pPr>
        <w:autoSpaceDE w:val="0"/>
        <w:autoSpaceDN w:val="0"/>
        <w:adjustRightInd w:val="0"/>
        <w:spacing w:line="276" w:lineRule="auto"/>
        <w:ind w:firstLine="1134"/>
        <w:jc w:val="both"/>
      </w:pPr>
    </w:p>
    <w:p w14:paraId="755DAFC8" w14:textId="77777777" w:rsidR="000415E0" w:rsidRPr="0045440C" w:rsidRDefault="000415E0" w:rsidP="000415E0">
      <w:pPr>
        <w:numPr>
          <w:ilvl w:val="0"/>
          <w:numId w:val="1"/>
        </w:numPr>
        <w:autoSpaceDE w:val="0"/>
        <w:autoSpaceDN w:val="0"/>
        <w:adjustRightInd w:val="0"/>
        <w:spacing w:line="276" w:lineRule="auto"/>
        <w:ind w:left="0" w:firstLine="1134"/>
        <w:jc w:val="both"/>
        <w:rPr>
          <w:b/>
          <w:bCs/>
        </w:rPr>
      </w:pPr>
      <w:r>
        <w:t xml:space="preserve"> </w:t>
      </w:r>
      <w:r w:rsidRPr="0045440C">
        <w:rPr>
          <w:b/>
          <w:bCs/>
        </w:rPr>
        <w:t>OBJETO</w:t>
      </w:r>
    </w:p>
    <w:p w14:paraId="262D7FDF" w14:textId="77777777" w:rsidR="000415E0" w:rsidRDefault="000415E0" w:rsidP="000415E0">
      <w:pPr>
        <w:numPr>
          <w:ilvl w:val="0"/>
          <w:numId w:val="2"/>
        </w:numPr>
        <w:autoSpaceDE w:val="0"/>
        <w:autoSpaceDN w:val="0"/>
        <w:adjustRightInd w:val="0"/>
        <w:spacing w:line="276" w:lineRule="auto"/>
        <w:jc w:val="both"/>
      </w:pPr>
      <w:r>
        <w:t>Tenga presente la ampliación de liquidación por diferencias adeudadas más los intereses al efectivo pago</w:t>
      </w:r>
    </w:p>
    <w:p w14:paraId="3A8F5D5D" w14:textId="77777777" w:rsidR="000415E0" w:rsidRDefault="000415E0" w:rsidP="000415E0">
      <w:pPr>
        <w:numPr>
          <w:ilvl w:val="0"/>
          <w:numId w:val="2"/>
        </w:numPr>
        <w:autoSpaceDE w:val="0"/>
        <w:autoSpaceDN w:val="0"/>
        <w:adjustRightInd w:val="0"/>
        <w:spacing w:line="276" w:lineRule="auto"/>
        <w:jc w:val="both"/>
      </w:pPr>
      <w:r>
        <w:t>Tenga presente los intereses generados sobre los intereses no abonados en tiempo y forma, aprobados en la liquidación.</w:t>
      </w:r>
    </w:p>
    <w:p w14:paraId="28FD79F9" w14:textId="77777777" w:rsidR="000415E0" w:rsidRPr="004D1C1D" w:rsidRDefault="000415E0" w:rsidP="000415E0">
      <w:pPr>
        <w:numPr>
          <w:ilvl w:val="0"/>
          <w:numId w:val="2"/>
        </w:numPr>
        <w:autoSpaceDE w:val="0"/>
        <w:autoSpaceDN w:val="0"/>
        <w:adjustRightInd w:val="0"/>
        <w:spacing w:line="276" w:lineRule="auto"/>
        <w:jc w:val="both"/>
      </w:pPr>
      <w:r>
        <w:t>Solicito se corra traslado de esta liquidación a la demandada por el plazo de 5 días en el domicilio constituido y bajo apercibimiento de lo dispuesto por el art. 504 del C.P.C.C</w:t>
      </w:r>
      <w:r w:rsidRPr="0045440C">
        <w:rPr>
          <w:b/>
          <w:bCs/>
        </w:rPr>
        <w:t xml:space="preserve"> </w:t>
      </w:r>
    </w:p>
    <w:p w14:paraId="1F3D2059" w14:textId="77777777" w:rsidR="000415E0" w:rsidRDefault="000415E0" w:rsidP="000415E0">
      <w:pPr>
        <w:numPr>
          <w:ilvl w:val="0"/>
          <w:numId w:val="2"/>
        </w:numPr>
        <w:autoSpaceDE w:val="0"/>
        <w:autoSpaceDN w:val="0"/>
        <w:adjustRightInd w:val="0"/>
        <w:spacing w:line="276" w:lineRule="auto"/>
        <w:jc w:val="both"/>
      </w:pPr>
      <w:bookmarkStart w:id="0" w:name="_Hlk123578557"/>
      <w:r>
        <w:t xml:space="preserve">Intime a la demandada a reajustar el haber bajo apercibimiento de aplicar astreintes ejemplificativas. </w:t>
      </w:r>
    </w:p>
    <w:p w14:paraId="070EB679" w14:textId="77777777" w:rsidR="000415E0" w:rsidRDefault="000415E0" w:rsidP="000415E0">
      <w:pPr>
        <w:numPr>
          <w:ilvl w:val="0"/>
          <w:numId w:val="2"/>
        </w:numPr>
        <w:autoSpaceDE w:val="0"/>
        <w:autoSpaceDN w:val="0"/>
        <w:adjustRightInd w:val="0"/>
        <w:spacing w:line="276" w:lineRule="auto"/>
        <w:jc w:val="both"/>
      </w:pPr>
      <w:r w:rsidRPr="00593286">
        <w:t>Solicito actualice la liquidación a la fecha de aprobación conforme la tasa fijada en la sentencia</w:t>
      </w:r>
      <w:r>
        <w:t xml:space="preserve"> </w:t>
      </w:r>
      <w:r w:rsidRPr="00593286">
        <w:t xml:space="preserve">(pasivo comunicado 14290 BCRA) atento al periodo inflacionario que vivimos y la demora del juzgado producto del incumplimiento sistemática de </w:t>
      </w:r>
      <w:proofErr w:type="spellStart"/>
      <w:r w:rsidRPr="00593286">
        <w:t>Anses</w:t>
      </w:r>
      <w:proofErr w:type="spellEnd"/>
      <w:r w:rsidRPr="00593286">
        <w:t xml:space="preserve"> en cumplir INTEGRALMENTE la manda judicial.</w:t>
      </w:r>
    </w:p>
    <w:p w14:paraId="5A7B0604" w14:textId="77777777" w:rsidR="000415E0" w:rsidRDefault="000415E0" w:rsidP="000415E0">
      <w:pPr>
        <w:numPr>
          <w:ilvl w:val="0"/>
          <w:numId w:val="2"/>
        </w:numPr>
        <w:autoSpaceDE w:val="0"/>
        <w:autoSpaceDN w:val="0"/>
        <w:adjustRightInd w:val="0"/>
        <w:spacing w:line="276" w:lineRule="auto"/>
        <w:jc w:val="both"/>
      </w:pPr>
      <w:r>
        <w:t>Solicito regule los honorarios profesionales por la labor desarrollada en esta etapa de la ejecución.</w:t>
      </w:r>
    </w:p>
    <w:p w14:paraId="3CA29AEC" w14:textId="77777777" w:rsidR="000415E0" w:rsidRPr="0045440C" w:rsidRDefault="000415E0" w:rsidP="000415E0">
      <w:pPr>
        <w:autoSpaceDE w:val="0"/>
        <w:autoSpaceDN w:val="0"/>
        <w:adjustRightInd w:val="0"/>
        <w:spacing w:line="276" w:lineRule="auto"/>
        <w:ind w:left="720"/>
        <w:jc w:val="both"/>
      </w:pPr>
    </w:p>
    <w:bookmarkEnd w:id="0"/>
    <w:p w14:paraId="451E36E9" w14:textId="77777777" w:rsidR="000415E0" w:rsidRDefault="000415E0" w:rsidP="000415E0">
      <w:pPr>
        <w:autoSpaceDE w:val="0"/>
        <w:autoSpaceDN w:val="0"/>
        <w:adjustRightInd w:val="0"/>
        <w:spacing w:line="276" w:lineRule="auto"/>
        <w:ind w:firstLine="1134"/>
        <w:jc w:val="both"/>
      </w:pPr>
    </w:p>
    <w:p w14:paraId="332D670E" w14:textId="77777777" w:rsidR="000415E0" w:rsidRPr="003E7CEE" w:rsidRDefault="000415E0" w:rsidP="000415E0">
      <w:pPr>
        <w:numPr>
          <w:ilvl w:val="0"/>
          <w:numId w:val="1"/>
        </w:numPr>
        <w:autoSpaceDE w:val="0"/>
        <w:autoSpaceDN w:val="0"/>
        <w:adjustRightInd w:val="0"/>
        <w:spacing w:line="276" w:lineRule="auto"/>
        <w:jc w:val="both"/>
        <w:rPr>
          <w:b/>
          <w:bCs/>
        </w:rPr>
      </w:pPr>
      <w:r>
        <w:t xml:space="preserve"> </w:t>
      </w:r>
      <w:r w:rsidRPr="003E7CEE">
        <w:rPr>
          <w:b/>
          <w:bCs/>
        </w:rPr>
        <w:t>AMPLIO LIQUIDACION</w:t>
      </w:r>
    </w:p>
    <w:p w14:paraId="6FD758D4" w14:textId="77777777" w:rsidR="000415E0" w:rsidRDefault="000415E0" w:rsidP="000415E0">
      <w:pPr>
        <w:autoSpaceDE w:val="0"/>
        <w:autoSpaceDN w:val="0"/>
        <w:adjustRightInd w:val="0"/>
        <w:spacing w:line="276" w:lineRule="auto"/>
        <w:ind w:firstLine="1134"/>
        <w:jc w:val="both"/>
      </w:pPr>
      <w:r>
        <w:rPr>
          <w:bCs/>
        </w:rPr>
        <w:t xml:space="preserve">Que vengo iniciar ejecución de sentencia ampliatoria, por los haberes no determinados por el período que va desde el </w:t>
      </w:r>
      <w:r w:rsidRPr="004D1C1D">
        <w:rPr>
          <w:bCs/>
        </w:rPr>
        <w:t>08</w:t>
      </w:r>
      <w:r>
        <w:rPr>
          <w:bCs/>
        </w:rPr>
        <w:t>.</w:t>
      </w:r>
      <w:r w:rsidRPr="004D1C1D">
        <w:rPr>
          <w:bCs/>
        </w:rPr>
        <w:t>06</w:t>
      </w:r>
      <w:r>
        <w:rPr>
          <w:bCs/>
        </w:rPr>
        <w:t>.</w:t>
      </w:r>
      <w:r w:rsidRPr="004D1C1D">
        <w:rPr>
          <w:bCs/>
        </w:rPr>
        <w:t xml:space="preserve">2007 </w:t>
      </w:r>
      <w:r>
        <w:rPr>
          <w:bCs/>
        </w:rPr>
        <w:t>a</w:t>
      </w:r>
      <w:r w:rsidRPr="004D1C1D">
        <w:rPr>
          <w:bCs/>
        </w:rPr>
        <w:t>l 30</w:t>
      </w:r>
      <w:r>
        <w:rPr>
          <w:bCs/>
        </w:rPr>
        <w:t>.</w:t>
      </w:r>
      <w:r w:rsidRPr="004D1C1D">
        <w:rPr>
          <w:bCs/>
        </w:rPr>
        <w:t>06</w:t>
      </w:r>
      <w:r>
        <w:rPr>
          <w:bCs/>
        </w:rPr>
        <w:t>.</w:t>
      </w:r>
      <w:r w:rsidRPr="004D1C1D">
        <w:rPr>
          <w:bCs/>
        </w:rPr>
        <w:t>2023</w:t>
      </w:r>
    </w:p>
    <w:p w14:paraId="3377A791" w14:textId="77777777" w:rsidR="000415E0" w:rsidRDefault="000415E0" w:rsidP="000415E0">
      <w:pPr>
        <w:autoSpaceDE w:val="0"/>
        <w:autoSpaceDN w:val="0"/>
        <w:adjustRightInd w:val="0"/>
        <w:spacing w:line="276" w:lineRule="auto"/>
        <w:ind w:left="1134"/>
        <w:jc w:val="both"/>
      </w:pPr>
    </w:p>
    <w:p w14:paraId="1064248B" w14:textId="77777777" w:rsidR="000415E0" w:rsidRDefault="000415E0" w:rsidP="000415E0">
      <w:pPr>
        <w:numPr>
          <w:ilvl w:val="0"/>
          <w:numId w:val="1"/>
        </w:numPr>
        <w:autoSpaceDE w:val="0"/>
        <w:autoSpaceDN w:val="0"/>
        <w:adjustRightInd w:val="0"/>
        <w:spacing w:line="276" w:lineRule="auto"/>
        <w:ind w:left="0" w:firstLine="1134"/>
        <w:jc w:val="both"/>
      </w:pPr>
      <w:r w:rsidRPr="0045440C">
        <w:rPr>
          <w:b/>
          <w:bCs/>
        </w:rPr>
        <w:t>Documenta</w:t>
      </w:r>
      <w:r>
        <w:t xml:space="preserve">l: La planilla se confecciono en base a la información brindada por la </w:t>
      </w:r>
      <w:proofErr w:type="spellStart"/>
      <w:r>
        <w:t>Anses</w:t>
      </w:r>
      <w:proofErr w:type="spellEnd"/>
      <w:r>
        <w:t xml:space="preserve"> (PRPA más recibos) y las sentencias recaídas en autos:</w:t>
      </w:r>
    </w:p>
    <w:p w14:paraId="6CDAAB2E" w14:textId="77777777" w:rsidR="000415E0" w:rsidRDefault="000415E0" w:rsidP="000415E0">
      <w:pPr>
        <w:autoSpaceDE w:val="0"/>
        <w:autoSpaceDN w:val="0"/>
        <w:adjustRightInd w:val="0"/>
        <w:spacing w:line="276" w:lineRule="auto"/>
        <w:ind w:left="1134"/>
        <w:jc w:val="both"/>
      </w:pPr>
      <w:r>
        <w:t xml:space="preserve">Sentencia de 1 </w:t>
      </w:r>
      <w:proofErr w:type="spellStart"/>
      <w:r>
        <w:t>ra</w:t>
      </w:r>
      <w:proofErr w:type="spellEnd"/>
      <w:r>
        <w:t xml:space="preserve"> instancia de fecha: 25/10/2012</w:t>
      </w:r>
    </w:p>
    <w:p w14:paraId="1BE5F6E1" w14:textId="77777777" w:rsidR="000415E0" w:rsidRDefault="000415E0" w:rsidP="000415E0">
      <w:pPr>
        <w:autoSpaceDE w:val="0"/>
        <w:autoSpaceDN w:val="0"/>
        <w:adjustRightInd w:val="0"/>
        <w:spacing w:line="276" w:lineRule="auto"/>
        <w:ind w:left="1134"/>
        <w:jc w:val="both"/>
      </w:pPr>
      <w:r>
        <w:t>Sentencia de 2 da instancia</w:t>
      </w:r>
      <w:r w:rsidRPr="004E7FA7">
        <w:t xml:space="preserve">, Sala </w:t>
      </w:r>
      <w:r>
        <w:t>I</w:t>
      </w:r>
      <w:r w:rsidRPr="004E7FA7">
        <w:t>,</w:t>
      </w:r>
      <w:r>
        <w:t xml:space="preserve"> de fecha: 17/09/2019</w:t>
      </w:r>
    </w:p>
    <w:p w14:paraId="603CD041" w14:textId="77777777" w:rsidR="000415E0" w:rsidRDefault="000415E0" w:rsidP="000415E0">
      <w:pPr>
        <w:autoSpaceDE w:val="0"/>
        <w:autoSpaceDN w:val="0"/>
        <w:adjustRightInd w:val="0"/>
        <w:spacing w:line="276" w:lineRule="auto"/>
        <w:ind w:firstLine="993"/>
        <w:jc w:val="both"/>
      </w:pPr>
      <w:r>
        <w:lastRenderedPageBreak/>
        <w:t xml:space="preserve"> Solicito intime a </w:t>
      </w:r>
      <w:proofErr w:type="spellStart"/>
      <w:r>
        <w:t>Anses</w:t>
      </w:r>
      <w:proofErr w:type="spellEnd"/>
      <w:r>
        <w:t xml:space="preserve"> a adjuntar el RUB de mi mandante desde la Fecha inicial de pago hasta la actualidad, si VS lo considera necesario, adjunto los recibos obrantes en mi </w:t>
      </w:r>
      <w:proofErr w:type="spellStart"/>
      <w:proofErr w:type="gramStart"/>
      <w:r>
        <w:t>poder</w:t>
      </w:r>
      <w:r w:rsidRPr="004E7FA7">
        <w:t>,</w:t>
      </w:r>
      <w:r>
        <w:t>computo</w:t>
      </w:r>
      <w:proofErr w:type="spellEnd"/>
      <w:proofErr w:type="gramEnd"/>
      <w:r>
        <w:t xml:space="preserve"> del haber de caja, reajustado y retroactivo que forman parte del presente escrito.</w:t>
      </w:r>
    </w:p>
    <w:p w14:paraId="180E4880" w14:textId="77777777" w:rsidR="000415E0" w:rsidRDefault="000415E0" w:rsidP="000415E0">
      <w:pPr>
        <w:autoSpaceDE w:val="0"/>
        <w:autoSpaceDN w:val="0"/>
        <w:adjustRightInd w:val="0"/>
        <w:spacing w:line="276" w:lineRule="auto"/>
        <w:ind w:firstLine="993"/>
        <w:jc w:val="both"/>
      </w:pPr>
    </w:p>
    <w:p w14:paraId="770005C7" w14:textId="77777777" w:rsidR="000415E0" w:rsidRDefault="000415E0" w:rsidP="000415E0">
      <w:pPr>
        <w:autoSpaceDE w:val="0"/>
        <w:autoSpaceDN w:val="0"/>
        <w:adjustRightInd w:val="0"/>
        <w:spacing w:line="276" w:lineRule="auto"/>
        <w:ind w:firstLine="993"/>
        <w:jc w:val="both"/>
      </w:pPr>
    </w:p>
    <w:p w14:paraId="56EA94BC" w14:textId="77777777" w:rsidR="000415E0" w:rsidRDefault="000415E0" w:rsidP="000415E0">
      <w:pPr>
        <w:autoSpaceDE w:val="0"/>
        <w:autoSpaceDN w:val="0"/>
        <w:adjustRightInd w:val="0"/>
        <w:spacing w:line="276" w:lineRule="auto"/>
        <w:jc w:val="both"/>
      </w:pPr>
    </w:p>
    <w:p w14:paraId="0058CA71" w14:textId="77777777" w:rsidR="000415E0" w:rsidRDefault="000415E0" w:rsidP="000415E0">
      <w:pPr>
        <w:autoSpaceDE w:val="0"/>
        <w:autoSpaceDN w:val="0"/>
        <w:adjustRightInd w:val="0"/>
        <w:spacing w:line="276" w:lineRule="auto"/>
        <w:ind w:firstLine="993"/>
        <w:jc w:val="both"/>
      </w:pPr>
    </w:p>
    <w:p w14:paraId="695AF1DE" w14:textId="77777777" w:rsidR="000415E0" w:rsidRPr="0045440C" w:rsidRDefault="000415E0" w:rsidP="000415E0">
      <w:pPr>
        <w:numPr>
          <w:ilvl w:val="0"/>
          <w:numId w:val="1"/>
        </w:numPr>
        <w:autoSpaceDE w:val="0"/>
        <w:autoSpaceDN w:val="0"/>
        <w:adjustRightInd w:val="0"/>
        <w:spacing w:line="276" w:lineRule="auto"/>
        <w:jc w:val="both"/>
        <w:rPr>
          <w:b/>
          <w:bCs/>
        </w:rPr>
      </w:pPr>
      <w:r>
        <w:t xml:space="preserve"> </w:t>
      </w:r>
      <w:r w:rsidRPr="0045440C">
        <w:rPr>
          <w:b/>
        </w:rPr>
        <w:t xml:space="preserve"> CONSIDERACIONES</w:t>
      </w:r>
      <w:r w:rsidRPr="00241391">
        <w:t>:</w:t>
      </w:r>
    </w:p>
    <w:p w14:paraId="60FDC0EB" w14:textId="77777777" w:rsidR="000415E0" w:rsidRPr="00961E13" w:rsidRDefault="000415E0" w:rsidP="000415E0">
      <w:pPr>
        <w:autoSpaceDE w:val="0"/>
        <w:autoSpaceDN w:val="0"/>
        <w:adjustRightInd w:val="0"/>
        <w:spacing w:line="276" w:lineRule="auto"/>
        <w:ind w:firstLine="1134"/>
        <w:jc w:val="both"/>
        <w:rPr>
          <w:b/>
          <w:bCs/>
        </w:rPr>
      </w:pPr>
      <w:r>
        <w:t xml:space="preserve">Que vengo por la presente a promover ejecución de sentencia por las diferencias e intereses de los haberes no </w:t>
      </w:r>
      <w:proofErr w:type="spellStart"/>
      <w:r>
        <w:t>redeterminados</w:t>
      </w:r>
      <w:proofErr w:type="spellEnd"/>
      <w:r>
        <w:t xml:space="preserve"> por la </w:t>
      </w:r>
      <w:proofErr w:type="spellStart"/>
      <w:r>
        <w:t>ANSeS</w:t>
      </w:r>
      <w:proofErr w:type="spellEnd"/>
      <w:r>
        <w:t xml:space="preserve"> adeudados por el período comprendido entre </w:t>
      </w:r>
      <w:r>
        <w:rPr>
          <w:b/>
          <w:bCs/>
        </w:rPr>
        <w:t>08.06</w:t>
      </w:r>
      <w:r w:rsidRPr="00961E13">
        <w:rPr>
          <w:b/>
          <w:bCs/>
        </w:rPr>
        <w:t>.20</w:t>
      </w:r>
      <w:r>
        <w:rPr>
          <w:b/>
          <w:bCs/>
        </w:rPr>
        <w:t>07</w:t>
      </w:r>
      <w:r w:rsidRPr="00961E13">
        <w:rPr>
          <w:b/>
          <w:bCs/>
        </w:rPr>
        <w:t xml:space="preserve"> al </w:t>
      </w:r>
      <w:r>
        <w:rPr>
          <w:b/>
          <w:bCs/>
        </w:rPr>
        <w:t>30.06.</w:t>
      </w:r>
      <w:r w:rsidRPr="00961E13">
        <w:rPr>
          <w:b/>
          <w:bCs/>
        </w:rPr>
        <w:t>202</w:t>
      </w:r>
      <w:r>
        <w:rPr>
          <w:b/>
          <w:bCs/>
        </w:rPr>
        <w:t>3</w:t>
      </w:r>
      <w:r w:rsidRPr="00961E13">
        <w:rPr>
          <w:b/>
          <w:bCs/>
        </w:rPr>
        <w:t>.</w:t>
      </w:r>
    </w:p>
    <w:p w14:paraId="01DED57C" w14:textId="77777777" w:rsidR="000415E0" w:rsidRDefault="000415E0" w:rsidP="000415E0">
      <w:pPr>
        <w:numPr>
          <w:ilvl w:val="0"/>
          <w:numId w:val="3"/>
        </w:numPr>
        <w:autoSpaceDE w:val="0"/>
        <w:autoSpaceDN w:val="0"/>
        <w:adjustRightInd w:val="0"/>
        <w:spacing w:line="276" w:lineRule="auto"/>
        <w:ind w:left="0" w:firstLine="1058"/>
        <w:jc w:val="both"/>
      </w:pPr>
      <w:r w:rsidRPr="00C61F24">
        <w:rPr>
          <w:b/>
          <w:bCs/>
        </w:rPr>
        <w:t>Remuneraciones</w:t>
      </w:r>
      <w:r>
        <w:t xml:space="preserve">: Se actualizaron con ISBIC al 02.2009 y luego índices de </w:t>
      </w:r>
      <w:proofErr w:type="spellStart"/>
      <w:r>
        <w:t>Anses</w:t>
      </w:r>
      <w:proofErr w:type="spellEnd"/>
      <w:r>
        <w:t xml:space="preserve"> conforme lo ordenado por el juez de grado.</w:t>
      </w:r>
    </w:p>
    <w:p w14:paraId="5CB0AEEB" w14:textId="77777777" w:rsidR="000415E0" w:rsidRDefault="000415E0" w:rsidP="000415E0">
      <w:pPr>
        <w:numPr>
          <w:ilvl w:val="0"/>
          <w:numId w:val="3"/>
        </w:numPr>
        <w:autoSpaceDE w:val="0"/>
        <w:autoSpaceDN w:val="0"/>
        <w:adjustRightInd w:val="0"/>
        <w:spacing w:line="276" w:lineRule="auto"/>
        <w:ind w:left="0" w:firstLine="1058"/>
        <w:jc w:val="both"/>
      </w:pPr>
      <w:r w:rsidRPr="00C61F24">
        <w:rPr>
          <w:b/>
          <w:bCs/>
        </w:rPr>
        <w:t>Percibido:</w:t>
      </w:r>
      <w:r>
        <w:rPr>
          <w:b/>
          <w:bCs/>
        </w:rPr>
        <w:t xml:space="preserve"> </w:t>
      </w:r>
      <w:r w:rsidRPr="008E750C">
        <w:t xml:space="preserve">Se parte de un Haber Percibido de </w:t>
      </w:r>
      <w:r>
        <w:t xml:space="preserve">$ </w:t>
      </w:r>
      <w:r w:rsidRPr="008E750C">
        <w:t>1.322,77</w:t>
      </w:r>
      <w:r>
        <w:t xml:space="preserve"> </w:t>
      </w:r>
      <w:r w:rsidRPr="008E750C">
        <w:t>del 02</w:t>
      </w:r>
      <w:r>
        <w:t>.</w:t>
      </w:r>
      <w:r w:rsidRPr="008E750C">
        <w:t>02</w:t>
      </w:r>
      <w:r>
        <w:t>.</w:t>
      </w:r>
      <w:r w:rsidRPr="008E750C">
        <w:t>2004 que el 01</w:t>
      </w:r>
      <w:r>
        <w:t>.</w:t>
      </w:r>
      <w:r w:rsidRPr="008E750C">
        <w:t>06</w:t>
      </w:r>
      <w:r>
        <w:t>.</w:t>
      </w:r>
      <w:r w:rsidRPr="008E750C">
        <w:t>2007 fu</w:t>
      </w:r>
      <w:r>
        <w:t>e</w:t>
      </w:r>
      <w:r w:rsidRPr="008E750C">
        <w:t xml:space="preserve"> reajustado a </w:t>
      </w:r>
      <w:r>
        <w:t xml:space="preserve">$ </w:t>
      </w:r>
      <w:r w:rsidRPr="008E750C">
        <w:t>1.785,79</w:t>
      </w:r>
      <w:r w:rsidRPr="008E750C">
        <w:rPr>
          <w:b/>
          <w:bCs/>
        </w:rPr>
        <w:t xml:space="preserve"> </w:t>
      </w:r>
      <w:r w:rsidRPr="00C61F24">
        <w:t>(primer mes completo adeudado según la FIP)</w:t>
      </w:r>
      <w:r>
        <w:t xml:space="preserve"> </w:t>
      </w:r>
      <w:r w:rsidRPr="008E750C">
        <w:t>y luego el 01</w:t>
      </w:r>
      <w:r>
        <w:t>.</w:t>
      </w:r>
      <w:r w:rsidRPr="008E750C">
        <w:t>10</w:t>
      </w:r>
      <w:r>
        <w:t>.</w:t>
      </w:r>
      <w:r w:rsidRPr="008E750C">
        <w:t xml:space="preserve">2019 fue reajustado a </w:t>
      </w:r>
      <w:r>
        <w:t xml:space="preserve">$ </w:t>
      </w:r>
      <w:r w:rsidRPr="008E750C">
        <w:t>43.530,22</w:t>
      </w:r>
      <w:r>
        <w:t xml:space="preserve"> y</w:t>
      </w:r>
      <w:r w:rsidRPr="008E750C">
        <w:t xml:space="preserve"> luego el 01</w:t>
      </w:r>
      <w:r>
        <w:t>.</w:t>
      </w:r>
      <w:r w:rsidRPr="008E750C">
        <w:t>04</w:t>
      </w:r>
      <w:r>
        <w:t>.</w:t>
      </w:r>
      <w:r w:rsidRPr="008E750C">
        <w:t xml:space="preserve">2022 fue reajustado a </w:t>
      </w:r>
      <w:r>
        <w:t xml:space="preserve">$ </w:t>
      </w:r>
      <w:r w:rsidRPr="008E750C">
        <w:t>241.946,90</w:t>
      </w:r>
      <w:r>
        <w:t xml:space="preserve">. </w:t>
      </w:r>
    </w:p>
    <w:p w14:paraId="0133420C" w14:textId="77777777" w:rsidR="000415E0" w:rsidRDefault="000415E0" w:rsidP="000415E0">
      <w:pPr>
        <w:numPr>
          <w:ilvl w:val="0"/>
          <w:numId w:val="3"/>
        </w:numPr>
        <w:autoSpaceDE w:val="0"/>
        <w:autoSpaceDN w:val="0"/>
        <w:adjustRightInd w:val="0"/>
        <w:spacing w:line="276" w:lineRule="auto"/>
        <w:ind w:left="0" w:firstLine="1058"/>
        <w:jc w:val="both"/>
      </w:pPr>
      <w:r w:rsidRPr="00C61F24">
        <w:rPr>
          <w:b/>
          <w:bCs/>
        </w:rPr>
        <w:t>Reclamado</w:t>
      </w:r>
      <w:r>
        <w:t xml:space="preserve">: El primer haber reclamado al </w:t>
      </w:r>
      <w:r w:rsidRPr="008E750C">
        <w:t>02</w:t>
      </w:r>
      <w:r>
        <w:t>.</w:t>
      </w:r>
      <w:r w:rsidRPr="008E750C">
        <w:t>02</w:t>
      </w:r>
      <w:r>
        <w:t>.</w:t>
      </w:r>
      <w:r w:rsidRPr="008E750C">
        <w:t>2004</w:t>
      </w:r>
      <w:r>
        <w:t xml:space="preserve"> es de $</w:t>
      </w:r>
      <w:r w:rsidRPr="008E750C">
        <w:t>2.605,38</w:t>
      </w:r>
      <w:r>
        <w:t>.</w:t>
      </w:r>
    </w:p>
    <w:p w14:paraId="26797438" w14:textId="77777777" w:rsidR="000415E0" w:rsidRPr="00F1712F" w:rsidRDefault="000415E0" w:rsidP="000415E0">
      <w:pPr>
        <w:numPr>
          <w:ilvl w:val="0"/>
          <w:numId w:val="3"/>
        </w:numPr>
        <w:autoSpaceDE w:val="0"/>
        <w:autoSpaceDN w:val="0"/>
        <w:adjustRightInd w:val="0"/>
        <w:spacing w:line="276" w:lineRule="auto"/>
        <w:ind w:left="0" w:firstLine="1058"/>
        <w:jc w:val="both"/>
      </w:pPr>
      <w:bookmarkStart w:id="1" w:name="_Hlk536778973"/>
      <w:r w:rsidRPr="00C61F24">
        <w:rPr>
          <w:b/>
          <w:bCs/>
        </w:rPr>
        <w:t>Movilidad</w:t>
      </w:r>
      <w:r>
        <w:t>: S</w:t>
      </w:r>
      <w:r w:rsidRPr="00A206D0">
        <w:t xml:space="preserve">e le aplica la movilidad de </w:t>
      </w:r>
      <w:r w:rsidRPr="008E750C">
        <w:t>Salarios Nivel General INDEC hasta el 3</w:t>
      </w:r>
      <w:r>
        <w:t>1.</w:t>
      </w:r>
      <w:r w:rsidRPr="008E750C">
        <w:t>12</w:t>
      </w:r>
      <w:r>
        <w:t>.</w:t>
      </w:r>
      <w:r w:rsidRPr="008E750C">
        <w:t xml:space="preserve">2006 y desde ahí Aumentos Generales de la </w:t>
      </w:r>
      <w:proofErr w:type="spellStart"/>
      <w:r w:rsidRPr="008E750C">
        <w:t>A</w:t>
      </w:r>
      <w:r>
        <w:t>nses</w:t>
      </w:r>
      <w:proofErr w:type="spellEnd"/>
      <w:r w:rsidRPr="008E750C">
        <w:t xml:space="preserve"> por movilidad hasta el 31</w:t>
      </w:r>
      <w:r>
        <w:t>.</w:t>
      </w:r>
      <w:r w:rsidRPr="008E750C">
        <w:t>12</w:t>
      </w:r>
      <w:r>
        <w:t>.</w:t>
      </w:r>
      <w:r w:rsidRPr="008E750C">
        <w:t xml:space="preserve">2017 y desde ahí Aumento de </w:t>
      </w:r>
      <w:proofErr w:type="gramStart"/>
      <w:r w:rsidRPr="008E750C">
        <w:t>Marzo</w:t>
      </w:r>
      <w:proofErr w:type="gramEnd"/>
      <w:r w:rsidRPr="008E750C">
        <w:t xml:space="preserve"> 2018 Ley 26417 según Revista </w:t>
      </w:r>
      <w:proofErr w:type="spellStart"/>
      <w:r w:rsidRPr="008E750C">
        <w:t>Jubil</w:t>
      </w:r>
      <w:proofErr w:type="spellEnd"/>
      <w:r w:rsidRPr="008E750C">
        <w:t>. y Pensiones hasta el 30</w:t>
      </w:r>
      <w:r>
        <w:t>.</w:t>
      </w:r>
      <w:r w:rsidRPr="008E750C">
        <w:t>06</w:t>
      </w:r>
      <w:r>
        <w:t>.</w:t>
      </w:r>
      <w:r w:rsidRPr="008E750C">
        <w:t xml:space="preserve">2018 y desde ahí Aumentos Generales de la </w:t>
      </w:r>
      <w:proofErr w:type="spellStart"/>
      <w:r w:rsidRPr="008E750C">
        <w:t>A</w:t>
      </w:r>
      <w:r>
        <w:t>nses</w:t>
      </w:r>
      <w:proofErr w:type="spellEnd"/>
      <w:r w:rsidRPr="008E750C">
        <w:t xml:space="preserve"> por movilidad hasta el 31</w:t>
      </w:r>
      <w:r>
        <w:t>.</w:t>
      </w:r>
      <w:r w:rsidRPr="008E750C">
        <w:t>12</w:t>
      </w:r>
      <w:r>
        <w:t>.</w:t>
      </w:r>
      <w:r w:rsidRPr="008E750C">
        <w:t xml:space="preserve">2019 y desde ahí Aumentos fallo </w:t>
      </w:r>
      <w:proofErr w:type="spellStart"/>
      <w:r w:rsidRPr="008E750C">
        <w:t>Marquez</w:t>
      </w:r>
      <w:proofErr w:type="spellEnd"/>
      <w:r w:rsidRPr="008E750C">
        <w:t>, Raimundo por Ley 27551 hasta el 31</w:t>
      </w:r>
      <w:r>
        <w:t>.</w:t>
      </w:r>
      <w:r w:rsidRPr="008E750C">
        <w:t>12</w:t>
      </w:r>
      <w:r>
        <w:t>.</w:t>
      </w:r>
      <w:r w:rsidRPr="008E750C">
        <w:t xml:space="preserve">2020 y desde ahí Aumentos Generales de la </w:t>
      </w:r>
      <w:proofErr w:type="spellStart"/>
      <w:r w:rsidRPr="008E750C">
        <w:t>A</w:t>
      </w:r>
      <w:r>
        <w:t>nses</w:t>
      </w:r>
      <w:proofErr w:type="spellEnd"/>
      <w:r w:rsidRPr="008E750C">
        <w:t xml:space="preserve"> por movilidad</w:t>
      </w:r>
      <w:r>
        <w:t>.</w:t>
      </w:r>
    </w:p>
    <w:p w14:paraId="1C6C421E" w14:textId="77777777" w:rsidR="000415E0" w:rsidRDefault="000415E0" w:rsidP="000415E0">
      <w:pPr>
        <w:numPr>
          <w:ilvl w:val="0"/>
          <w:numId w:val="3"/>
        </w:numPr>
        <w:autoSpaceDE w:val="0"/>
        <w:autoSpaceDN w:val="0"/>
        <w:adjustRightInd w:val="0"/>
        <w:spacing w:line="276" w:lineRule="auto"/>
        <w:ind w:left="0" w:firstLine="1058"/>
        <w:jc w:val="both"/>
      </w:pPr>
      <w:r w:rsidRPr="00C61F24">
        <w:rPr>
          <w:b/>
          <w:bCs/>
        </w:rPr>
        <w:t>Tope</w:t>
      </w:r>
    </w:p>
    <w:p w14:paraId="0031399A" w14:textId="77777777" w:rsidR="000415E0" w:rsidRDefault="000415E0" w:rsidP="000415E0">
      <w:pPr>
        <w:numPr>
          <w:ilvl w:val="0"/>
          <w:numId w:val="4"/>
        </w:numPr>
        <w:autoSpaceDE w:val="0"/>
        <w:autoSpaceDN w:val="0"/>
        <w:adjustRightInd w:val="0"/>
        <w:spacing w:line="276" w:lineRule="auto"/>
        <w:jc w:val="both"/>
      </w:pPr>
      <w:r w:rsidRPr="00535F0F">
        <w:t xml:space="preserve">Se aplico el tope del artículo 9 inc. </w:t>
      </w:r>
      <w:r>
        <w:t>3</w:t>
      </w:r>
      <w:r w:rsidRPr="00535F0F">
        <w:t xml:space="preserve"> de la ley 24.463</w:t>
      </w:r>
      <w:r>
        <w:t>.</w:t>
      </w:r>
    </w:p>
    <w:p w14:paraId="7B7B89B8" w14:textId="77777777" w:rsidR="000415E0" w:rsidRDefault="000415E0" w:rsidP="000415E0">
      <w:pPr>
        <w:numPr>
          <w:ilvl w:val="0"/>
          <w:numId w:val="4"/>
        </w:numPr>
        <w:autoSpaceDE w:val="0"/>
        <w:autoSpaceDN w:val="0"/>
        <w:adjustRightInd w:val="0"/>
        <w:spacing w:line="276" w:lineRule="auto"/>
        <w:jc w:val="both"/>
      </w:pPr>
      <w:r>
        <w:t>Se aplico el tope de la PC máxima Art 26.</w:t>
      </w:r>
    </w:p>
    <w:p w14:paraId="4D5F45F4" w14:textId="77777777" w:rsidR="000415E0" w:rsidRDefault="000415E0" w:rsidP="000415E0">
      <w:pPr>
        <w:numPr>
          <w:ilvl w:val="0"/>
          <w:numId w:val="4"/>
        </w:numPr>
        <w:autoSpaceDE w:val="0"/>
        <w:autoSpaceDN w:val="0"/>
        <w:adjustRightInd w:val="0"/>
        <w:spacing w:line="276" w:lineRule="auto"/>
        <w:jc w:val="both"/>
      </w:pPr>
      <w:r>
        <w:t xml:space="preserve">Se aplico el tope remuneración actualizada </w:t>
      </w:r>
    </w:p>
    <w:p w14:paraId="5B0B73B0" w14:textId="77777777" w:rsidR="000415E0" w:rsidRDefault="000415E0" w:rsidP="000415E0">
      <w:pPr>
        <w:numPr>
          <w:ilvl w:val="0"/>
          <w:numId w:val="4"/>
        </w:numPr>
        <w:autoSpaceDE w:val="0"/>
        <w:autoSpaceDN w:val="0"/>
        <w:adjustRightInd w:val="0"/>
        <w:spacing w:line="276" w:lineRule="auto"/>
        <w:jc w:val="both"/>
      </w:pPr>
      <w:r>
        <w:t xml:space="preserve">Se aplico tope del art 24 de la ley 24.241. </w:t>
      </w:r>
    </w:p>
    <w:p w14:paraId="6161FCCE" w14:textId="77777777" w:rsidR="000415E0" w:rsidRDefault="000415E0" w:rsidP="000415E0">
      <w:pPr>
        <w:autoSpaceDE w:val="0"/>
        <w:autoSpaceDN w:val="0"/>
        <w:adjustRightInd w:val="0"/>
        <w:spacing w:line="276" w:lineRule="auto"/>
        <w:ind w:firstLine="1058"/>
        <w:jc w:val="both"/>
      </w:pPr>
    </w:p>
    <w:p w14:paraId="072C4AD3" w14:textId="77777777" w:rsidR="000415E0" w:rsidRPr="00C6431A" w:rsidRDefault="000415E0" w:rsidP="000415E0">
      <w:pPr>
        <w:numPr>
          <w:ilvl w:val="0"/>
          <w:numId w:val="3"/>
        </w:numPr>
        <w:autoSpaceDE w:val="0"/>
        <w:autoSpaceDN w:val="0"/>
        <w:adjustRightInd w:val="0"/>
        <w:spacing w:line="276" w:lineRule="auto"/>
        <w:ind w:left="0" w:firstLine="1058"/>
        <w:jc w:val="both"/>
      </w:pPr>
      <w:r w:rsidRPr="00C61F24">
        <w:rPr>
          <w:b/>
          <w:bCs/>
        </w:rPr>
        <w:t>Obra Social</w:t>
      </w:r>
      <w:r>
        <w:t>: Los saldos retroactivos son calculados netos del Descuento por Obra S</w:t>
      </w:r>
      <w:r w:rsidRPr="000D6B2B">
        <w:t>ocial</w:t>
      </w:r>
      <w:r>
        <w:t>.</w:t>
      </w:r>
    </w:p>
    <w:p w14:paraId="493F27EA" w14:textId="77777777" w:rsidR="000415E0" w:rsidRPr="000D6B2B" w:rsidRDefault="000415E0" w:rsidP="000415E0">
      <w:pPr>
        <w:numPr>
          <w:ilvl w:val="0"/>
          <w:numId w:val="3"/>
        </w:numPr>
        <w:autoSpaceDE w:val="0"/>
        <w:autoSpaceDN w:val="0"/>
        <w:adjustRightInd w:val="0"/>
        <w:spacing w:line="276" w:lineRule="auto"/>
        <w:ind w:left="0" w:firstLine="1058"/>
        <w:jc w:val="both"/>
      </w:pPr>
      <w:r w:rsidRPr="00C61F24">
        <w:rPr>
          <w:b/>
          <w:bCs/>
        </w:rPr>
        <w:t>Confiscatoriedad</w:t>
      </w:r>
      <w:r>
        <w:t xml:space="preserve">: </w:t>
      </w:r>
      <w:r w:rsidRPr="00A206D0">
        <w:t>Sobre estos montos no se ordena la aplicación de quita alguna, por lo que se liquidó sin Confiscatoriedad desde el inicio hasta el fin del periodo analizado.</w:t>
      </w:r>
    </w:p>
    <w:p w14:paraId="16EB1CBE" w14:textId="77777777" w:rsidR="000415E0" w:rsidRDefault="000415E0" w:rsidP="000415E0">
      <w:pPr>
        <w:numPr>
          <w:ilvl w:val="0"/>
          <w:numId w:val="3"/>
        </w:numPr>
        <w:autoSpaceDE w:val="0"/>
        <w:autoSpaceDN w:val="0"/>
        <w:adjustRightInd w:val="0"/>
        <w:spacing w:line="276" w:lineRule="auto"/>
        <w:ind w:left="0" w:firstLine="1058"/>
        <w:jc w:val="both"/>
      </w:pPr>
      <w:r w:rsidRPr="00C61F24">
        <w:rPr>
          <w:b/>
          <w:bCs/>
        </w:rPr>
        <w:t>Intereses:</w:t>
      </w:r>
      <w:r>
        <w:t xml:space="preserve"> </w:t>
      </w:r>
      <w:r w:rsidRPr="000D6B2B">
        <w:t xml:space="preserve">se calcularon hasta el </w:t>
      </w:r>
      <w:r>
        <w:t>30.06.2023 aplicando para ello la Tasa</w:t>
      </w:r>
      <w:r w:rsidRPr="000D6B2B">
        <w:t xml:space="preserve"> Pasiva para uso de la Justicia (Com. 14290 BCRA)</w:t>
      </w:r>
      <w:r>
        <w:t>.</w:t>
      </w:r>
    </w:p>
    <w:p w14:paraId="54BA6B9B" w14:textId="77777777" w:rsidR="000415E0" w:rsidRPr="00A206D0" w:rsidRDefault="000415E0" w:rsidP="000415E0">
      <w:pPr>
        <w:numPr>
          <w:ilvl w:val="0"/>
          <w:numId w:val="3"/>
        </w:numPr>
        <w:autoSpaceDE w:val="0"/>
        <w:autoSpaceDN w:val="0"/>
        <w:adjustRightInd w:val="0"/>
        <w:spacing w:line="276" w:lineRule="auto"/>
        <w:ind w:left="0" w:firstLine="1058"/>
        <w:jc w:val="both"/>
      </w:pPr>
      <w:r w:rsidRPr="00C61F24">
        <w:rPr>
          <w:b/>
          <w:bCs/>
        </w:rPr>
        <w:t>Haber de Alta Reclamado</w:t>
      </w:r>
      <w:r w:rsidRPr="00A206D0">
        <w:t xml:space="preserve"> al </w:t>
      </w:r>
      <w:r>
        <w:t>06</w:t>
      </w:r>
      <w:r w:rsidRPr="00A206D0">
        <w:t>.202</w:t>
      </w:r>
      <w:r>
        <w:t>3</w:t>
      </w:r>
      <w:r w:rsidRPr="00A206D0">
        <w:t xml:space="preserve"> asciende a $</w:t>
      </w:r>
      <w:r w:rsidRPr="00D17C8B">
        <w:t xml:space="preserve"> </w:t>
      </w:r>
      <w:r w:rsidRPr="00F002ED">
        <w:t>590.379,91</w:t>
      </w:r>
      <w:r>
        <w:t>.</w:t>
      </w:r>
    </w:p>
    <w:p w14:paraId="0EBEF732" w14:textId="77777777" w:rsidR="000415E0" w:rsidRPr="00A206D0" w:rsidRDefault="000415E0" w:rsidP="000415E0">
      <w:pPr>
        <w:numPr>
          <w:ilvl w:val="0"/>
          <w:numId w:val="3"/>
        </w:numPr>
        <w:autoSpaceDE w:val="0"/>
        <w:autoSpaceDN w:val="0"/>
        <w:adjustRightInd w:val="0"/>
        <w:spacing w:line="276" w:lineRule="auto"/>
        <w:ind w:left="0" w:firstLine="1058"/>
        <w:jc w:val="both"/>
      </w:pPr>
      <w:r w:rsidRPr="00C61F24">
        <w:rPr>
          <w:b/>
          <w:bCs/>
        </w:rPr>
        <w:t>Retroactivo</w:t>
      </w:r>
      <w:r w:rsidRPr="00A206D0">
        <w:t xml:space="preserve"> exigible al </w:t>
      </w:r>
      <w:r>
        <w:t xml:space="preserve">30.06.2023 </w:t>
      </w:r>
      <w:r w:rsidRPr="00A206D0">
        <w:t xml:space="preserve">determinado por el periodo </w:t>
      </w:r>
      <w:r>
        <w:t>08.06.2007</w:t>
      </w:r>
      <w:r w:rsidRPr="00A206D0">
        <w:t xml:space="preserve"> al </w:t>
      </w:r>
      <w:r>
        <w:t xml:space="preserve">30.06.2023 </w:t>
      </w:r>
      <w:r w:rsidRPr="00A206D0">
        <w:t xml:space="preserve">en concepto de Capital resulta en $ </w:t>
      </w:r>
      <w:r w:rsidRPr="00F002ED">
        <w:t>5.785.652,65</w:t>
      </w:r>
      <w:r>
        <w:t xml:space="preserve"> </w:t>
      </w:r>
      <w:r w:rsidRPr="00A206D0">
        <w:t>concepto de Intereses a $</w:t>
      </w:r>
      <w:r w:rsidRPr="005F2EF9">
        <w:t xml:space="preserve"> </w:t>
      </w:r>
      <w:r w:rsidRPr="00F002ED">
        <w:t>8.749.362,33</w:t>
      </w:r>
      <w:r>
        <w:t>.</w:t>
      </w:r>
      <w:r w:rsidRPr="00A206D0">
        <w:t xml:space="preserve"> </w:t>
      </w:r>
    </w:p>
    <w:p w14:paraId="4F1E037E" w14:textId="77777777" w:rsidR="000415E0" w:rsidRDefault="000415E0" w:rsidP="000415E0">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F002ED">
        <w:rPr>
          <w:b/>
          <w:bCs/>
        </w:rPr>
        <w:t xml:space="preserve"> 7.133.618,62</w:t>
      </w:r>
      <w:r>
        <w:rPr>
          <w:b/>
          <w:color w:val="000000"/>
        </w:rPr>
        <w:t>.</w:t>
      </w:r>
    </w:p>
    <w:p w14:paraId="4D78D9CE" w14:textId="77777777" w:rsidR="000415E0" w:rsidRDefault="000415E0" w:rsidP="000415E0">
      <w:pPr>
        <w:autoSpaceDE w:val="0"/>
        <w:autoSpaceDN w:val="0"/>
        <w:adjustRightInd w:val="0"/>
        <w:spacing w:line="276" w:lineRule="auto"/>
        <w:ind w:firstLine="1134"/>
        <w:jc w:val="both"/>
        <w:rPr>
          <w:b/>
          <w:color w:val="000000"/>
        </w:rPr>
      </w:pPr>
    </w:p>
    <w:p w14:paraId="3048964B" w14:textId="77777777" w:rsidR="000415E0" w:rsidRDefault="000415E0" w:rsidP="000415E0">
      <w:pPr>
        <w:autoSpaceDE w:val="0"/>
        <w:autoSpaceDN w:val="0"/>
        <w:adjustRightInd w:val="0"/>
        <w:spacing w:line="276" w:lineRule="auto"/>
        <w:ind w:firstLine="1134"/>
        <w:jc w:val="both"/>
        <w:rPr>
          <w:b/>
          <w:color w:val="000000"/>
        </w:rPr>
      </w:pPr>
    </w:p>
    <w:p w14:paraId="6BBA88A5" w14:textId="77777777" w:rsidR="000415E0" w:rsidRDefault="000415E0" w:rsidP="000415E0">
      <w:pPr>
        <w:numPr>
          <w:ilvl w:val="0"/>
          <w:numId w:val="9"/>
        </w:numPr>
        <w:autoSpaceDE w:val="0"/>
        <w:autoSpaceDN w:val="0"/>
        <w:adjustRightInd w:val="0"/>
        <w:spacing w:line="276" w:lineRule="auto"/>
        <w:jc w:val="both"/>
        <w:rPr>
          <w:b/>
          <w:bCs/>
        </w:rPr>
      </w:pPr>
      <w:r w:rsidRPr="00BF7FAA">
        <w:rPr>
          <w:b/>
          <w:bCs/>
        </w:rPr>
        <w:t xml:space="preserve">SOLICITO FIJE INTERESES </w:t>
      </w:r>
      <w:r>
        <w:rPr>
          <w:b/>
          <w:bCs/>
        </w:rPr>
        <w:t>SANCIONATORIOS</w:t>
      </w:r>
    </w:p>
    <w:p w14:paraId="6E191421" w14:textId="77777777" w:rsidR="000415E0" w:rsidRPr="00423697" w:rsidRDefault="000415E0" w:rsidP="000415E0">
      <w:pPr>
        <w:autoSpaceDE w:val="0"/>
        <w:autoSpaceDN w:val="0"/>
        <w:adjustRightInd w:val="0"/>
        <w:spacing w:line="276" w:lineRule="auto"/>
        <w:ind w:firstLine="993"/>
        <w:jc w:val="both"/>
      </w:pPr>
      <w:r w:rsidRPr="00423697">
        <w:rPr>
          <w:lang w:val="es-AR"/>
        </w:rPr>
        <w:t xml:space="preserve">Habiendo venció del plazo para que la demandada </w:t>
      </w:r>
      <w:proofErr w:type="spellStart"/>
      <w:r w:rsidRPr="00423697">
        <w:rPr>
          <w:lang w:val="es-AR"/>
        </w:rPr>
        <w:t>Anses</w:t>
      </w:r>
      <w:proofErr w:type="spellEnd"/>
      <w:r w:rsidRPr="00423697">
        <w:rPr>
          <w:lang w:val="es-AR"/>
        </w:rPr>
        <w:t xml:space="preserve"> cumpla de manera correcta con la sentencia recaída en autos y teniendo en consideración su reiterada conducta de mostrarse reticente en el cumplimento integral de la manda judicial, aun cuando denuncia pagos que no se corresponden con lo ordenado, solicito a VS fije  intereses sancionatorio, determinando desde cuando deben aplicarse los mismos, que tasa usar y la metodología en caso de pagos parciales, dejando expresamente aclarado que no existe anatocismo, por cuanto su fuente ontológica es la disposición judicial, teniendo el   interés sancionatorio  una función de castigo tendiente a rectificar el comportamiento contumaz del deudor que resiste el cumplimiento de lo debido</w:t>
      </w:r>
      <w:r>
        <w:rPr>
          <w:lang w:val="es-AR"/>
        </w:rPr>
        <w:t xml:space="preserve"> </w:t>
      </w:r>
      <w:r w:rsidRPr="00423697">
        <w:t>fijándose el mismo en dos veces y media la tasa de descuento ordinario del banco Nación.</w:t>
      </w:r>
    </w:p>
    <w:p w14:paraId="53262F4C" w14:textId="77777777" w:rsidR="000415E0" w:rsidRPr="00423697" w:rsidRDefault="000415E0" w:rsidP="000415E0">
      <w:pPr>
        <w:autoSpaceDE w:val="0"/>
        <w:autoSpaceDN w:val="0"/>
        <w:adjustRightInd w:val="0"/>
        <w:spacing w:line="276" w:lineRule="auto"/>
        <w:ind w:firstLine="993"/>
        <w:jc w:val="both"/>
        <w:rPr>
          <w:b/>
          <w:bCs/>
        </w:rPr>
      </w:pPr>
    </w:p>
    <w:p w14:paraId="7AF15371" w14:textId="77777777" w:rsidR="000415E0" w:rsidRPr="00423697" w:rsidRDefault="000415E0" w:rsidP="000415E0">
      <w:pPr>
        <w:autoSpaceDE w:val="0"/>
        <w:autoSpaceDN w:val="0"/>
        <w:adjustRightInd w:val="0"/>
        <w:spacing w:line="276" w:lineRule="auto"/>
        <w:ind w:firstLine="1134"/>
        <w:jc w:val="both"/>
        <w:rPr>
          <w:lang w:val="es-MX"/>
        </w:rPr>
      </w:pPr>
      <w:r w:rsidRPr="00423697">
        <w:rPr>
          <w:lang w:val="es-MX"/>
        </w:rPr>
        <w:t>El Art 769 del CCCN dispone que los Intereses punitorios convencionales se rigen por las normas que regulan la cláusula penal.</w:t>
      </w:r>
    </w:p>
    <w:p w14:paraId="171B1847" w14:textId="77777777" w:rsidR="000415E0" w:rsidRPr="00423697" w:rsidRDefault="000415E0" w:rsidP="000415E0">
      <w:pPr>
        <w:autoSpaceDE w:val="0"/>
        <w:autoSpaceDN w:val="0"/>
        <w:adjustRightInd w:val="0"/>
        <w:spacing w:line="276" w:lineRule="auto"/>
        <w:ind w:firstLine="1134"/>
        <w:jc w:val="both"/>
        <w:rPr>
          <w:lang w:val="es-MX"/>
        </w:rPr>
      </w:pPr>
      <w:r w:rsidRPr="00423697">
        <w:rPr>
          <w:lang w:val="es-MX"/>
        </w:rPr>
        <w:t>Es una Tasa porcentual con relación al monto del capital, en la proporción temporal.</w:t>
      </w:r>
    </w:p>
    <w:p w14:paraId="057F29F2" w14:textId="77777777" w:rsidR="000415E0" w:rsidRPr="00423697" w:rsidRDefault="000415E0" w:rsidP="000415E0">
      <w:pPr>
        <w:autoSpaceDE w:val="0"/>
        <w:autoSpaceDN w:val="0"/>
        <w:adjustRightInd w:val="0"/>
        <w:spacing w:line="276" w:lineRule="auto"/>
        <w:ind w:firstLine="1134"/>
        <w:jc w:val="both"/>
        <w:rPr>
          <w:lang w:val="es-MX"/>
        </w:rPr>
      </w:pPr>
      <w:r w:rsidRPr="00423697">
        <w:rPr>
          <w:lang w:val="es-MX"/>
        </w:rPr>
        <w:t xml:space="preserve">Su origen Art 790: Es una Imposición al deudor para cumplir una obligación y para escarmentarlo en caso de que no ajuste su conducta a lo debido, se proyecta como una pena o sanción: resarcir la mora y además castigar el incumplimiento. </w:t>
      </w:r>
    </w:p>
    <w:p w14:paraId="7A78EDB2" w14:textId="77777777" w:rsidR="000415E0" w:rsidRPr="00423697" w:rsidRDefault="000415E0" w:rsidP="000415E0">
      <w:pPr>
        <w:autoSpaceDE w:val="0"/>
        <w:autoSpaceDN w:val="0"/>
        <w:adjustRightInd w:val="0"/>
        <w:spacing w:line="276" w:lineRule="auto"/>
        <w:ind w:firstLine="1134"/>
        <w:jc w:val="both"/>
        <w:rPr>
          <w:lang w:val="es-MX"/>
        </w:rPr>
      </w:pPr>
      <w:r w:rsidRPr="00423697">
        <w:rPr>
          <w:lang w:val="es-MX"/>
        </w:rPr>
        <w:t xml:space="preserve">Los intereses punitorios no se limitan a tener una función resarcitoria del incumplimiento de la obligación de dar dinero, sino que además lo castiga. </w:t>
      </w:r>
      <w:r w:rsidRPr="00423697">
        <w:rPr>
          <w:i/>
          <w:lang w:val="es-MX"/>
        </w:rPr>
        <w:t>Necesariamente, tal circunstancia debe traducirse en una tasa superior, en comparación con el moratorio</w:t>
      </w:r>
      <w:r w:rsidRPr="00423697">
        <w:rPr>
          <w:lang w:val="es-MX"/>
        </w:rPr>
        <w:t>, por lo que fijar tasas sustancialmente menores, importaría un aliciente para el no cumplimiento de las deudas, y fundamentalmente, trasformara a los tribunales en una fuente barata de financiamiento para los deudores morosos.</w:t>
      </w:r>
    </w:p>
    <w:p w14:paraId="0C43BC21" w14:textId="77777777" w:rsidR="000415E0" w:rsidRPr="00423697" w:rsidRDefault="000415E0" w:rsidP="000415E0">
      <w:pPr>
        <w:numPr>
          <w:ilvl w:val="0"/>
          <w:numId w:val="6"/>
        </w:numPr>
        <w:autoSpaceDE w:val="0"/>
        <w:autoSpaceDN w:val="0"/>
        <w:adjustRightInd w:val="0"/>
        <w:spacing w:line="276" w:lineRule="auto"/>
        <w:jc w:val="both"/>
        <w:rPr>
          <w:bCs/>
          <w:u w:val="single"/>
          <w:lang w:val="es-MX"/>
        </w:rPr>
      </w:pPr>
      <w:r w:rsidRPr="00423697">
        <w:rPr>
          <w:bCs/>
          <w:lang w:val="es-MX"/>
        </w:rPr>
        <w:t xml:space="preserve">Solicito expresamente se expida </w:t>
      </w:r>
      <w:r w:rsidRPr="00423697">
        <w:rPr>
          <w:b/>
          <w:lang w:val="es-MX"/>
        </w:rPr>
        <w:t>desde cuando</w:t>
      </w:r>
      <w:r w:rsidRPr="00423697">
        <w:rPr>
          <w:bCs/>
          <w:lang w:val="es-MX"/>
        </w:rPr>
        <w:t xml:space="preserve"> se aplican </w:t>
      </w:r>
      <w:r w:rsidRPr="00423697">
        <w:rPr>
          <w:bCs/>
          <w:i/>
          <w:lang w:val="es-MX"/>
        </w:rPr>
        <w:t>dado que pueden considerarse diversas fechas según desde donde VS considere que el deudor incumple:</w:t>
      </w:r>
    </w:p>
    <w:p w14:paraId="1D94F836" w14:textId="77777777" w:rsidR="000415E0" w:rsidRPr="00423697" w:rsidRDefault="000415E0" w:rsidP="000415E0">
      <w:pPr>
        <w:numPr>
          <w:ilvl w:val="0"/>
          <w:numId w:val="7"/>
        </w:numPr>
        <w:autoSpaceDE w:val="0"/>
        <w:autoSpaceDN w:val="0"/>
        <w:adjustRightInd w:val="0"/>
        <w:spacing w:line="276" w:lineRule="auto"/>
        <w:jc w:val="both"/>
        <w:rPr>
          <w:lang w:val="es-MX"/>
        </w:rPr>
      </w:pPr>
      <w:r w:rsidRPr="00423697">
        <w:rPr>
          <w:lang w:val="es-MX"/>
        </w:rPr>
        <w:t>Fecha de sentencia del Juez.</w:t>
      </w:r>
    </w:p>
    <w:p w14:paraId="7702E843" w14:textId="77777777" w:rsidR="000415E0" w:rsidRPr="00423697" w:rsidRDefault="000415E0" w:rsidP="000415E0">
      <w:pPr>
        <w:numPr>
          <w:ilvl w:val="0"/>
          <w:numId w:val="7"/>
        </w:numPr>
        <w:autoSpaceDE w:val="0"/>
        <w:autoSpaceDN w:val="0"/>
        <w:adjustRightInd w:val="0"/>
        <w:spacing w:line="276" w:lineRule="auto"/>
        <w:jc w:val="both"/>
        <w:rPr>
          <w:lang w:val="es-MX"/>
        </w:rPr>
      </w:pPr>
      <w:r w:rsidRPr="00423697">
        <w:rPr>
          <w:lang w:val="es-MX"/>
        </w:rPr>
        <w:t>Fecha de cierre de la liquidación.</w:t>
      </w:r>
    </w:p>
    <w:p w14:paraId="45953878" w14:textId="77777777" w:rsidR="000415E0" w:rsidRPr="00423697" w:rsidRDefault="000415E0" w:rsidP="000415E0">
      <w:pPr>
        <w:numPr>
          <w:ilvl w:val="0"/>
          <w:numId w:val="7"/>
        </w:numPr>
        <w:autoSpaceDE w:val="0"/>
        <w:autoSpaceDN w:val="0"/>
        <w:adjustRightInd w:val="0"/>
        <w:spacing w:line="276" w:lineRule="auto"/>
        <w:jc w:val="both"/>
        <w:rPr>
          <w:lang w:val="es-MX"/>
        </w:rPr>
      </w:pPr>
      <w:r w:rsidRPr="00423697">
        <w:rPr>
          <w:lang w:val="es-MX"/>
        </w:rPr>
        <w:t>Desde la fecha de vencimiento de la sentencia ejecutoria.</w:t>
      </w:r>
    </w:p>
    <w:p w14:paraId="08A41D41" w14:textId="77777777" w:rsidR="000415E0" w:rsidRPr="00423697" w:rsidRDefault="000415E0" w:rsidP="000415E0">
      <w:pPr>
        <w:numPr>
          <w:ilvl w:val="0"/>
          <w:numId w:val="7"/>
        </w:numPr>
        <w:autoSpaceDE w:val="0"/>
        <w:autoSpaceDN w:val="0"/>
        <w:adjustRightInd w:val="0"/>
        <w:spacing w:line="276" w:lineRule="auto"/>
        <w:jc w:val="both"/>
        <w:rPr>
          <w:lang w:val="es-MX"/>
        </w:rPr>
      </w:pPr>
      <w:r w:rsidRPr="00423697">
        <w:rPr>
          <w:lang w:val="es-MX"/>
        </w:rPr>
        <w:t>Al considerar las mismas consideramos que el Juez debe ser quien estipula la fecha de aplicación de los intereses sancionatorios.</w:t>
      </w:r>
    </w:p>
    <w:p w14:paraId="1B02E8EF" w14:textId="77777777" w:rsidR="000415E0" w:rsidRPr="00423697" w:rsidRDefault="000415E0" w:rsidP="000415E0">
      <w:pPr>
        <w:autoSpaceDE w:val="0"/>
        <w:autoSpaceDN w:val="0"/>
        <w:adjustRightInd w:val="0"/>
        <w:spacing w:line="276" w:lineRule="auto"/>
        <w:ind w:firstLine="1134"/>
        <w:jc w:val="both"/>
        <w:rPr>
          <w:lang w:val="es-MX"/>
        </w:rPr>
      </w:pPr>
    </w:p>
    <w:p w14:paraId="59AED3A4" w14:textId="77777777" w:rsidR="000415E0" w:rsidRPr="00423697" w:rsidRDefault="000415E0" w:rsidP="000415E0">
      <w:pPr>
        <w:numPr>
          <w:ilvl w:val="0"/>
          <w:numId w:val="8"/>
        </w:numPr>
        <w:autoSpaceDE w:val="0"/>
        <w:autoSpaceDN w:val="0"/>
        <w:adjustRightInd w:val="0"/>
        <w:spacing w:line="276" w:lineRule="auto"/>
        <w:jc w:val="both"/>
        <w:rPr>
          <w:lang w:val="es-MX"/>
        </w:rPr>
      </w:pPr>
      <w:r w:rsidRPr="00423697">
        <w:rPr>
          <w:b/>
          <w:lang w:val="es-MX"/>
        </w:rPr>
        <w:t>Respecto de la tasa de intereses</w:t>
      </w:r>
      <w:r w:rsidRPr="00423697">
        <w:rPr>
          <w:bCs/>
          <w:lang w:val="es-MX"/>
        </w:rPr>
        <w:t xml:space="preserve"> la misma debe ser </w:t>
      </w:r>
      <w:r w:rsidRPr="00423697">
        <w:rPr>
          <w:lang w:val="es-MX"/>
        </w:rPr>
        <w:t xml:space="preserve">más que un mero intereses moratorios por cuanto el Art 794 dice </w:t>
      </w:r>
      <w:proofErr w:type="gramStart"/>
      <w:r w:rsidRPr="00423697">
        <w:rPr>
          <w:lang w:val="es-MX"/>
        </w:rPr>
        <w:t>que</w:t>
      </w:r>
      <w:proofErr w:type="gramEnd"/>
      <w:r w:rsidRPr="00423697">
        <w:rPr>
          <w:lang w:val="es-MX"/>
        </w:rPr>
        <w:t xml:space="preserve"> para pedir una pena, el acreedor no está obligado a probar que ha sufrido prejuicio, ni el deudor puede eximirse de satisfacerla, acreditando que el acreedor no sufrió perjuicio alguno, lo cual no implica, hacer una aplicación desmedida que se pueda considerar como usura. </w:t>
      </w:r>
    </w:p>
    <w:p w14:paraId="22FA2AF9" w14:textId="77777777" w:rsidR="000415E0" w:rsidRDefault="000415E0" w:rsidP="000415E0">
      <w:pPr>
        <w:autoSpaceDE w:val="0"/>
        <w:autoSpaceDN w:val="0"/>
        <w:adjustRightInd w:val="0"/>
        <w:spacing w:line="276" w:lineRule="auto"/>
        <w:ind w:firstLine="1134"/>
        <w:jc w:val="both"/>
        <w:rPr>
          <w:lang w:val="es-MX"/>
        </w:rPr>
      </w:pPr>
      <w:r w:rsidRPr="00423697">
        <w:rPr>
          <w:lang w:val="es-MX"/>
        </w:rPr>
        <w:t>Considero que no debe aplicarse la tasa pasiva del banco de la nación comunicado 14290 porque tiene capitalización encubierta.</w:t>
      </w:r>
    </w:p>
    <w:p w14:paraId="724F579D" w14:textId="77777777" w:rsidR="000415E0" w:rsidRPr="00423697" w:rsidRDefault="000415E0" w:rsidP="000415E0">
      <w:pPr>
        <w:autoSpaceDE w:val="0"/>
        <w:autoSpaceDN w:val="0"/>
        <w:adjustRightInd w:val="0"/>
        <w:spacing w:line="276" w:lineRule="auto"/>
        <w:ind w:firstLine="1134"/>
        <w:jc w:val="both"/>
        <w:rPr>
          <w:lang w:val="es-MX"/>
        </w:rPr>
      </w:pPr>
      <w:r w:rsidRPr="00423697">
        <w:rPr>
          <w:lang w:val="es-MX"/>
        </w:rPr>
        <w:t>Con respecto a la aplicación de la tasa</w:t>
      </w:r>
      <w:r>
        <w:rPr>
          <w:lang w:val="es-MX"/>
        </w:rPr>
        <w:t xml:space="preserve"> que puede aplicarse al deudor contumaz pueden ser</w:t>
      </w:r>
      <w:r w:rsidRPr="00423697">
        <w:rPr>
          <w:lang w:val="es-MX"/>
        </w:rPr>
        <w:t>:</w:t>
      </w:r>
    </w:p>
    <w:p w14:paraId="68E114F9" w14:textId="77777777" w:rsidR="000415E0" w:rsidRPr="00423697" w:rsidRDefault="000415E0" w:rsidP="000415E0">
      <w:pPr>
        <w:numPr>
          <w:ilvl w:val="0"/>
          <w:numId w:val="5"/>
        </w:numPr>
        <w:autoSpaceDE w:val="0"/>
        <w:autoSpaceDN w:val="0"/>
        <w:adjustRightInd w:val="0"/>
        <w:spacing w:line="276" w:lineRule="auto"/>
        <w:jc w:val="both"/>
        <w:rPr>
          <w:lang w:val="es-MX"/>
        </w:rPr>
      </w:pPr>
      <w:r w:rsidRPr="00423697">
        <w:rPr>
          <w:lang w:val="es-MX"/>
        </w:rPr>
        <w:t xml:space="preserve">Tasa Pasiva del Banco de la Nación Argentina TNA 69.50% </w:t>
      </w:r>
    </w:p>
    <w:p w14:paraId="1DEE86E0" w14:textId="77777777" w:rsidR="000415E0" w:rsidRPr="00423697" w:rsidRDefault="000415E0" w:rsidP="000415E0">
      <w:pPr>
        <w:numPr>
          <w:ilvl w:val="0"/>
          <w:numId w:val="5"/>
        </w:numPr>
        <w:autoSpaceDE w:val="0"/>
        <w:autoSpaceDN w:val="0"/>
        <w:adjustRightInd w:val="0"/>
        <w:spacing w:line="276" w:lineRule="auto"/>
        <w:jc w:val="both"/>
        <w:rPr>
          <w:lang w:val="es-MX"/>
        </w:rPr>
      </w:pPr>
      <w:r w:rsidRPr="00423697">
        <w:rPr>
          <w:lang w:val="es-MX"/>
        </w:rPr>
        <w:t xml:space="preserve">Aplico su capital a intereses por plazos fijos, Tasa de Interés Pasiva TNA (Tasa Nominal Anual) 97% </w:t>
      </w:r>
    </w:p>
    <w:p w14:paraId="62B900DC" w14:textId="77777777" w:rsidR="000415E0" w:rsidRPr="00423697" w:rsidRDefault="000415E0" w:rsidP="000415E0">
      <w:pPr>
        <w:numPr>
          <w:ilvl w:val="0"/>
          <w:numId w:val="5"/>
        </w:numPr>
        <w:autoSpaceDE w:val="0"/>
        <w:autoSpaceDN w:val="0"/>
        <w:adjustRightInd w:val="0"/>
        <w:spacing w:line="276" w:lineRule="auto"/>
        <w:jc w:val="both"/>
        <w:rPr>
          <w:lang w:val="es-MX"/>
        </w:rPr>
      </w:pPr>
      <w:r w:rsidRPr="00423697">
        <w:rPr>
          <w:lang w:val="es-MX"/>
        </w:rPr>
        <w:t>Tuvo que endeudarse con tarjetas de créditos TNA 77%, siendo su CFTEA 145,41%</w:t>
      </w:r>
    </w:p>
    <w:p w14:paraId="6E62EEAE" w14:textId="77777777" w:rsidR="000415E0" w:rsidRPr="00423697" w:rsidRDefault="000415E0" w:rsidP="000415E0">
      <w:pPr>
        <w:numPr>
          <w:ilvl w:val="0"/>
          <w:numId w:val="5"/>
        </w:numPr>
        <w:autoSpaceDE w:val="0"/>
        <w:autoSpaceDN w:val="0"/>
        <w:adjustRightInd w:val="0"/>
        <w:spacing w:line="276" w:lineRule="auto"/>
        <w:jc w:val="both"/>
        <w:rPr>
          <w:lang w:val="es-MX"/>
        </w:rPr>
      </w:pPr>
      <w:r w:rsidRPr="00423697">
        <w:rPr>
          <w:lang w:val="es-MX"/>
        </w:rPr>
        <w:t>Solicitar préstamos personales en Banco Nación, TNA 118,50%. CFT 143,39%</w:t>
      </w:r>
    </w:p>
    <w:p w14:paraId="646B8597" w14:textId="77777777" w:rsidR="000415E0" w:rsidRPr="00423697" w:rsidRDefault="000415E0" w:rsidP="000415E0">
      <w:pPr>
        <w:autoSpaceDE w:val="0"/>
        <w:autoSpaceDN w:val="0"/>
        <w:adjustRightInd w:val="0"/>
        <w:spacing w:line="276" w:lineRule="auto"/>
        <w:ind w:firstLine="1134"/>
        <w:jc w:val="both"/>
        <w:rPr>
          <w:lang w:val="es-MX"/>
        </w:rPr>
      </w:pPr>
      <w:r w:rsidRPr="00423697">
        <w:rPr>
          <w:lang w:val="es-MX"/>
        </w:rPr>
        <w:t>Por lo expuesto más arriba la tasa debe ser más alta a la Pasiva que se aplica a intereses moratorios, para no solo resarcir el daño sino también de castigar al deudor y máxime teniendo en cuenta que el destino de los fondos de mi mandante que ni fueran para consumo, podrían ser para colocar en plazo fijo, estableciendo una Tasa porcentual con relación al monto del capital, en la proporción temporal.</w:t>
      </w:r>
    </w:p>
    <w:p w14:paraId="0BF0DFC7" w14:textId="77777777" w:rsidR="000415E0" w:rsidRDefault="000415E0" w:rsidP="000415E0">
      <w:pPr>
        <w:autoSpaceDE w:val="0"/>
        <w:autoSpaceDN w:val="0"/>
        <w:adjustRightInd w:val="0"/>
        <w:spacing w:line="276" w:lineRule="auto"/>
        <w:ind w:firstLine="1134"/>
        <w:jc w:val="both"/>
        <w:rPr>
          <w:lang w:val="es-MX"/>
        </w:rPr>
      </w:pPr>
      <w:r w:rsidRPr="00423697">
        <w:rPr>
          <w:lang w:val="es-MX"/>
        </w:rPr>
        <w:t>A modo de ejemplo: si consideraremos los distintos tipos de tasas mencionados en el acápite anterior, con una mora de 365 días y de un capital de $ 1.000.000.</w:t>
      </w:r>
    </w:p>
    <w:p w14:paraId="32C59AAD" w14:textId="77777777" w:rsidR="000415E0" w:rsidRDefault="000415E0" w:rsidP="000415E0">
      <w:pPr>
        <w:autoSpaceDE w:val="0"/>
        <w:autoSpaceDN w:val="0"/>
        <w:adjustRightInd w:val="0"/>
        <w:spacing w:line="276" w:lineRule="auto"/>
        <w:ind w:firstLine="1134"/>
        <w:jc w:val="both"/>
        <w:rPr>
          <w:lang w:val="es-MX"/>
        </w:rPr>
      </w:pPr>
    </w:p>
    <w:p w14:paraId="61CBC054" w14:textId="77777777" w:rsidR="000415E0" w:rsidRDefault="000415E0" w:rsidP="000415E0">
      <w:pPr>
        <w:autoSpaceDE w:val="0"/>
        <w:autoSpaceDN w:val="0"/>
        <w:adjustRightInd w:val="0"/>
        <w:spacing w:line="276" w:lineRule="auto"/>
        <w:ind w:firstLine="1134"/>
        <w:jc w:val="both"/>
        <w:rPr>
          <w:lang w:val="es-MX"/>
        </w:rPr>
      </w:pPr>
    </w:p>
    <w:tbl>
      <w:tblPr>
        <w:tblpPr w:leftFromText="141" w:rightFromText="141" w:vertAnchor="text" w:horzAnchor="margin" w:tblpXSpec="right" w:tblpY="-2"/>
        <w:tblW w:w="8743" w:type="dxa"/>
        <w:tblLook w:val="04A0" w:firstRow="1" w:lastRow="0" w:firstColumn="1" w:lastColumn="0" w:noHBand="0" w:noVBand="1"/>
      </w:tblPr>
      <w:tblGrid>
        <w:gridCol w:w="296"/>
        <w:gridCol w:w="2002"/>
        <w:gridCol w:w="1864"/>
        <w:gridCol w:w="1599"/>
        <w:gridCol w:w="1512"/>
        <w:gridCol w:w="1470"/>
      </w:tblGrid>
      <w:tr w:rsidR="000415E0" w:rsidRPr="00813B77" w14:paraId="2DE39581" w14:textId="77777777" w:rsidTr="0067652F">
        <w:trPr>
          <w:trHeight w:val="265"/>
        </w:trPr>
        <w:tc>
          <w:tcPr>
            <w:tcW w:w="296" w:type="dxa"/>
            <w:tcBorders>
              <w:top w:val="nil"/>
              <w:left w:val="single" w:sz="8" w:space="0" w:color="auto"/>
              <w:bottom w:val="nil"/>
              <w:right w:val="nil"/>
            </w:tcBorders>
            <w:shd w:val="clear" w:color="auto" w:fill="auto"/>
            <w:noWrap/>
            <w:vAlign w:val="bottom"/>
            <w:hideMark/>
          </w:tcPr>
          <w:p w14:paraId="609E3C6B" w14:textId="77777777" w:rsidR="000415E0" w:rsidRPr="00813B77" w:rsidRDefault="000415E0" w:rsidP="0067652F">
            <w:pPr>
              <w:rPr>
                <w:color w:val="000000"/>
                <w:kern w:val="2"/>
                <w:lang w:val="es-AR" w:eastAsia="en-US"/>
              </w:rPr>
            </w:pPr>
            <w:r w:rsidRPr="00813B77">
              <w:rPr>
                <w:color w:val="000000"/>
                <w:kern w:val="2"/>
                <w:lang w:val="es-AR" w:eastAsia="en-US"/>
              </w:rPr>
              <w:t> </w:t>
            </w:r>
          </w:p>
        </w:tc>
        <w:tc>
          <w:tcPr>
            <w:tcW w:w="2002" w:type="dxa"/>
            <w:tcBorders>
              <w:top w:val="nil"/>
              <w:left w:val="nil"/>
              <w:bottom w:val="nil"/>
              <w:right w:val="nil"/>
            </w:tcBorders>
            <w:shd w:val="clear" w:color="auto" w:fill="auto"/>
            <w:noWrap/>
            <w:vAlign w:val="bottom"/>
            <w:hideMark/>
          </w:tcPr>
          <w:p w14:paraId="3180AFE9" w14:textId="77777777" w:rsidR="000415E0" w:rsidRPr="00813B77" w:rsidRDefault="000415E0" w:rsidP="0067652F">
            <w:pPr>
              <w:rPr>
                <w:color w:val="000000"/>
                <w:kern w:val="2"/>
                <w:lang w:val="es-AR" w:eastAsia="en-US"/>
              </w:rPr>
            </w:pPr>
          </w:p>
        </w:tc>
        <w:tc>
          <w:tcPr>
            <w:tcW w:w="1864" w:type="dxa"/>
            <w:tcBorders>
              <w:top w:val="nil"/>
              <w:left w:val="nil"/>
              <w:bottom w:val="nil"/>
              <w:right w:val="nil"/>
            </w:tcBorders>
            <w:shd w:val="clear" w:color="auto" w:fill="auto"/>
            <w:noWrap/>
            <w:vAlign w:val="bottom"/>
            <w:hideMark/>
          </w:tcPr>
          <w:p w14:paraId="30E94BB9" w14:textId="77777777" w:rsidR="000415E0" w:rsidRPr="00813B77" w:rsidRDefault="000415E0" w:rsidP="0067652F">
            <w:pPr>
              <w:rPr>
                <w:b/>
                <w:bCs/>
                <w:color w:val="000000"/>
                <w:kern w:val="2"/>
                <w:lang w:val="es-AR" w:eastAsia="en-US"/>
              </w:rPr>
            </w:pPr>
            <w:r w:rsidRPr="00813B77">
              <w:rPr>
                <w:b/>
                <w:bCs/>
                <w:color w:val="000000"/>
                <w:kern w:val="2"/>
                <w:lang w:val="es-AR" w:eastAsia="en-US"/>
              </w:rPr>
              <w:t>Monto Deuda</w:t>
            </w:r>
          </w:p>
        </w:tc>
        <w:tc>
          <w:tcPr>
            <w:tcW w:w="1599" w:type="dxa"/>
            <w:tcBorders>
              <w:top w:val="nil"/>
              <w:left w:val="nil"/>
              <w:bottom w:val="nil"/>
              <w:right w:val="nil"/>
            </w:tcBorders>
            <w:shd w:val="clear" w:color="auto" w:fill="auto"/>
            <w:noWrap/>
            <w:vAlign w:val="bottom"/>
            <w:hideMark/>
          </w:tcPr>
          <w:p w14:paraId="010AB607" w14:textId="77777777" w:rsidR="000415E0" w:rsidRPr="00813B77" w:rsidRDefault="000415E0" w:rsidP="0067652F">
            <w:pPr>
              <w:rPr>
                <w:color w:val="000000"/>
                <w:kern w:val="2"/>
                <w:lang w:val="es-AR" w:eastAsia="en-US"/>
              </w:rPr>
            </w:pPr>
            <w:r w:rsidRPr="00813B77">
              <w:rPr>
                <w:color w:val="000000"/>
                <w:kern w:val="2"/>
                <w:sz w:val="22"/>
                <w:szCs w:val="22"/>
                <w:lang w:val="es-AR" w:eastAsia="en-US"/>
              </w:rPr>
              <w:t xml:space="preserve">           $1.000.000 </w:t>
            </w:r>
          </w:p>
        </w:tc>
        <w:tc>
          <w:tcPr>
            <w:tcW w:w="1512" w:type="dxa"/>
            <w:tcBorders>
              <w:top w:val="nil"/>
              <w:left w:val="nil"/>
              <w:bottom w:val="nil"/>
              <w:right w:val="nil"/>
            </w:tcBorders>
            <w:shd w:val="clear" w:color="auto" w:fill="auto"/>
            <w:noWrap/>
            <w:vAlign w:val="bottom"/>
            <w:hideMark/>
          </w:tcPr>
          <w:p w14:paraId="12F5D867" w14:textId="77777777" w:rsidR="000415E0" w:rsidRPr="00813B77" w:rsidRDefault="000415E0" w:rsidP="0067652F">
            <w:pPr>
              <w:rPr>
                <w:color w:val="000000"/>
                <w:kern w:val="2"/>
                <w:lang w:val="es-AR" w:eastAsia="en-US"/>
              </w:rPr>
            </w:pPr>
          </w:p>
        </w:tc>
        <w:tc>
          <w:tcPr>
            <w:tcW w:w="1470" w:type="dxa"/>
            <w:tcBorders>
              <w:top w:val="nil"/>
              <w:left w:val="nil"/>
              <w:bottom w:val="nil"/>
              <w:right w:val="nil"/>
            </w:tcBorders>
            <w:shd w:val="clear" w:color="auto" w:fill="auto"/>
            <w:noWrap/>
            <w:vAlign w:val="bottom"/>
            <w:hideMark/>
          </w:tcPr>
          <w:p w14:paraId="7C7BA12F" w14:textId="77777777" w:rsidR="000415E0" w:rsidRPr="00813B77" w:rsidRDefault="000415E0" w:rsidP="0067652F">
            <w:pPr>
              <w:rPr>
                <w:kern w:val="2"/>
                <w:lang w:val="es-AR" w:eastAsia="en-US"/>
              </w:rPr>
            </w:pPr>
          </w:p>
        </w:tc>
      </w:tr>
      <w:tr w:rsidR="000415E0" w:rsidRPr="00813B77" w14:paraId="184DAD71" w14:textId="77777777" w:rsidTr="0067652F">
        <w:trPr>
          <w:trHeight w:val="265"/>
        </w:trPr>
        <w:tc>
          <w:tcPr>
            <w:tcW w:w="296" w:type="dxa"/>
            <w:tcBorders>
              <w:top w:val="nil"/>
              <w:left w:val="single" w:sz="8" w:space="0" w:color="auto"/>
              <w:bottom w:val="nil"/>
              <w:right w:val="nil"/>
            </w:tcBorders>
            <w:shd w:val="clear" w:color="auto" w:fill="auto"/>
            <w:noWrap/>
            <w:vAlign w:val="bottom"/>
            <w:hideMark/>
          </w:tcPr>
          <w:p w14:paraId="0EEB36AE" w14:textId="77777777" w:rsidR="000415E0" w:rsidRPr="00813B77" w:rsidRDefault="000415E0" w:rsidP="0067652F">
            <w:pPr>
              <w:rPr>
                <w:color w:val="000000"/>
                <w:kern w:val="2"/>
                <w:lang w:val="es-AR" w:eastAsia="en-US"/>
              </w:rPr>
            </w:pPr>
            <w:r w:rsidRPr="00813B77">
              <w:rPr>
                <w:color w:val="000000"/>
                <w:kern w:val="2"/>
                <w:lang w:val="es-AR" w:eastAsia="en-US"/>
              </w:rPr>
              <w:t> </w:t>
            </w:r>
          </w:p>
        </w:tc>
        <w:tc>
          <w:tcPr>
            <w:tcW w:w="2002" w:type="dxa"/>
            <w:tcBorders>
              <w:top w:val="nil"/>
              <w:left w:val="nil"/>
              <w:bottom w:val="nil"/>
              <w:right w:val="nil"/>
            </w:tcBorders>
            <w:shd w:val="clear" w:color="auto" w:fill="auto"/>
            <w:noWrap/>
            <w:vAlign w:val="bottom"/>
            <w:hideMark/>
          </w:tcPr>
          <w:p w14:paraId="709D6941" w14:textId="77777777" w:rsidR="000415E0" w:rsidRPr="00813B77" w:rsidRDefault="000415E0" w:rsidP="0067652F">
            <w:pPr>
              <w:rPr>
                <w:color w:val="000000"/>
                <w:kern w:val="2"/>
                <w:lang w:val="es-AR" w:eastAsia="en-US"/>
              </w:rPr>
            </w:pPr>
          </w:p>
        </w:tc>
        <w:tc>
          <w:tcPr>
            <w:tcW w:w="1864" w:type="dxa"/>
            <w:tcBorders>
              <w:top w:val="nil"/>
              <w:left w:val="nil"/>
              <w:bottom w:val="nil"/>
              <w:right w:val="nil"/>
            </w:tcBorders>
            <w:shd w:val="clear" w:color="auto" w:fill="auto"/>
            <w:noWrap/>
            <w:vAlign w:val="bottom"/>
            <w:hideMark/>
          </w:tcPr>
          <w:p w14:paraId="61DBDDB8" w14:textId="77777777" w:rsidR="000415E0" w:rsidRPr="00813B77" w:rsidRDefault="000415E0" w:rsidP="0067652F">
            <w:pPr>
              <w:rPr>
                <w:kern w:val="2"/>
                <w:lang w:val="es-AR" w:eastAsia="en-US"/>
              </w:rPr>
            </w:pPr>
          </w:p>
        </w:tc>
        <w:tc>
          <w:tcPr>
            <w:tcW w:w="1599" w:type="dxa"/>
            <w:tcBorders>
              <w:top w:val="nil"/>
              <w:left w:val="nil"/>
              <w:bottom w:val="nil"/>
              <w:right w:val="nil"/>
            </w:tcBorders>
            <w:shd w:val="clear" w:color="auto" w:fill="auto"/>
            <w:noWrap/>
            <w:vAlign w:val="bottom"/>
            <w:hideMark/>
          </w:tcPr>
          <w:p w14:paraId="4AD5C677" w14:textId="77777777" w:rsidR="000415E0" w:rsidRPr="00813B77" w:rsidRDefault="000415E0" w:rsidP="0067652F">
            <w:pPr>
              <w:rPr>
                <w:kern w:val="2"/>
                <w:lang w:val="es-AR" w:eastAsia="en-US"/>
              </w:rPr>
            </w:pPr>
          </w:p>
        </w:tc>
        <w:tc>
          <w:tcPr>
            <w:tcW w:w="1512" w:type="dxa"/>
            <w:tcBorders>
              <w:top w:val="nil"/>
              <w:left w:val="nil"/>
              <w:bottom w:val="nil"/>
              <w:right w:val="nil"/>
            </w:tcBorders>
            <w:shd w:val="clear" w:color="auto" w:fill="auto"/>
            <w:noWrap/>
            <w:vAlign w:val="bottom"/>
            <w:hideMark/>
          </w:tcPr>
          <w:p w14:paraId="062BAF48" w14:textId="77777777" w:rsidR="000415E0" w:rsidRPr="00813B77" w:rsidRDefault="000415E0" w:rsidP="0067652F">
            <w:pPr>
              <w:rPr>
                <w:kern w:val="2"/>
                <w:lang w:val="es-AR" w:eastAsia="en-US"/>
              </w:rPr>
            </w:pPr>
          </w:p>
        </w:tc>
        <w:tc>
          <w:tcPr>
            <w:tcW w:w="1470" w:type="dxa"/>
            <w:tcBorders>
              <w:top w:val="nil"/>
              <w:left w:val="nil"/>
              <w:bottom w:val="nil"/>
              <w:right w:val="nil"/>
            </w:tcBorders>
            <w:shd w:val="clear" w:color="auto" w:fill="auto"/>
            <w:noWrap/>
            <w:vAlign w:val="bottom"/>
            <w:hideMark/>
          </w:tcPr>
          <w:p w14:paraId="54F00DC9" w14:textId="77777777" w:rsidR="000415E0" w:rsidRPr="00813B77" w:rsidRDefault="000415E0" w:rsidP="0067652F">
            <w:pPr>
              <w:rPr>
                <w:kern w:val="2"/>
                <w:lang w:val="es-AR" w:eastAsia="en-US"/>
              </w:rPr>
            </w:pPr>
          </w:p>
        </w:tc>
      </w:tr>
      <w:tr w:rsidR="000415E0" w:rsidRPr="00813B77" w14:paraId="3CDA5C99" w14:textId="77777777" w:rsidTr="0067652F">
        <w:trPr>
          <w:trHeight w:val="265"/>
        </w:trPr>
        <w:tc>
          <w:tcPr>
            <w:tcW w:w="296" w:type="dxa"/>
            <w:tcBorders>
              <w:top w:val="nil"/>
              <w:left w:val="single" w:sz="8" w:space="0" w:color="auto"/>
              <w:bottom w:val="nil"/>
              <w:right w:val="nil"/>
            </w:tcBorders>
            <w:shd w:val="clear" w:color="auto" w:fill="auto"/>
            <w:noWrap/>
            <w:vAlign w:val="bottom"/>
            <w:hideMark/>
          </w:tcPr>
          <w:p w14:paraId="77037E39" w14:textId="77777777" w:rsidR="000415E0" w:rsidRPr="00813B77" w:rsidRDefault="000415E0" w:rsidP="0067652F">
            <w:pPr>
              <w:rPr>
                <w:color w:val="000000"/>
                <w:kern w:val="2"/>
                <w:lang w:val="es-AR" w:eastAsia="en-US"/>
              </w:rPr>
            </w:pPr>
            <w:r w:rsidRPr="00813B77">
              <w:rPr>
                <w:color w:val="000000"/>
                <w:kern w:val="2"/>
                <w:lang w:val="es-AR" w:eastAsia="en-US"/>
              </w:rPr>
              <w:t> </w:t>
            </w:r>
          </w:p>
        </w:tc>
        <w:tc>
          <w:tcPr>
            <w:tcW w:w="20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0E370F" w14:textId="77777777" w:rsidR="000415E0" w:rsidRPr="00813B77" w:rsidRDefault="000415E0" w:rsidP="0067652F">
            <w:pPr>
              <w:rPr>
                <w:color w:val="000000"/>
                <w:kern w:val="2"/>
                <w:lang w:val="es-AR" w:eastAsia="en-US"/>
              </w:rPr>
            </w:pPr>
            <w:r w:rsidRPr="00813B77">
              <w:rPr>
                <w:color w:val="000000"/>
                <w:kern w:val="2"/>
                <w:lang w:val="es-AR" w:eastAsia="en-US"/>
              </w:rPr>
              <w:t> </w:t>
            </w:r>
          </w:p>
        </w:tc>
        <w:tc>
          <w:tcPr>
            <w:tcW w:w="1864" w:type="dxa"/>
            <w:tcBorders>
              <w:top w:val="single" w:sz="4" w:space="0" w:color="auto"/>
              <w:left w:val="nil"/>
              <w:bottom w:val="single" w:sz="4" w:space="0" w:color="auto"/>
              <w:right w:val="single" w:sz="4" w:space="0" w:color="auto"/>
            </w:tcBorders>
            <w:shd w:val="clear" w:color="auto" w:fill="auto"/>
            <w:noWrap/>
            <w:vAlign w:val="bottom"/>
            <w:hideMark/>
          </w:tcPr>
          <w:p w14:paraId="28631916" w14:textId="77777777" w:rsidR="000415E0" w:rsidRPr="00813B77" w:rsidRDefault="000415E0" w:rsidP="0067652F">
            <w:pPr>
              <w:jc w:val="center"/>
              <w:rPr>
                <w:b/>
                <w:bCs/>
                <w:color w:val="000000"/>
                <w:kern w:val="2"/>
                <w:lang w:val="es-AR" w:eastAsia="en-US"/>
              </w:rPr>
            </w:pPr>
            <w:r w:rsidRPr="00813B77">
              <w:rPr>
                <w:b/>
                <w:bCs/>
                <w:color w:val="000000"/>
                <w:kern w:val="2"/>
                <w:lang w:val="es-AR" w:eastAsia="en-US"/>
              </w:rPr>
              <w:t xml:space="preserve">Pasiva </w:t>
            </w:r>
          </w:p>
        </w:tc>
        <w:tc>
          <w:tcPr>
            <w:tcW w:w="1599" w:type="dxa"/>
            <w:tcBorders>
              <w:top w:val="single" w:sz="4" w:space="0" w:color="auto"/>
              <w:left w:val="nil"/>
              <w:bottom w:val="single" w:sz="4" w:space="0" w:color="auto"/>
              <w:right w:val="single" w:sz="4" w:space="0" w:color="auto"/>
            </w:tcBorders>
            <w:shd w:val="clear" w:color="auto" w:fill="auto"/>
            <w:noWrap/>
            <w:vAlign w:val="bottom"/>
            <w:hideMark/>
          </w:tcPr>
          <w:p w14:paraId="7CC62446" w14:textId="77777777" w:rsidR="000415E0" w:rsidRPr="00813B77" w:rsidRDefault="000415E0" w:rsidP="0067652F">
            <w:pPr>
              <w:jc w:val="center"/>
              <w:rPr>
                <w:b/>
                <w:bCs/>
                <w:color w:val="000000"/>
                <w:kern w:val="2"/>
                <w:lang w:val="es-AR" w:eastAsia="en-US"/>
              </w:rPr>
            </w:pPr>
            <w:r w:rsidRPr="00813B77">
              <w:rPr>
                <w:b/>
                <w:bCs/>
                <w:color w:val="000000"/>
                <w:kern w:val="2"/>
                <w:lang w:val="es-AR" w:eastAsia="en-US"/>
              </w:rPr>
              <w:t xml:space="preserve">Plazos </w:t>
            </w:r>
          </w:p>
        </w:tc>
        <w:tc>
          <w:tcPr>
            <w:tcW w:w="1512" w:type="dxa"/>
            <w:tcBorders>
              <w:top w:val="single" w:sz="4" w:space="0" w:color="auto"/>
              <w:left w:val="nil"/>
              <w:bottom w:val="single" w:sz="4" w:space="0" w:color="auto"/>
              <w:right w:val="single" w:sz="4" w:space="0" w:color="auto"/>
            </w:tcBorders>
            <w:shd w:val="clear" w:color="auto" w:fill="auto"/>
            <w:noWrap/>
            <w:vAlign w:val="bottom"/>
            <w:hideMark/>
          </w:tcPr>
          <w:p w14:paraId="586A95FA" w14:textId="77777777" w:rsidR="000415E0" w:rsidRPr="00813B77" w:rsidRDefault="000415E0" w:rsidP="0067652F">
            <w:pPr>
              <w:jc w:val="center"/>
              <w:rPr>
                <w:b/>
                <w:bCs/>
                <w:color w:val="000000"/>
                <w:kern w:val="2"/>
                <w:lang w:val="es-AR" w:eastAsia="en-US"/>
              </w:rPr>
            </w:pPr>
            <w:r w:rsidRPr="00813B77">
              <w:rPr>
                <w:b/>
                <w:bCs/>
                <w:color w:val="000000"/>
                <w:kern w:val="2"/>
                <w:lang w:val="es-AR" w:eastAsia="en-US"/>
              </w:rPr>
              <w:t>Deuda Tarjetas</w:t>
            </w:r>
          </w:p>
        </w:tc>
        <w:tc>
          <w:tcPr>
            <w:tcW w:w="1470" w:type="dxa"/>
            <w:tcBorders>
              <w:top w:val="single" w:sz="4" w:space="0" w:color="auto"/>
              <w:left w:val="nil"/>
              <w:bottom w:val="single" w:sz="4" w:space="0" w:color="auto"/>
              <w:right w:val="single" w:sz="4" w:space="0" w:color="auto"/>
            </w:tcBorders>
            <w:shd w:val="clear" w:color="auto" w:fill="auto"/>
            <w:noWrap/>
            <w:vAlign w:val="bottom"/>
            <w:hideMark/>
          </w:tcPr>
          <w:p w14:paraId="0C087E1A" w14:textId="77777777" w:rsidR="000415E0" w:rsidRPr="00813B77" w:rsidRDefault="000415E0" w:rsidP="0067652F">
            <w:pPr>
              <w:jc w:val="center"/>
              <w:rPr>
                <w:b/>
                <w:bCs/>
                <w:color w:val="000000"/>
                <w:kern w:val="2"/>
                <w:lang w:val="es-AR" w:eastAsia="en-US"/>
              </w:rPr>
            </w:pPr>
            <w:r w:rsidRPr="00813B77">
              <w:rPr>
                <w:b/>
                <w:bCs/>
                <w:color w:val="000000"/>
                <w:kern w:val="2"/>
                <w:lang w:val="es-AR" w:eastAsia="en-US"/>
              </w:rPr>
              <w:t>Solicito</w:t>
            </w:r>
          </w:p>
        </w:tc>
      </w:tr>
      <w:tr w:rsidR="000415E0" w:rsidRPr="00813B77" w14:paraId="663EDA26" w14:textId="77777777" w:rsidTr="0067652F">
        <w:trPr>
          <w:trHeight w:val="265"/>
        </w:trPr>
        <w:tc>
          <w:tcPr>
            <w:tcW w:w="296" w:type="dxa"/>
            <w:tcBorders>
              <w:top w:val="nil"/>
              <w:left w:val="single" w:sz="8" w:space="0" w:color="auto"/>
              <w:bottom w:val="nil"/>
              <w:right w:val="nil"/>
            </w:tcBorders>
            <w:shd w:val="clear" w:color="auto" w:fill="auto"/>
            <w:noWrap/>
            <w:vAlign w:val="bottom"/>
            <w:hideMark/>
          </w:tcPr>
          <w:p w14:paraId="201F396B" w14:textId="77777777" w:rsidR="000415E0" w:rsidRPr="00813B77" w:rsidRDefault="000415E0" w:rsidP="0067652F">
            <w:pPr>
              <w:rPr>
                <w:color w:val="000000"/>
                <w:kern w:val="2"/>
                <w:lang w:val="es-AR" w:eastAsia="en-US"/>
              </w:rPr>
            </w:pPr>
            <w:r w:rsidRPr="00813B77">
              <w:rPr>
                <w:color w:val="000000"/>
                <w:kern w:val="2"/>
                <w:lang w:val="es-AR" w:eastAsia="en-US"/>
              </w:rPr>
              <w:t> </w:t>
            </w:r>
          </w:p>
        </w:tc>
        <w:tc>
          <w:tcPr>
            <w:tcW w:w="2002" w:type="dxa"/>
            <w:tcBorders>
              <w:top w:val="nil"/>
              <w:left w:val="single" w:sz="4" w:space="0" w:color="auto"/>
              <w:bottom w:val="single" w:sz="4" w:space="0" w:color="auto"/>
              <w:right w:val="single" w:sz="4" w:space="0" w:color="auto"/>
            </w:tcBorders>
            <w:shd w:val="clear" w:color="auto" w:fill="auto"/>
            <w:noWrap/>
            <w:vAlign w:val="bottom"/>
            <w:hideMark/>
          </w:tcPr>
          <w:p w14:paraId="68EA7D8F" w14:textId="77777777" w:rsidR="000415E0" w:rsidRPr="00813B77" w:rsidRDefault="000415E0" w:rsidP="0067652F">
            <w:pPr>
              <w:rPr>
                <w:color w:val="000000"/>
                <w:kern w:val="2"/>
                <w:lang w:val="es-AR" w:eastAsia="en-US"/>
              </w:rPr>
            </w:pPr>
            <w:r w:rsidRPr="00813B77">
              <w:rPr>
                <w:color w:val="000000"/>
                <w:kern w:val="2"/>
                <w:lang w:val="es-AR" w:eastAsia="en-US"/>
              </w:rPr>
              <w:t> </w:t>
            </w:r>
          </w:p>
        </w:tc>
        <w:tc>
          <w:tcPr>
            <w:tcW w:w="1864" w:type="dxa"/>
            <w:tcBorders>
              <w:top w:val="nil"/>
              <w:left w:val="nil"/>
              <w:bottom w:val="single" w:sz="4" w:space="0" w:color="auto"/>
              <w:right w:val="single" w:sz="4" w:space="0" w:color="auto"/>
            </w:tcBorders>
            <w:shd w:val="clear" w:color="auto" w:fill="auto"/>
            <w:noWrap/>
            <w:vAlign w:val="bottom"/>
            <w:hideMark/>
          </w:tcPr>
          <w:p w14:paraId="06DFBFED" w14:textId="77777777" w:rsidR="000415E0" w:rsidRPr="00813B77" w:rsidRDefault="000415E0" w:rsidP="0067652F">
            <w:pPr>
              <w:jc w:val="center"/>
              <w:rPr>
                <w:b/>
                <w:bCs/>
                <w:color w:val="000000"/>
                <w:kern w:val="2"/>
                <w:lang w:val="es-AR" w:eastAsia="en-US"/>
              </w:rPr>
            </w:pPr>
            <w:r w:rsidRPr="00813B77">
              <w:rPr>
                <w:b/>
                <w:bCs/>
                <w:color w:val="000000"/>
                <w:kern w:val="2"/>
                <w:lang w:val="es-AR" w:eastAsia="en-US"/>
              </w:rPr>
              <w:t>Banco Nación</w:t>
            </w:r>
          </w:p>
        </w:tc>
        <w:tc>
          <w:tcPr>
            <w:tcW w:w="1599" w:type="dxa"/>
            <w:tcBorders>
              <w:top w:val="nil"/>
              <w:left w:val="nil"/>
              <w:bottom w:val="single" w:sz="4" w:space="0" w:color="auto"/>
              <w:right w:val="single" w:sz="4" w:space="0" w:color="auto"/>
            </w:tcBorders>
            <w:shd w:val="clear" w:color="auto" w:fill="auto"/>
            <w:noWrap/>
            <w:vAlign w:val="bottom"/>
            <w:hideMark/>
          </w:tcPr>
          <w:p w14:paraId="50D2ACEE" w14:textId="77777777" w:rsidR="000415E0" w:rsidRPr="00813B77" w:rsidRDefault="000415E0" w:rsidP="0067652F">
            <w:pPr>
              <w:jc w:val="center"/>
              <w:rPr>
                <w:b/>
                <w:bCs/>
                <w:color w:val="000000"/>
                <w:kern w:val="2"/>
                <w:lang w:val="es-AR" w:eastAsia="en-US"/>
              </w:rPr>
            </w:pPr>
            <w:r w:rsidRPr="00813B77">
              <w:rPr>
                <w:b/>
                <w:bCs/>
                <w:color w:val="000000"/>
                <w:kern w:val="2"/>
                <w:lang w:val="es-AR" w:eastAsia="en-US"/>
              </w:rPr>
              <w:t>Fijos</w:t>
            </w:r>
          </w:p>
        </w:tc>
        <w:tc>
          <w:tcPr>
            <w:tcW w:w="1512" w:type="dxa"/>
            <w:tcBorders>
              <w:top w:val="nil"/>
              <w:left w:val="nil"/>
              <w:bottom w:val="single" w:sz="4" w:space="0" w:color="auto"/>
              <w:right w:val="single" w:sz="4" w:space="0" w:color="auto"/>
            </w:tcBorders>
            <w:shd w:val="clear" w:color="auto" w:fill="auto"/>
            <w:noWrap/>
            <w:vAlign w:val="bottom"/>
            <w:hideMark/>
          </w:tcPr>
          <w:p w14:paraId="3D410B64" w14:textId="77777777" w:rsidR="000415E0" w:rsidRPr="00813B77" w:rsidRDefault="000415E0" w:rsidP="0067652F">
            <w:pPr>
              <w:jc w:val="center"/>
              <w:rPr>
                <w:b/>
                <w:bCs/>
                <w:color w:val="000000"/>
                <w:kern w:val="2"/>
                <w:lang w:val="es-AR" w:eastAsia="en-US"/>
              </w:rPr>
            </w:pPr>
            <w:r w:rsidRPr="00813B77">
              <w:rPr>
                <w:b/>
                <w:bCs/>
                <w:color w:val="000000"/>
                <w:kern w:val="2"/>
                <w:lang w:val="es-AR" w:eastAsia="en-US"/>
              </w:rPr>
              <w:t>Crédito</w:t>
            </w:r>
          </w:p>
        </w:tc>
        <w:tc>
          <w:tcPr>
            <w:tcW w:w="1470" w:type="dxa"/>
            <w:tcBorders>
              <w:top w:val="nil"/>
              <w:left w:val="nil"/>
              <w:bottom w:val="single" w:sz="4" w:space="0" w:color="auto"/>
              <w:right w:val="single" w:sz="4" w:space="0" w:color="auto"/>
            </w:tcBorders>
            <w:shd w:val="clear" w:color="auto" w:fill="auto"/>
            <w:noWrap/>
            <w:vAlign w:val="bottom"/>
            <w:hideMark/>
          </w:tcPr>
          <w:p w14:paraId="035EC882" w14:textId="77777777" w:rsidR="000415E0" w:rsidRPr="00813B77" w:rsidRDefault="000415E0" w:rsidP="0067652F">
            <w:pPr>
              <w:jc w:val="center"/>
              <w:rPr>
                <w:b/>
                <w:bCs/>
                <w:color w:val="000000"/>
                <w:kern w:val="2"/>
                <w:lang w:val="es-AR" w:eastAsia="en-US"/>
              </w:rPr>
            </w:pPr>
            <w:r w:rsidRPr="00813B77">
              <w:rPr>
                <w:b/>
                <w:bCs/>
                <w:color w:val="000000"/>
                <w:kern w:val="2"/>
                <w:lang w:val="es-AR" w:eastAsia="en-US"/>
              </w:rPr>
              <w:t>Prestamos</w:t>
            </w:r>
          </w:p>
        </w:tc>
      </w:tr>
      <w:tr w:rsidR="000415E0" w:rsidRPr="00813B77" w14:paraId="3A70D287" w14:textId="77777777" w:rsidTr="0067652F">
        <w:trPr>
          <w:trHeight w:val="265"/>
        </w:trPr>
        <w:tc>
          <w:tcPr>
            <w:tcW w:w="296" w:type="dxa"/>
            <w:tcBorders>
              <w:top w:val="nil"/>
              <w:left w:val="single" w:sz="8" w:space="0" w:color="auto"/>
              <w:bottom w:val="nil"/>
              <w:right w:val="nil"/>
            </w:tcBorders>
            <w:shd w:val="clear" w:color="auto" w:fill="auto"/>
            <w:noWrap/>
            <w:vAlign w:val="bottom"/>
            <w:hideMark/>
          </w:tcPr>
          <w:p w14:paraId="1443C31E" w14:textId="77777777" w:rsidR="000415E0" w:rsidRPr="00813B77" w:rsidRDefault="000415E0" w:rsidP="0067652F">
            <w:pPr>
              <w:rPr>
                <w:color w:val="000000"/>
                <w:kern w:val="2"/>
                <w:lang w:val="es-AR" w:eastAsia="en-US"/>
              </w:rPr>
            </w:pPr>
            <w:r w:rsidRPr="00813B77">
              <w:rPr>
                <w:color w:val="000000"/>
                <w:kern w:val="2"/>
                <w:lang w:val="es-AR" w:eastAsia="en-US"/>
              </w:rPr>
              <w:t> </w:t>
            </w:r>
          </w:p>
        </w:tc>
        <w:tc>
          <w:tcPr>
            <w:tcW w:w="2002" w:type="dxa"/>
            <w:tcBorders>
              <w:top w:val="nil"/>
              <w:left w:val="single" w:sz="4" w:space="0" w:color="auto"/>
              <w:bottom w:val="single" w:sz="4" w:space="0" w:color="auto"/>
              <w:right w:val="single" w:sz="4" w:space="0" w:color="auto"/>
            </w:tcBorders>
            <w:shd w:val="clear" w:color="auto" w:fill="auto"/>
            <w:noWrap/>
            <w:vAlign w:val="bottom"/>
            <w:hideMark/>
          </w:tcPr>
          <w:p w14:paraId="06A10B2D" w14:textId="77777777" w:rsidR="000415E0" w:rsidRPr="00813B77" w:rsidRDefault="000415E0" w:rsidP="0067652F">
            <w:pPr>
              <w:jc w:val="right"/>
              <w:rPr>
                <w:color w:val="000000"/>
                <w:kern w:val="2"/>
                <w:lang w:val="es-AR" w:eastAsia="en-US"/>
              </w:rPr>
            </w:pPr>
            <w:r w:rsidRPr="00813B77">
              <w:rPr>
                <w:color w:val="000000"/>
                <w:kern w:val="2"/>
                <w:lang w:val="es-AR" w:eastAsia="en-US"/>
              </w:rPr>
              <w:t>Tasa Interés</w:t>
            </w:r>
          </w:p>
        </w:tc>
        <w:tc>
          <w:tcPr>
            <w:tcW w:w="1864" w:type="dxa"/>
            <w:tcBorders>
              <w:top w:val="nil"/>
              <w:left w:val="nil"/>
              <w:bottom w:val="single" w:sz="4" w:space="0" w:color="auto"/>
              <w:right w:val="single" w:sz="4" w:space="0" w:color="auto"/>
            </w:tcBorders>
            <w:shd w:val="clear" w:color="auto" w:fill="auto"/>
            <w:noWrap/>
            <w:vAlign w:val="bottom"/>
            <w:hideMark/>
          </w:tcPr>
          <w:p w14:paraId="6B367671" w14:textId="77777777" w:rsidR="000415E0" w:rsidRPr="00813B77" w:rsidRDefault="000415E0" w:rsidP="0067652F">
            <w:pPr>
              <w:jc w:val="right"/>
              <w:rPr>
                <w:color w:val="000000"/>
                <w:kern w:val="2"/>
                <w:lang w:val="es-AR" w:eastAsia="en-US"/>
              </w:rPr>
            </w:pPr>
            <w:r w:rsidRPr="00813B77">
              <w:rPr>
                <w:color w:val="000000"/>
                <w:kern w:val="2"/>
                <w:lang w:val="es-AR" w:eastAsia="en-US"/>
              </w:rPr>
              <w:t>69,50%</w:t>
            </w:r>
          </w:p>
        </w:tc>
        <w:tc>
          <w:tcPr>
            <w:tcW w:w="1599" w:type="dxa"/>
            <w:tcBorders>
              <w:top w:val="nil"/>
              <w:left w:val="nil"/>
              <w:bottom w:val="single" w:sz="4" w:space="0" w:color="auto"/>
              <w:right w:val="single" w:sz="4" w:space="0" w:color="auto"/>
            </w:tcBorders>
            <w:shd w:val="clear" w:color="auto" w:fill="auto"/>
            <w:noWrap/>
            <w:vAlign w:val="bottom"/>
            <w:hideMark/>
          </w:tcPr>
          <w:p w14:paraId="236AB6A0" w14:textId="77777777" w:rsidR="000415E0" w:rsidRPr="00813B77" w:rsidRDefault="000415E0" w:rsidP="0067652F">
            <w:pPr>
              <w:jc w:val="right"/>
              <w:rPr>
                <w:color w:val="000000"/>
                <w:kern w:val="2"/>
                <w:lang w:val="es-AR" w:eastAsia="en-US"/>
              </w:rPr>
            </w:pPr>
            <w:r w:rsidRPr="00813B77">
              <w:rPr>
                <w:color w:val="000000"/>
                <w:kern w:val="2"/>
                <w:lang w:val="es-AR" w:eastAsia="en-US"/>
              </w:rPr>
              <w:t>97,00%</w:t>
            </w:r>
          </w:p>
        </w:tc>
        <w:tc>
          <w:tcPr>
            <w:tcW w:w="1512" w:type="dxa"/>
            <w:tcBorders>
              <w:top w:val="nil"/>
              <w:left w:val="nil"/>
              <w:bottom w:val="single" w:sz="4" w:space="0" w:color="auto"/>
              <w:right w:val="single" w:sz="4" w:space="0" w:color="auto"/>
            </w:tcBorders>
            <w:shd w:val="clear" w:color="auto" w:fill="auto"/>
            <w:noWrap/>
            <w:vAlign w:val="bottom"/>
            <w:hideMark/>
          </w:tcPr>
          <w:p w14:paraId="4FECEF6A" w14:textId="77777777" w:rsidR="000415E0" w:rsidRPr="00813B77" w:rsidRDefault="000415E0" w:rsidP="0067652F">
            <w:pPr>
              <w:jc w:val="right"/>
              <w:rPr>
                <w:color w:val="000000"/>
                <w:kern w:val="2"/>
                <w:lang w:val="es-AR" w:eastAsia="en-US"/>
              </w:rPr>
            </w:pPr>
            <w:r w:rsidRPr="00813B77">
              <w:rPr>
                <w:color w:val="000000"/>
                <w:kern w:val="2"/>
                <w:lang w:val="es-AR" w:eastAsia="en-US"/>
              </w:rPr>
              <w:t>77,00%</w:t>
            </w:r>
          </w:p>
        </w:tc>
        <w:tc>
          <w:tcPr>
            <w:tcW w:w="1470" w:type="dxa"/>
            <w:tcBorders>
              <w:top w:val="nil"/>
              <w:left w:val="nil"/>
              <w:bottom w:val="single" w:sz="4" w:space="0" w:color="auto"/>
              <w:right w:val="single" w:sz="4" w:space="0" w:color="auto"/>
            </w:tcBorders>
            <w:shd w:val="clear" w:color="auto" w:fill="auto"/>
            <w:noWrap/>
            <w:vAlign w:val="bottom"/>
            <w:hideMark/>
          </w:tcPr>
          <w:p w14:paraId="4FA9A6CC" w14:textId="77777777" w:rsidR="000415E0" w:rsidRPr="00813B77" w:rsidRDefault="000415E0" w:rsidP="0067652F">
            <w:pPr>
              <w:jc w:val="right"/>
              <w:rPr>
                <w:color w:val="000000"/>
                <w:kern w:val="2"/>
                <w:lang w:val="es-AR" w:eastAsia="en-US"/>
              </w:rPr>
            </w:pPr>
            <w:r w:rsidRPr="00813B77">
              <w:rPr>
                <w:color w:val="000000"/>
                <w:kern w:val="2"/>
                <w:lang w:val="es-AR" w:eastAsia="en-US"/>
              </w:rPr>
              <w:t>118,50%</w:t>
            </w:r>
          </w:p>
        </w:tc>
      </w:tr>
      <w:tr w:rsidR="000415E0" w:rsidRPr="00813B77" w14:paraId="6D6D6401" w14:textId="77777777" w:rsidTr="0067652F">
        <w:trPr>
          <w:trHeight w:val="265"/>
        </w:trPr>
        <w:tc>
          <w:tcPr>
            <w:tcW w:w="296" w:type="dxa"/>
            <w:tcBorders>
              <w:top w:val="nil"/>
              <w:left w:val="single" w:sz="8" w:space="0" w:color="auto"/>
              <w:bottom w:val="nil"/>
              <w:right w:val="nil"/>
            </w:tcBorders>
            <w:shd w:val="clear" w:color="auto" w:fill="auto"/>
            <w:noWrap/>
            <w:vAlign w:val="bottom"/>
            <w:hideMark/>
          </w:tcPr>
          <w:p w14:paraId="15494689" w14:textId="77777777" w:rsidR="000415E0" w:rsidRPr="00813B77" w:rsidRDefault="000415E0" w:rsidP="0067652F">
            <w:pPr>
              <w:rPr>
                <w:color w:val="000000"/>
                <w:kern w:val="2"/>
                <w:lang w:val="es-AR" w:eastAsia="en-US"/>
              </w:rPr>
            </w:pPr>
            <w:r w:rsidRPr="00813B77">
              <w:rPr>
                <w:color w:val="000000"/>
                <w:kern w:val="2"/>
                <w:lang w:val="es-AR" w:eastAsia="en-US"/>
              </w:rPr>
              <w:t> </w:t>
            </w:r>
          </w:p>
        </w:tc>
        <w:tc>
          <w:tcPr>
            <w:tcW w:w="2002" w:type="dxa"/>
            <w:tcBorders>
              <w:top w:val="nil"/>
              <w:left w:val="single" w:sz="4" w:space="0" w:color="auto"/>
              <w:bottom w:val="single" w:sz="4" w:space="0" w:color="auto"/>
              <w:right w:val="single" w:sz="4" w:space="0" w:color="auto"/>
            </w:tcBorders>
            <w:shd w:val="clear" w:color="auto" w:fill="auto"/>
            <w:noWrap/>
            <w:vAlign w:val="bottom"/>
            <w:hideMark/>
          </w:tcPr>
          <w:p w14:paraId="37239FCE" w14:textId="77777777" w:rsidR="000415E0" w:rsidRPr="00813B77" w:rsidRDefault="000415E0" w:rsidP="0067652F">
            <w:pPr>
              <w:jc w:val="right"/>
              <w:rPr>
                <w:color w:val="000000"/>
                <w:kern w:val="2"/>
                <w:lang w:val="es-AR" w:eastAsia="en-US"/>
              </w:rPr>
            </w:pPr>
            <w:r w:rsidRPr="00813B77">
              <w:rPr>
                <w:color w:val="000000"/>
                <w:kern w:val="2"/>
                <w:lang w:val="es-AR" w:eastAsia="en-US"/>
              </w:rPr>
              <w:t xml:space="preserve"> Monto Interés </w:t>
            </w:r>
          </w:p>
        </w:tc>
        <w:tc>
          <w:tcPr>
            <w:tcW w:w="1864" w:type="dxa"/>
            <w:tcBorders>
              <w:top w:val="nil"/>
              <w:left w:val="nil"/>
              <w:bottom w:val="single" w:sz="4" w:space="0" w:color="auto"/>
              <w:right w:val="single" w:sz="4" w:space="0" w:color="auto"/>
            </w:tcBorders>
            <w:shd w:val="clear" w:color="auto" w:fill="auto"/>
            <w:noWrap/>
            <w:vAlign w:val="bottom"/>
            <w:hideMark/>
          </w:tcPr>
          <w:p w14:paraId="6CB677DA" w14:textId="77777777" w:rsidR="000415E0" w:rsidRPr="00813B77" w:rsidRDefault="000415E0" w:rsidP="0067652F">
            <w:pPr>
              <w:jc w:val="center"/>
              <w:rPr>
                <w:color w:val="000000"/>
                <w:kern w:val="2"/>
                <w:lang w:val="es-AR" w:eastAsia="en-US"/>
              </w:rPr>
            </w:pPr>
            <w:r w:rsidRPr="00813B77">
              <w:rPr>
                <w:color w:val="000000"/>
                <w:kern w:val="2"/>
                <w:lang w:val="es-AR" w:eastAsia="en-US"/>
              </w:rPr>
              <w:t>695.000</w:t>
            </w:r>
          </w:p>
        </w:tc>
        <w:tc>
          <w:tcPr>
            <w:tcW w:w="1599" w:type="dxa"/>
            <w:tcBorders>
              <w:top w:val="nil"/>
              <w:left w:val="nil"/>
              <w:bottom w:val="single" w:sz="4" w:space="0" w:color="auto"/>
              <w:right w:val="single" w:sz="4" w:space="0" w:color="auto"/>
            </w:tcBorders>
            <w:shd w:val="clear" w:color="auto" w:fill="auto"/>
            <w:noWrap/>
            <w:vAlign w:val="bottom"/>
            <w:hideMark/>
          </w:tcPr>
          <w:p w14:paraId="2F20D41E" w14:textId="77777777" w:rsidR="000415E0" w:rsidRPr="00813B77" w:rsidRDefault="000415E0" w:rsidP="0067652F">
            <w:pPr>
              <w:jc w:val="center"/>
              <w:rPr>
                <w:color w:val="000000"/>
                <w:kern w:val="2"/>
                <w:lang w:val="es-AR" w:eastAsia="en-US"/>
              </w:rPr>
            </w:pPr>
            <w:r w:rsidRPr="00813B77">
              <w:rPr>
                <w:color w:val="000000"/>
                <w:kern w:val="2"/>
                <w:lang w:val="es-AR" w:eastAsia="en-US"/>
              </w:rPr>
              <w:t>970.000</w:t>
            </w:r>
          </w:p>
        </w:tc>
        <w:tc>
          <w:tcPr>
            <w:tcW w:w="1512" w:type="dxa"/>
            <w:tcBorders>
              <w:top w:val="nil"/>
              <w:left w:val="nil"/>
              <w:bottom w:val="single" w:sz="4" w:space="0" w:color="auto"/>
              <w:right w:val="single" w:sz="4" w:space="0" w:color="auto"/>
            </w:tcBorders>
            <w:shd w:val="clear" w:color="auto" w:fill="auto"/>
            <w:noWrap/>
            <w:vAlign w:val="bottom"/>
            <w:hideMark/>
          </w:tcPr>
          <w:p w14:paraId="1976485C" w14:textId="77777777" w:rsidR="000415E0" w:rsidRPr="00813B77" w:rsidRDefault="000415E0" w:rsidP="0067652F">
            <w:pPr>
              <w:jc w:val="center"/>
              <w:rPr>
                <w:color w:val="000000"/>
                <w:kern w:val="2"/>
                <w:lang w:val="es-AR" w:eastAsia="en-US"/>
              </w:rPr>
            </w:pPr>
            <w:r w:rsidRPr="00813B77">
              <w:rPr>
                <w:color w:val="000000"/>
                <w:kern w:val="2"/>
                <w:lang w:val="es-AR" w:eastAsia="en-US"/>
              </w:rPr>
              <w:t>770.000</w:t>
            </w:r>
          </w:p>
        </w:tc>
        <w:tc>
          <w:tcPr>
            <w:tcW w:w="1470" w:type="dxa"/>
            <w:tcBorders>
              <w:top w:val="nil"/>
              <w:left w:val="nil"/>
              <w:bottom w:val="single" w:sz="4" w:space="0" w:color="auto"/>
              <w:right w:val="single" w:sz="4" w:space="0" w:color="auto"/>
            </w:tcBorders>
            <w:shd w:val="clear" w:color="auto" w:fill="auto"/>
            <w:noWrap/>
            <w:vAlign w:val="bottom"/>
            <w:hideMark/>
          </w:tcPr>
          <w:p w14:paraId="69C2B382" w14:textId="77777777" w:rsidR="000415E0" w:rsidRPr="00813B77" w:rsidRDefault="000415E0" w:rsidP="0067652F">
            <w:pPr>
              <w:jc w:val="center"/>
              <w:rPr>
                <w:color w:val="000000"/>
                <w:kern w:val="2"/>
                <w:lang w:val="es-AR" w:eastAsia="en-US"/>
              </w:rPr>
            </w:pPr>
            <w:r w:rsidRPr="00813B77">
              <w:rPr>
                <w:color w:val="000000"/>
                <w:kern w:val="2"/>
                <w:lang w:val="es-AR" w:eastAsia="en-US"/>
              </w:rPr>
              <w:t>1.185.000</w:t>
            </w:r>
          </w:p>
        </w:tc>
      </w:tr>
      <w:tr w:rsidR="000415E0" w:rsidRPr="00813B77" w14:paraId="5795FD8A" w14:textId="77777777" w:rsidTr="0067652F">
        <w:trPr>
          <w:trHeight w:val="265"/>
        </w:trPr>
        <w:tc>
          <w:tcPr>
            <w:tcW w:w="296" w:type="dxa"/>
            <w:tcBorders>
              <w:top w:val="nil"/>
              <w:left w:val="single" w:sz="8" w:space="0" w:color="auto"/>
              <w:bottom w:val="nil"/>
              <w:right w:val="nil"/>
            </w:tcBorders>
            <w:shd w:val="clear" w:color="auto" w:fill="auto"/>
            <w:noWrap/>
            <w:vAlign w:val="bottom"/>
            <w:hideMark/>
          </w:tcPr>
          <w:p w14:paraId="18A27C24" w14:textId="77777777" w:rsidR="000415E0" w:rsidRPr="00813B77" w:rsidRDefault="000415E0" w:rsidP="0067652F">
            <w:pPr>
              <w:rPr>
                <w:color w:val="000000"/>
                <w:kern w:val="2"/>
                <w:lang w:val="es-AR" w:eastAsia="en-US"/>
              </w:rPr>
            </w:pPr>
            <w:r w:rsidRPr="00813B77">
              <w:rPr>
                <w:color w:val="000000"/>
                <w:kern w:val="2"/>
                <w:lang w:val="es-AR" w:eastAsia="en-US"/>
              </w:rPr>
              <w:t> </w:t>
            </w:r>
          </w:p>
        </w:tc>
        <w:tc>
          <w:tcPr>
            <w:tcW w:w="2002" w:type="dxa"/>
            <w:tcBorders>
              <w:top w:val="nil"/>
              <w:left w:val="single" w:sz="4" w:space="0" w:color="auto"/>
              <w:bottom w:val="single" w:sz="4" w:space="0" w:color="auto"/>
              <w:right w:val="single" w:sz="4" w:space="0" w:color="auto"/>
            </w:tcBorders>
            <w:shd w:val="clear" w:color="auto" w:fill="auto"/>
            <w:noWrap/>
            <w:vAlign w:val="bottom"/>
            <w:hideMark/>
          </w:tcPr>
          <w:p w14:paraId="2C813BA2" w14:textId="77777777" w:rsidR="000415E0" w:rsidRPr="00813B77" w:rsidRDefault="000415E0" w:rsidP="0067652F">
            <w:pPr>
              <w:rPr>
                <w:color w:val="000000"/>
                <w:kern w:val="2"/>
                <w:lang w:val="es-AR" w:eastAsia="en-US"/>
              </w:rPr>
            </w:pPr>
            <w:proofErr w:type="gramStart"/>
            <w:r w:rsidRPr="00813B77">
              <w:rPr>
                <w:color w:val="000000"/>
                <w:kern w:val="2"/>
                <w:lang w:val="es-AR" w:eastAsia="en-US"/>
              </w:rPr>
              <w:t>Total</w:t>
            </w:r>
            <w:proofErr w:type="gramEnd"/>
            <w:r>
              <w:rPr>
                <w:color w:val="000000"/>
                <w:kern w:val="2"/>
                <w:lang w:val="es-AR" w:eastAsia="en-US"/>
              </w:rPr>
              <w:t xml:space="preserve"> </w:t>
            </w:r>
            <w:r w:rsidRPr="00813B77">
              <w:rPr>
                <w:color w:val="000000"/>
                <w:kern w:val="2"/>
                <w:lang w:val="es-AR" w:eastAsia="en-US"/>
              </w:rPr>
              <w:t>de la</w:t>
            </w:r>
            <w:r>
              <w:rPr>
                <w:color w:val="000000"/>
                <w:kern w:val="2"/>
                <w:lang w:val="es-AR" w:eastAsia="en-US"/>
              </w:rPr>
              <w:t xml:space="preserve"> </w:t>
            </w:r>
            <w:r w:rsidRPr="00813B77">
              <w:rPr>
                <w:color w:val="000000"/>
                <w:kern w:val="2"/>
                <w:lang w:val="es-AR" w:eastAsia="en-US"/>
              </w:rPr>
              <w:t xml:space="preserve">Deuda </w:t>
            </w:r>
          </w:p>
        </w:tc>
        <w:tc>
          <w:tcPr>
            <w:tcW w:w="1864" w:type="dxa"/>
            <w:tcBorders>
              <w:top w:val="nil"/>
              <w:left w:val="nil"/>
              <w:bottom w:val="single" w:sz="4" w:space="0" w:color="auto"/>
              <w:right w:val="single" w:sz="4" w:space="0" w:color="auto"/>
            </w:tcBorders>
            <w:shd w:val="clear" w:color="auto" w:fill="auto"/>
            <w:noWrap/>
            <w:vAlign w:val="bottom"/>
            <w:hideMark/>
          </w:tcPr>
          <w:p w14:paraId="74D9856C" w14:textId="77777777" w:rsidR="000415E0" w:rsidRPr="00813B77" w:rsidRDefault="000415E0" w:rsidP="0067652F">
            <w:pPr>
              <w:jc w:val="center"/>
              <w:rPr>
                <w:color w:val="000000"/>
                <w:kern w:val="2"/>
                <w:lang w:val="es-AR" w:eastAsia="en-US"/>
              </w:rPr>
            </w:pPr>
            <w:r w:rsidRPr="00813B77">
              <w:rPr>
                <w:color w:val="000000"/>
                <w:kern w:val="2"/>
                <w:lang w:val="es-AR" w:eastAsia="en-US"/>
              </w:rPr>
              <w:t>1.695.000</w:t>
            </w:r>
          </w:p>
        </w:tc>
        <w:tc>
          <w:tcPr>
            <w:tcW w:w="1599" w:type="dxa"/>
            <w:tcBorders>
              <w:top w:val="nil"/>
              <w:left w:val="nil"/>
              <w:bottom w:val="single" w:sz="4" w:space="0" w:color="auto"/>
              <w:right w:val="single" w:sz="4" w:space="0" w:color="auto"/>
            </w:tcBorders>
            <w:shd w:val="clear" w:color="auto" w:fill="auto"/>
            <w:noWrap/>
            <w:vAlign w:val="bottom"/>
            <w:hideMark/>
          </w:tcPr>
          <w:p w14:paraId="57E07CB0" w14:textId="77777777" w:rsidR="000415E0" w:rsidRPr="00813B77" w:rsidRDefault="000415E0" w:rsidP="0067652F">
            <w:pPr>
              <w:jc w:val="center"/>
              <w:rPr>
                <w:color w:val="000000"/>
                <w:kern w:val="2"/>
                <w:lang w:val="es-AR" w:eastAsia="en-US"/>
              </w:rPr>
            </w:pPr>
            <w:r w:rsidRPr="00813B77">
              <w:rPr>
                <w:color w:val="000000"/>
                <w:kern w:val="2"/>
                <w:lang w:val="es-AR" w:eastAsia="en-US"/>
              </w:rPr>
              <w:t>1.970.000</w:t>
            </w:r>
          </w:p>
        </w:tc>
        <w:tc>
          <w:tcPr>
            <w:tcW w:w="1512" w:type="dxa"/>
            <w:tcBorders>
              <w:top w:val="nil"/>
              <w:left w:val="nil"/>
              <w:bottom w:val="single" w:sz="4" w:space="0" w:color="auto"/>
              <w:right w:val="single" w:sz="4" w:space="0" w:color="auto"/>
            </w:tcBorders>
            <w:shd w:val="clear" w:color="auto" w:fill="auto"/>
            <w:noWrap/>
            <w:vAlign w:val="bottom"/>
            <w:hideMark/>
          </w:tcPr>
          <w:p w14:paraId="5A1C60E6" w14:textId="77777777" w:rsidR="000415E0" w:rsidRPr="00813B77" w:rsidRDefault="000415E0" w:rsidP="0067652F">
            <w:pPr>
              <w:jc w:val="center"/>
              <w:rPr>
                <w:color w:val="000000"/>
                <w:kern w:val="2"/>
                <w:lang w:val="es-AR" w:eastAsia="en-US"/>
              </w:rPr>
            </w:pPr>
            <w:r w:rsidRPr="00813B77">
              <w:rPr>
                <w:color w:val="000000"/>
                <w:kern w:val="2"/>
                <w:lang w:val="es-AR" w:eastAsia="en-US"/>
              </w:rPr>
              <w:t>1.770.000</w:t>
            </w:r>
          </w:p>
        </w:tc>
        <w:tc>
          <w:tcPr>
            <w:tcW w:w="1470" w:type="dxa"/>
            <w:tcBorders>
              <w:top w:val="nil"/>
              <w:left w:val="nil"/>
              <w:bottom w:val="single" w:sz="4" w:space="0" w:color="auto"/>
              <w:right w:val="single" w:sz="4" w:space="0" w:color="auto"/>
            </w:tcBorders>
            <w:shd w:val="clear" w:color="auto" w:fill="auto"/>
            <w:noWrap/>
            <w:vAlign w:val="bottom"/>
            <w:hideMark/>
          </w:tcPr>
          <w:p w14:paraId="0DBE4627" w14:textId="77777777" w:rsidR="000415E0" w:rsidRPr="00813B77" w:rsidRDefault="000415E0" w:rsidP="0067652F">
            <w:pPr>
              <w:jc w:val="center"/>
              <w:rPr>
                <w:color w:val="000000"/>
                <w:kern w:val="2"/>
                <w:lang w:val="es-AR" w:eastAsia="en-US"/>
              </w:rPr>
            </w:pPr>
            <w:r w:rsidRPr="00813B77">
              <w:rPr>
                <w:color w:val="000000"/>
                <w:kern w:val="2"/>
                <w:lang w:val="es-AR" w:eastAsia="en-US"/>
              </w:rPr>
              <w:t>2.185.000</w:t>
            </w:r>
          </w:p>
        </w:tc>
      </w:tr>
    </w:tbl>
    <w:p w14:paraId="302C79E4" w14:textId="77777777" w:rsidR="000415E0" w:rsidRPr="00423697" w:rsidRDefault="000415E0" w:rsidP="000415E0">
      <w:pPr>
        <w:autoSpaceDE w:val="0"/>
        <w:autoSpaceDN w:val="0"/>
        <w:adjustRightInd w:val="0"/>
        <w:spacing w:line="276" w:lineRule="auto"/>
        <w:ind w:firstLine="1134"/>
        <w:jc w:val="both"/>
        <w:rPr>
          <w:lang w:val="es-MX"/>
        </w:rPr>
      </w:pPr>
    </w:p>
    <w:p w14:paraId="354CE2BD" w14:textId="77777777" w:rsidR="000415E0" w:rsidRPr="00423697" w:rsidRDefault="000415E0" w:rsidP="000415E0">
      <w:pPr>
        <w:autoSpaceDE w:val="0"/>
        <w:autoSpaceDN w:val="0"/>
        <w:adjustRightInd w:val="0"/>
        <w:spacing w:line="276" w:lineRule="auto"/>
        <w:ind w:hanging="426"/>
        <w:jc w:val="both"/>
        <w:rPr>
          <w:lang w:val="es-MX"/>
        </w:rPr>
      </w:pPr>
    </w:p>
    <w:p w14:paraId="61A34E5D" w14:textId="77777777" w:rsidR="000415E0" w:rsidRPr="00423697" w:rsidRDefault="000415E0" w:rsidP="000415E0">
      <w:pPr>
        <w:autoSpaceDE w:val="0"/>
        <w:autoSpaceDN w:val="0"/>
        <w:adjustRightInd w:val="0"/>
        <w:spacing w:line="276" w:lineRule="auto"/>
        <w:ind w:firstLine="1134"/>
        <w:jc w:val="both"/>
        <w:rPr>
          <w:lang w:val="es-AR"/>
        </w:rPr>
      </w:pPr>
      <w:r w:rsidRPr="00423697">
        <w:rPr>
          <w:lang w:val="es-AR"/>
        </w:rPr>
        <w:t>Hago reserva de ampliar la presente liquidación cuando VS fije la tasa, y el modo de liquidar los intereses sancionatorios.</w:t>
      </w:r>
    </w:p>
    <w:p w14:paraId="51024098" w14:textId="77777777" w:rsidR="000415E0" w:rsidRDefault="000415E0" w:rsidP="000415E0">
      <w:pPr>
        <w:autoSpaceDE w:val="0"/>
        <w:autoSpaceDN w:val="0"/>
        <w:adjustRightInd w:val="0"/>
        <w:spacing w:line="276" w:lineRule="auto"/>
        <w:ind w:firstLine="1134"/>
        <w:jc w:val="both"/>
        <w:rPr>
          <w:b/>
          <w:color w:val="000000"/>
        </w:rPr>
      </w:pPr>
    </w:p>
    <w:bookmarkEnd w:id="1"/>
    <w:p w14:paraId="5E74D5E4" w14:textId="77777777" w:rsidR="000415E0" w:rsidRPr="00586D8A" w:rsidRDefault="000415E0" w:rsidP="000415E0">
      <w:pPr>
        <w:numPr>
          <w:ilvl w:val="0"/>
          <w:numId w:val="1"/>
        </w:numPr>
        <w:autoSpaceDE w:val="0"/>
        <w:autoSpaceDN w:val="0"/>
        <w:adjustRightInd w:val="0"/>
        <w:spacing w:line="276" w:lineRule="auto"/>
        <w:jc w:val="both"/>
        <w:rPr>
          <w:b/>
          <w:bCs/>
        </w:rPr>
      </w:pPr>
      <w:r w:rsidRPr="00586D8A">
        <w:rPr>
          <w:b/>
          <w:bCs/>
        </w:rPr>
        <w:t>Astreintes</w:t>
      </w:r>
    </w:p>
    <w:p w14:paraId="433E8164" w14:textId="77777777" w:rsidR="000415E0" w:rsidRDefault="000415E0" w:rsidP="000415E0">
      <w:pPr>
        <w:autoSpaceDE w:val="0"/>
        <w:autoSpaceDN w:val="0"/>
        <w:adjustRightInd w:val="0"/>
        <w:spacing w:line="276" w:lineRule="auto"/>
        <w:ind w:firstLine="1134"/>
        <w:jc w:val="both"/>
      </w:pPr>
      <w:r w:rsidRPr="008D15B9">
        <w:t>Solicito se intime al organismo previsional</w:t>
      </w:r>
      <w:r>
        <w:t xml:space="preserve"> a que proceda a reajustar el haber de mi mandante </w:t>
      </w:r>
      <w:r w:rsidRPr="008D15B9">
        <w:t>bajo apercibimiento de aplicar astreintes</w:t>
      </w:r>
      <w:r>
        <w:t xml:space="preserve"> ejemplificativas</w:t>
      </w:r>
      <w:r w:rsidRPr="008D15B9">
        <w:t xml:space="preserve"> por cada día de demora en efectivizar la medida ordenada</w:t>
      </w:r>
      <w:r>
        <w:t>, como así también se identifique al funcionario responsable de cumplir con la manda judicial.</w:t>
      </w:r>
    </w:p>
    <w:p w14:paraId="4FF6B2F1" w14:textId="77777777" w:rsidR="000415E0" w:rsidRDefault="000415E0" w:rsidP="000415E0">
      <w:pPr>
        <w:autoSpaceDE w:val="0"/>
        <w:autoSpaceDN w:val="0"/>
        <w:adjustRightInd w:val="0"/>
        <w:spacing w:line="276" w:lineRule="auto"/>
        <w:ind w:firstLine="1134"/>
        <w:jc w:val="both"/>
        <w:rPr>
          <w:b/>
        </w:rPr>
      </w:pPr>
    </w:p>
    <w:p w14:paraId="463BAAAE" w14:textId="77777777" w:rsidR="000415E0" w:rsidRPr="00544398" w:rsidRDefault="000415E0" w:rsidP="000415E0">
      <w:pPr>
        <w:numPr>
          <w:ilvl w:val="0"/>
          <w:numId w:val="1"/>
        </w:numPr>
        <w:autoSpaceDE w:val="0"/>
        <w:autoSpaceDN w:val="0"/>
        <w:adjustRightInd w:val="0"/>
        <w:spacing w:line="276" w:lineRule="auto"/>
        <w:jc w:val="both"/>
        <w:rPr>
          <w:b/>
        </w:rPr>
      </w:pPr>
      <w:r w:rsidRPr="00544398">
        <w:rPr>
          <w:b/>
        </w:rPr>
        <w:t>SOLICITO FIJE INDEMNIZACION POR DAÑOS</w:t>
      </w:r>
    </w:p>
    <w:p w14:paraId="7A0FBAF6" w14:textId="77777777" w:rsidR="000415E0" w:rsidRPr="00544398" w:rsidRDefault="000415E0" w:rsidP="000415E0">
      <w:pPr>
        <w:autoSpaceDE w:val="0"/>
        <w:autoSpaceDN w:val="0"/>
        <w:adjustRightInd w:val="0"/>
        <w:spacing w:line="276" w:lineRule="auto"/>
        <w:ind w:firstLine="1134"/>
        <w:jc w:val="both"/>
      </w:pPr>
      <w:r w:rsidRPr="00544398">
        <w:t xml:space="preserve">Atento a la deficiente actuación de la </w:t>
      </w:r>
      <w:proofErr w:type="spellStart"/>
      <w:r w:rsidRPr="00544398">
        <w:t>Anses</w:t>
      </w:r>
      <w:proofErr w:type="spellEnd"/>
      <w:r w:rsidRPr="00544398">
        <w:t xml:space="preserve"> que nos obliga a desplegar una intensa actividad administrativa y judicial para que cumpla con la obligación de respetar la sentencia recaída en autos, tendiente a al pago de un haber integral, resulta necesario </w:t>
      </w:r>
      <w:r w:rsidRPr="00AB62F5">
        <w:rPr>
          <w:u w:val="single"/>
        </w:rPr>
        <w:t>se fije una indemnización por los daños que le ocasiona el incumplimiento reiterado del organismo</w:t>
      </w:r>
      <w:r w:rsidRPr="00544398">
        <w:t>, dado que no cumple con la obligación específica a su cargo, negándose a  reajustar el haber de mi mandante por lo que es un motivo más que valido para que se lo condene a pagar una indemnización por el daño causado</w:t>
      </w:r>
      <w:r>
        <w:t xml:space="preserve"> o, en su defecto pagar la deuda debidamente actualizada.</w:t>
      </w:r>
    </w:p>
    <w:p w14:paraId="488462D5" w14:textId="77777777" w:rsidR="000415E0" w:rsidRPr="00544398" w:rsidRDefault="000415E0" w:rsidP="000415E0">
      <w:pPr>
        <w:autoSpaceDE w:val="0"/>
        <w:autoSpaceDN w:val="0"/>
        <w:adjustRightInd w:val="0"/>
        <w:spacing w:line="276" w:lineRule="auto"/>
        <w:ind w:firstLine="1134"/>
        <w:jc w:val="both"/>
      </w:pPr>
      <w:r w:rsidRPr="00544398">
        <w:t>La indemnización no solo tiene como finalidad la reparación integral de los daños causados, sino también permitir al beneficiario afrontar los gastos que su condición le genera, único modo de dar plena efectivad al principio de reparación integral, conf. art 19 y 75 inc</w:t>
      </w:r>
      <w:r>
        <w:t>.</w:t>
      </w:r>
      <w:r w:rsidRPr="00544398">
        <w:t xml:space="preserve"> 22 de la CN, fallos de la CSJN 308:1118; 327:3753.</w:t>
      </w:r>
    </w:p>
    <w:p w14:paraId="19D05BC6" w14:textId="77777777" w:rsidR="000415E0" w:rsidRPr="00DC57B8" w:rsidRDefault="000415E0" w:rsidP="000415E0">
      <w:pPr>
        <w:autoSpaceDE w:val="0"/>
        <w:autoSpaceDN w:val="0"/>
        <w:adjustRightInd w:val="0"/>
        <w:spacing w:line="276" w:lineRule="auto"/>
        <w:ind w:firstLine="1134"/>
        <w:jc w:val="both"/>
        <w:rPr>
          <w:b/>
          <w:bCs/>
          <w:lang w:val="es-AR"/>
        </w:rPr>
      </w:pPr>
      <w:r w:rsidRPr="00544398">
        <w:t xml:space="preserve">En el presente caso se dan los requisitos de la </w:t>
      </w:r>
      <w:r w:rsidRPr="00DC57B8">
        <w:rPr>
          <w:b/>
          <w:bCs/>
        </w:rPr>
        <w:t>responsabilidad del Estado por su inactividad conforme el art 3 de la ley 26.944.</w:t>
      </w:r>
    </w:p>
    <w:p w14:paraId="695D7EF6" w14:textId="77777777" w:rsidR="000415E0" w:rsidRPr="00544398" w:rsidRDefault="000415E0" w:rsidP="000415E0">
      <w:pPr>
        <w:autoSpaceDE w:val="0"/>
        <w:autoSpaceDN w:val="0"/>
        <w:adjustRightInd w:val="0"/>
        <w:spacing w:line="276" w:lineRule="auto"/>
        <w:ind w:firstLine="1134"/>
        <w:jc w:val="both"/>
        <w:rPr>
          <w:b/>
          <w:lang w:val="es-AR"/>
        </w:rPr>
      </w:pPr>
      <w:r w:rsidRPr="00544398">
        <w:rPr>
          <w:lang w:val="es-AR"/>
        </w:rPr>
        <w:t xml:space="preserve">El </w:t>
      </w:r>
      <w:r>
        <w:rPr>
          <w:lang w:val="es-AR"/>
        </w:rPr>
        <w:t>E</w:t>
      </w:r>
      <w:r w:rsidRPr="00544398">
        <w:rPr>
          <w:lang w:val="es-AR"/>
        </w:rPr>
        <w:t xml:space="preserve">stado debe respetar al adulto mayor y debe respetar su proyecto de vida, el incumplimiento reiterado de </w:t>
      </w:r>
      <w:proofErr w:type="spellStart"/>
      <w:r w:rsidRPr="00544398">
        <w:rPr>
          <w:lang w:val="es-AR"/>
        </w:rPr>
        <w:t>Anses</w:t>
      </w:r>
      <w:proofErr w:type="spellEnd"/>
      <w:r w:rsidRPr="00544398">
        <w:rPr>
          <w:lang w:val="es-AR"/>
        </w:rPr>
        <w:t xml:space="preserve"> y su negligencia de cumplir con la condena, aniquila el mismo por la omisión durante casi una década de pagar el haber integral fijado en la sentencia, y los intereses fijados en la misma.</w:t>
      </w:r>
    </w:p>
    <w:p w14:paraId="42DCA0DF" w14:textId="77777777" w:rsidR="000415E0" w:rsidRPr="00544398" w:rsidRDefault="000415E0" w:rsidP="000415E0">
      <w:pPr>
        <w:autoSpaceDE w:val="0"/>
        <w:autoSpaceDN w:val="0"/>
        <w:adjustRightInd w:val="0"/>
        <w:spacing w:line="276" w:lineRule="auto"/>
        <w:ind w:firstLine="1134"/>
        <w:jc w:val="both"/>
        <w:rPr>
          <w:lang w:val="es-AR"/>
        </w:rPr>
      </w:pPr>
      <w:r w:rsidRPr="00544398">
        <w:rPr>
          <w:lang w:val="es-AR"/>
        </w:rPr>
        <w:t>Como corolario de esta</w:t>
      </w:r>
      <w:r>
        <w:rPr>
          <w:lang w:val="es-AR"/>
        </w:rPr>
        <w:t>s</w:t>
      </w:r>
      <w:r w:rsidRPr="00544398">
        <w:rPr>
          <w:lang w:val="es-AR"/>
        </w:rPr>
        <w:t xml:space="preserve"> peticiones no puedo dejar de preguntarme que Sanción cabe por incumplir una sentencia judicial. ¿no tiene ninguna consecuencia, al menos para el Estado Nacional? </w:t>
      </w:r>
      <w:proofErr w:type="spellStart"/>
      <w:r w:rsidRPr="00544398">
        <w:rPr>
          <w:lang w:val="es-AR"/>
        </w:rPr>
        <w:t>Anses</w:t>
      </w:r>
      <w:proofErr w:type="spellEnd"/>
      <w:r w:rsidRPr="00544398">
        <w:rPr>
          <w:lang w:val="es-AR"/>
        </w:rPr>
        <w:t xml:space="preserve"> no paga, no se sanciona, se licuan las deudas, se fija una tasa pasiva que no logra reparar el haber conforme creciente inflación, no se sanciona ni penal ni civilmente a los encargados de cumplirla, entonces que nos queda…. </w:t>
      </w:r>
    </w:p>
    <w:p w14:paraId="25146E5E" w14:textId="77777777" w:rsidR="000415E0" w:rsidRPr="00544398" w:rsidRDefault="000415E0" w:rsidP="000415E0">
      <w:pPr>
        <w:autoSpaceDE w:val="0"/>
        <w:autoSpaceDN w:val="0"/>
        <w:adjustRightInd w:val="0"/>
        <w:spacing w:line="276" w:lineRule="auto"/>
        <w:ind w:firstLine="1134"/>
        <w:jc w:val="both"/>
        <w:rPr>
          <w:i/>
        </w:rPr>
      </w:pPr>
      <w:r w:rsidRPr="00544398">
        <w:rPr>
          <w:lang w:val="es-AR"/>
        </w:rPr>
        <w:t xml:space="preserve"> </w:t>
      </w:r>
      <w:r w:rsidRPr="00544398">
        <w:t xml:space="preserve">Vienen al caso aquí las palabras de Germán Bidart Campos cuando señalaba que </w:t>
      </w:r>
      <w:r w:rsidRPr="00544398">
        <w:rPr>
          <w:i/>
        </w:rPr>
        <w:t>“…con las emergencias económicas hay que tomar una precaución inicial, porque generalmente tienen origen -próximo o remoto, mediato o inmediato- en las políticas del Estado…”.</w:t>
      </w:r>
    </w:p>
    <w:p w14:paraId="1BDAE072" w14:textId="77777777" w:rsidR="000415E0" w:rsidRPr="00544398" w:rsidRDefault="000415E0" w:rsidP="000415E0">
      <w:pPr>
        <w:autoSpaceDE w:val="0"/>
        <w:autoSpaceDN w:val="0"/>
        <w:adjustRightInd w:val="0"/>
        <w:spacing w:line="276" w:lineRule="auto"/>
        <w:ind w:firstLine="1134"/>
        <w:jc w:val="both"/>
      </w:pPr>
      <w:r w:rsidRPr="00544398">
        <w:t xml:space="preserve">Y agregaba respecto de la emergencia que </w:t>
      </w:r>
      <w:r w:rsidRPr="00544398">
        <w:rPr>
          <w:i/>
        </w:rPr>
        <w:t>“…no es justo ni razonable que la consecuencia para enmendarla y superarla se transfiera a los gobernados, que no tuvieron arte ni parte en la equivocación…”</w:t>
      </w:r>
      <w:r w:rsidRPr="00544398">
        <w:t xml:space="preserve"> </w:t>
      </w:r>
      <w:r w:rsidRPr="00544398">
        <w:rPr>
          <w:vertAlign w:val="superscript"/>
        </w:rPr>
        <w:footnoteReference w:id="1"/>
      </w:r>
    </w:p>
    <w:p w14:paraId="36E13627" w14:textId="77777777" w:rsidR="000415E0" w:rsidRDefault="000415E0" w:rsidP="000415E0">
      <w:pPr>
        <w:autoSpaceDE w:val="0"/>
        <w:autoSpaceDN w:val="0"/>
        <w:adjustRightInd w:val="0"/>
        <w:spacing w:line="276" w:lineRule="auto"/>
        <w:ind w:firstLine="1134"/>
        <w:jc w:val="both"/>
        <w:rPr>
          <w:lang w:val="es-AR"/>
        </w:rPr>
      </w:pPr>
      <w:r w:rsidRPr="00544398">
        <w:rPr>
          <w:lang w:val="es-AR"/>
        </w:rPr>
        <w:t>La CSJN en el caso “</w:t>
      </w:r>
      <w:proofErr w:type="spellStart"/>
      <w:r w:rsidRPr="00544398">
        <w:rPr>
          <w:lang w:val="es-AR"/>
        </w:rPr>
        <w:t>Pietranera</w:t>
      </w:r>
      <w:proofErr w:type="spellEnd"/>
      <w:r w:rsidRPr="00544398">
        <w:rPr>
          <w:lang w:val="es-AR"/>
        </w:rPr>
        <w:t xml:space="preserve">” </w:t>
      </w:r>
      <w:r w:rsidRPr="00544398">
        <w:rPr>
          <w:vertAlign w:val="superscript"/>
          <w:lang w:val="es-AR"/>
        </w:rPr>
        <w:footnoteReference w:id="2"/>
      </w:r>
      <w:r w:rsidRPr="00544398">
        <w:rPr>
          <w:lang w:val="es-AR"/>
        </w:rPr>
        <w:t xml:space="preserve"> ha manifestado que el no cumplimiento por parte del Estado de las sentencias judiciales importaría colocarse fuera del orden jurídico, cuando es el Estado quien precisamente debe velar con más ahínco por su respeto. </w:t>
      </w:r>
    </w:p>
    <w:p w14:paraId="78E74D9B" w14:textId="77777777" w:rsidR="000415E0" w:rsidRDefault="000415E0" w:rsidP="000415E0">
      <w:pPr>
        <w:autoSpaceDE w:val="0"/>
        <w:autoSpaceDN w:val="0"/>
        <w:adjustRightInd w:val="0"/>
        <w:spacing w:line="276" w:lineRule="auto"/>
        <w:rPr>
          <w:b/>
        </w:rPr>
      </w:pPr>
      <w:bookmarkStart w:id="2" w:name="_Hlk73292622"/>
    </w:p>
    <w:bookmarkEnd w:id="2"/>
    <w:p w14:paraId="5C993289" w14:textId="77777777" w:rsidR="000415E0" w:rsidRPr="00241391" w:rsidRDefault="000415E0" w:rsidP="000415E0">
      <w:pPr>
        <w:numPr>
          <w:ilvl w:val="0"/>
          <w:numId w:val="1"/>
        </w:numPr>
        <w:autoSpaceDE w:val="0"/>
        <w:autoSpaceDN w:val="0"/>
        <w:adjustRightInd w:val="0"/>
        <w:spacing w:line="276" w:lineRule="auto"/>
        <w:rPr>
          <w:b/>
        </w:rPr>
      </w:pPr>
      <w:r>
        <w:rPr>
          <w:b/>
        </w:rPr>
        <w:t xml:space="preserve"> </w:t>
      </w:r>
      <w:r w:rsidRPr="00241391">
        <w:rPr>
          <w:b/>
        </w:rPr>
        <w:t>PLANILLA DE LA LIQUIDACION</w:t>
      </w:r>
    </w:p>
    <w:p w14:paraId="7C349C17" w14:textId="77777777" w:rsidR="000415E0" w:rsidRDefault="000415E0" w:rsidP="000415E0">
      <w:pPr>
        <w:autoSpaceDE w:val="0"/>
        <w:autoSpaceDN w:val="0"/>
        <w:adjustRightInd w:val="0"/>
        <w:spacing w:line="276" w:lineRule="auto"/>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p>
    <w:p w14:paraId="095514E5" w14:textId="77777777" w:rsidR="000415E0" w:rsidRDefault="000415E0" w:rsidP="000415E0">
      <w:pPr>
        <w:autoSpaceDE w:val="0"/>
        <w:autoSpaceDN w:val="0"/>
        <w:adjustRightInd w:val="0"/>
        <w:spacing w:line="276" w:lineRule="auto"/>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3" w:name="_Hlk73119687"/>
    </w:p>
    <w:p w14:paraId="200F5675" w14:textId="77777777" w:rsidR="000415E0" w:rsidRDefault="000415E0" w:rsidP="000415E0">
      <w:pPr>
        <w:autoSpaceDE w:val="0"/>
        <w:autoSpaceDN w:val="0"/>
        <w:adjustRightInd w:val="0"/>
        <w:spacing w:line="276" w:lineRule="auto"/>
        <w:ind w:firstLine="1843"/>
        <w:jc w:val="both"/>
      </w:pPr>
    </w:p>
    <w:p w14:paraId="07748200" w14:textId="77777777" w:rsidR="000415E0" w:rsidRDefault="000415E0" w:rsidP="000415E0">
      <w:pPr>
        <w:numPr>
          <w:ilvl w:val="0"/>
          <w:numId w:val="1"/>
        </w:numPr>
        <w:autoSpaceDE w:val="0"/>
        <w:autoSpaceDN w:val="0"/>
        <w:adjustRightInd w:val="0"/>
        <w:spacing w:line="276" w:lineRule="auto"/>
        <w:ind w:left="0" w:firstLine="1134"/>
        <w:jc w:val="both"/>
      </w:pPr>
      <w:r>
        <w:t xml:space="preserve">Hago reserva de caso federal por estar en juego el art 14 bis ,16,17, 18, 28 y 31 de la Constitución Nacional y tratados internacionales por cuanto la demora en poner al pago el haber jubilatorio de manera integral de mi mandante y el comportamiento moroso de </w:t>
      </w:r>
      <w:proofErr w:type="spellStart"/>
      <w:r>
        <w:t>Anses</w:t>
      </w:r>
      <w:proofErr w:type="spellEnd"/>
      <w:r>
        <w:t>, afecta el derecho de propiedad, la división de poderes, de acceso a justicia en un plazo razonable, pero sobre todo el derecho a una vejez digna.</w:t>
      </w:r>
    </w:p>
    <w:p w14:paraId="1BABF605" w14:textId="77777777" w:rsidR="000415E0" w:rsidRPr="00AE0052" w:rsidRDefault="000415E0" w:rsidP="000415E0">
      <w:pPr>
        <w:autoSpaceDE w:val="0"/>
        <w:autoSpaceDN w:val="0"/>
        <w:adjustRightInd w:val="0"/>
        <w:spacing w:line="276" w:lineRule="auto"/>
        <w:jc w:val="both"/>
        <w:rPr>
          <w:color w:val="FF0000"/>
        </w:rPr>
      </w:pPr>
    </w:p>
    <w:p w14:paraId="2F09E440" w14:textId="77777777" w:rsidR="000415E0" w:rsidRPr="00241391" w:rsidRDefault="000415E0" w:rsidP="000415E0">
      <w:pPr>
        <w:autoSpaceDE w:val="0"/>
        <w:autoSpaceDN w:val="0"/>
        <w:adjustRightInd w:val="0"/>
        <w:spacing w:line="276" w:lineRule="auto"/>
        <w:ind w:firstLine="1134"/>
        <w:jc w:val="right"/>
      </w:pPr>
      <w:r w:rsidRPr="00241391">
        <w:t>Proveer en conformidad</w:t>
      </w:r>
    </w:p>
    <w:bookmarkEnd w:id="3"/>
    <w:p w14:paraId="29863B33" w14:textId="77777777" w:rsidR="000415E0" w:rsidRDefault="000415E0" w:rsidP="000415E0">
      <w:pPr>
        <w:spacing w:line="276" w:lineRule="auto"/>
        <w:ind w:firstLine="2160"/>
        <w:jc w:val="center"/>
        <w:rPr>
          <w:b/>
          <w:lang w:val="es-ES_tradnl"/>
        </w:rPr>
      </w:pPr>
    </w:p>
    <w:p w14:paraId="1D99E61A" w14:textId="77777777" w:rsidR="000415E0" w:rsidRPr="00241391" w:rsidRDefault="000415E0" w:rsidP="000415E0">
      <w:pPr>
        <w:spacing w:line="276" w:lineRule="auto"/>
        <w:rPr>
          <w:b/>
          <w:lang w:val="es-ES_tradnl"/>
        </w:rPr>
      </w:pPr>
    </w:p>
    <w:p w14:paraId="341D2D5E" w14:textId="77777777" w:rsidR="000415E0" w:rsidRPr="00241391" w:rsidRDefault="000415E0" w:rsidP="000415E0">
      <w:pPr>
        <w:spacing w:line="276" w:lineRule="auto"/>
        <w:rPr>
          <w:b/>
          <w:lang w:val="es-ES_tradnl"/>
        </w:rPr>
      </w:pPr>
    </w:p>
    <w:p w14:paraId="5E623248" w14:textId="77777777" w:rsidR="000415E0" w:rsidRPr="00241391" w:rsidRDefault="000415E0" w:rsidP="000415E0">
      <w:pPr>
        <w:spacing w:line="276" w:lineRule="auto"/>
        <w:ind w:firstLine="2160"/>
        <w:jc w:val="center"/>
        <w:rPr>
          <w:b/>
          <w:sz w:val="16"/>
          <w:szCs w:val="16"/>
          <w:lang w:val="es-ES_tradnl"/>
        </w:rPr>
      </w:pPr>
      <w:r w:rsidRPr="00241391">
        <w:rPr>
          <w:b/>
          <w:sz w:val="16"/>
          <w:szCs w:val="16"/>
          <w:lang w:val="es-ES_tradnl"/>
        </w:rPr>
        <w:t>JULIA TAMARA TOYOS</w:t>
      </w:r>
    </w:p>
    <w:p w14:paraId="782FEAC4" w14:textId="77777777" w:rsidR="000415E0" w:rsidRPr="00241391" w:rsidRDefault="000415E0" w:rsidP="000415E0">
      <w:pPr>
        <w:spacing w:line="276" w:lineRule="auto"/>
        <w:ind w:firstLine="2160"/>
        <w:jc w:val="center"/>
        <w:rPr>
          <w:b/>
          <w:sz w:val="16"/>
          <w:szCs w:val="16"/>
          <w:lang w:val="es-ES_tradnl"/>
        </w:rPr>
      </w:pPr>
      <w:r w:rsidRPr="00241391">
        <w:rPr>
          <w:b/>
          <w:sz w:val="16"/>
          <w:szCs w:val="16"/>
          <w:lang w:val="es-ES_tradnl"/>
        </w:rPr>
        <w:t>ABOGADA</w:t>
      </w:r>
    </w:p>
    <w:p w14:paraId="614E4FA5" w14:textId="77777777" w:rsidR="000415E0" w:rsidRPr="00241391" w:rsidRDefault="000415E0" w:rsidP="000415E0">
      <w:pPr>
        <w:spacing w:line="276" w:lineRule="auto"/>
        <w:ind w:firstLine="2160"/>
        <w:jc w:val="center"/>
      </w:pPr>
      <w:r>
        <w:rPr>
          <w:b/>
          <w:sz w:val="16"/>
          <w:szCs w:val="16"/>
          <w:lang w:val="es-ES_tradnl"/>
        </w:rPr>
        <w:t>MAT. FED T 108 F 978</w:t>
      </w:r>
    </w:p>
    <w:p w14:paraId="14526342" w14:textId="77777777" w:rsidR="000415E0" w:rsidRPr="008F5ED6" w:rsidRDefault="000415E0" w:rsidP="000415E0">
      <w:pPr>
        <w:autoSpaceDE w:val="0"/>
        <w:autoSpaceDN w:val="0"/>
        <w:adjustRightInd w:val="0"/>
        <w:spacing w:line="276" w:lineRule="auto"/>
        <w:ind w:firstLine="1134"/>
        <w:jc w:val="both"/>
      </w:pPr>
    </w:p>
    <w:p w14:paraId="37B6872F" w14:textId="77777777" w:rsidR="000415E0" w:rsidRPr="00241391" w:rsidRDefault="000415E0" w:rsidP="000415E0">
      <w:pPr>
        <w:spacing w:line="276" w:lineRule="auto"/>
      </w:pPr>
    </w:p>
    <w:p w14:paraId="460E1F8B" w14:textId="2DE08279" w:rsidR="00134738" w:rsidRDefault="00134738" w:rsidP="00EA4686"/>
    <w:sectPr w:rsidR="00134738" w:rsidSect="000415E0">
      <w:pgSz w:w="11906" w:h="16838" w:code="9"/>
      <w:pgMar w:top="2835" w:right="1276" w:bottom="1276" w:left="2835"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287E80" w14:textId="77777777" w:rsidR="00BD0EC3" w:rsidRDefault="00BD0EC3" w:rsidP="000415E0">
      <w:r>
        <w:separator/>
      </w:r>
    </w:p>
  </w:endnote>
  <w:endnote w:type="continuationSeparator" w:id="0">
    <w:p w14:paraId="1122FACB" w14:textId="77777777" w:rsidR="00BD0EC3" w:rsidRDefault="00BD0EC3" w:rsidP="00041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B530BC" w14:textId="77777777" w:rsidR="00BD0EC3" w:rsidRDefault="00BD0EC3" w:rsidP="000415E0">
      <w:r>
        <w:separator/>
      </w:r>
    </w:p>
  </w:footnote>
  <w:footnote w:type="continuationSeparator" w:id="0">
    <w:p w14:paraId="251EF9F5" w14:textId="77777777" w:rsidR="00BD0EC3" w:rsidRDefault="00BD0EC3" w:rsidP="000415E0">
      <w:r>
        <w:continuationSeparator/>
      </w:r>
    </w:p>
  </w:footnote>
  <w:footnote w:id="1">
    <w:p w14:paraId="706CF65B" w14:textId="77777777" w:rsidR="000415E0" w:rsidRDefault="000415E0" w:rsidP="000415E0">
      <w:pPr>
        <w:pStyle w:val="Textonotapie"/>
      </w:pPr>
      <w:r>
        <w:rPr>
          <w:rStyle w:val="Refdenotaalpie"/>
        </w:rPr>
        <w:footnoteRef/>
      </w:r>
      <w:r>
        <w:t xml:space="preserve"> </w:t>
      </w:r>
      <w:r w:rsidRPr="00A327FA">
        <w:rPr>
          <w:rFonts w:cs="Calibri"/>
          <w:lang w:val="es-ES" w:bidi="he-IL"/>
        </w:rPr>
        <w:t>BIDART CAMPOS, Germán, “Las reducciones salariales por emergencia económica”, en LL 1997-A-62.</w:t>
      </w:r>
    </w:p>
  </w:footnote>
  <w:footnote w:id="2">
    <w:p w14:paraId="1F33EA8F" w14:textId="77777777" w:rsidR="000415E0" w:rsidRDefault="000415E0" w:rsidP="000415E0">
      <w:pPr>
        <w:pStyle w:val="Textonotapie"/>
      </w:pPr>
      <w:r>
        <w:rPr>
          <w:rStyle w:val="Refdenotaalpie"/>
        </w:rPr>
        <w:footnoteRef/>
      </w:r>
      <w:r>
        <w:t xml:space="preserve"> Fallos 265:291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9A42ED3"/>
    <w:multiLevelType w:val="hybridMultilevel"/>
    <w:tmpl w:val="00DC4956"/>
    <w:lvl w:ilvl="0" w:tplc="E934FA50">
      <w:start w:val="1"/>
      <w:numFmt w:val="upperRoman"/>
      <w:lvlText w:val="%1."/>
      <w:lvlJc w:val="left"/>
      <w:pPr>
        <w:ind w:left="1854"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 w15:restartNumberingAfterBreak="0">
    <w:nsid w:val="323B3F8A"/>
    <w:multiLevelType w:val="hybridMultilevel"/>
    <w:tmpl w:val="814EF23A"/>
    <w:lvl w:ilvl="0" w:tplc="2C0A000B">
      <w:start w:val="1"/>
      <w:numFmt w:val="bullet"/>
      <w:lvlText w:val=""/>
      <w:lvlJc w:val="left"/>
      <w:pPr>
        <w:ind w:left="2520"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3"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6"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793C4D68"/>
    <w:multiLevelType w:val="hybridMultilevel"/>
    <w:tmpl w:val="ACDE2B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20618410">
    <w:abstractNumId w:val="1"/>
  </w:num>
  <w:num w:numId="2" w16cid:durableId="200674644">
    <w:abstractNumId w:val="3"/>
  </w:num>
  <w:num w:numId="3" w16cid:durableId="1495145515">
    <w:abstractNumId w:val="2"/>
  </w:num>
  <w:num w:numId="4" w16cid:durableId="1483693596">
    <w:abstractNumId w:val="5"/>
  </w:num>
  <w:num w:numId="5" w16cid:durableId="646201196">
    <w:abstractNumId w:val="6"/>
  </w:num>
  <w:num w:numId="6" w16cid:durableId="1592856008">
    <w:abstractNumId w:val="4"/>
  </w:num>
  <w:num w:numId="7" w16cid:durableId="1777746643">
    <w:abstractNumId w:val="8"/>
  </w:num>
  <w:num w:numId="8" w16cid:durableId="1398938156">
    <w:abstractNumId w:val="7"/>
  </w:num>
  <w:num w:numId="9" w16cid:durableId="1002851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686"/>
    <w:rsid w:val="000415E0"/>
    <w:rsid w:val="00134738"/>
    <w:rsid w:val="00871585"/>
    <w:rsid w:val="00BD0EC3"/>
    <w:rsid w:val="00C02A09"/>
    <w:rsid w:val="00C867AB"/>
    <w:rsid w:val="00EA4686"/>
    <w:rsid w:val="00FD76F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A1FD9"/>
  <w15:chartTrackingRefBased/>
  <w15:docId w15:val="{77689B27-DD8D-4233-8B1E-97CE3FF1D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5E0"/>
    <w:pPr>
      <w:spacing w:after="0" w:line="240" w:lineRule="auto"/>
    </w:pPr>
    <w:rPr>
      <w:rFonts w:ascii="Times New Roman" w:eastAsia="Times New Roman" w:hAnsi="Times New Roman" w:cs="Times New Roman"/>
      <w:kern w:val="0"/>
      <w:sz w:val="24"/>
      <w:szCs w:val="24"/>
      <w:lang w:val="es-ES" w:eastAsia="es-ES"/>
      <w14:ligatures w14:val="none"/>
    </w:rPr>
  </w:style>
  <w:style w:type="paragraph" w:styleId="Ttulo1">
    <w:name w:val="heading 1"/>
    <w:basedOn w:val="Normal"/>
    <w:next w:val="Normal"/>
    <w:link w:val="Ttulo1Car"/>
    <w:uiPriority w:val="9"/>
    <w:qFormat/>
    <w:rsid w:val="00EA46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46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468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468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468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4686"/>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4686"/>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4686"/>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4686"/>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68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468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468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468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468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468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468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468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4686"/>
    <w:rPr>
      <w:rFonts w:eastAsiaTheme="majorEastAsia" w:cstheme="majorBidi"/>
      <w:color w:val="272727" w:themeColor="text1" w:themeTint="D8"/>
    </w:rPr>
  </w:style>
  <w:style w:type="paragraph" w:styleId="Ttulo">
    <w:name w:val="Title"/>
    <w:basedOn w:val="Normal"/>
    <w:next w:val="Normal"/>
    <w:link w:val="TtuloCar"/>
    <w:uiPriority w:val="10"/>
    <w:qFormat/>
    <w:rsid w:val="00EA4686"/>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468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468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468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4686"/>
    <w:pPr>
      <w:spacing w:before="160"/>
      <w:jc w:val="center"/>
    </w:pPr>
    <w:rPr>
      <w:i/>
      <w:iCs/>
      <w:color w:val="404040" w:themeColor="text1" w:themeTint="BF"/>
    </w:rPr>
  </w:style>
  <w:style w:type="character" w:customStyle="1" w:styleId="CitaCar">
    <w:name w:val="Cita Car"/>
    <w:basedOn w:val="Fuentedeprrafopredeter"/>
    <w:link w:val="Cita"/>
    <w:uiPriority w:val="29"/>
    <w:rsid w:val="00EA4686"/>
    <w:rPr>
      <w:i/>
      <w:iCs/>
      <w:color w:val="404040" w:themeColor="text1" w:themeTint="BF"/>
    </w:rPr>
  </w:style>
  <w:style w:type="paragraph" w:styleId="Prrafodelista">
    <w:name w:val="List Paragraph"/>
    <w:basedOn w:val="Normal"/>
    <w:uiPriority w:val="34"/>
    <w:qFormat/>
    <w:rsid w:val="00EA4686"/>
    <w:pPr>
      <w:ind w:left="720"/>
      <w:contextualSpacing/>
    </w:pPr>
  </w:style>
  <w:style w:type="character" w:styleId="nfasisintenso">
    <w:name w:val="Intense Emphasis"/>
    <w:basedOn w:val="Fuentedeprrafopredeter"/>
    <w:uiPriority w:val="21"/>
    <w:qFormat/>
    <w:rsid w:val="00EA4686"/>
    <w:rPr>
      <w:i/>
      <w:iCs/>
      <w:color w:val="0F4761" w:themeColor="accent1" w:themeShade="BF"/>
    </w:rPr>
  </w:style>
  <w:style w:type="paragraph" w:styleId="Citadestacada">
    <w:name w:val="Intense Quote"/>
    <w:basedOn w:val="Normal"/>
    <w:next w:val="Normal"/>
    <w:link w:val="CitadestacadaCar"/>
    <w:uiPriority w:val="30"/>
    <w:qFormat/>
    <w:rsid w:val="00EA46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4686"/>
    <w:rPr>
      <w:i/>
      <w:iCs/>
      <w:color w:val="0F4761" w:themeColor="accent1" w:themeShade="BF"/>
    </w:rPr>
  </w:style>
  <w:style w:type="character" w:styleId="Referenciaintensa">
    <w:name w:val="Intense Reference"/>
    <w:basedOn w:val="Fuentedeprrafopredeter"/>
    <w:uiPriority w:val="32"/>
    <w:qFormat/>
    <w:rsid w:val="00EA4686"/>
    <w:rPr>
      <w:b/>
      <w:bCs/>
      <w:smallCaps/>
      <w:color w:val="0F4761" w:themeColor="accent1" w:themeShade="BF"/>
      <w:spacing w:val="5"/>
    </w:rPr>
  </w:style>
  <w:style w:type="paragraph" w:styleId="Textonotapie">
    <w:name w:val="footnote text"/>
    <w:basedOn w:val="Normal"/>
    <w:link w:val="TextonotapieCar"/>
    <w:uiPriority w:val="99"/>
    <w:unhideWhenUsed/>
    <w:rsid w:val="000415E0"/>
    <w:rPr>
      <w:rFonts w:ascii="Calibri" w:eastAsia="Calibri" w:hAnsi="Calibri"/>
      <w:sz w:val="20"/>
      <w:szCs w:val="20"/>
      <w:lang w:val="es-AR" w:eastAsia="en-US"/>
    </w:rPr>
  </w:style>
  <w:style w:type="character" w:customStyle="1" w:styleId="TextonotapieCar">
    <w:name w:val="Texto nota pie Car"/>
    <w:basedOn w:val="Fuentedeprrafopredeter"/>
    <w:link w:val="Textonotapie"/>
    <w:uiPriority w:val="99"/>
    <w:rsid w:val="000415E0"/>
    <w:rPr>
      <w:rFonts w:ascii="Calibri" w:eastAsia="Calibri" w:hAnsi="Calibri" w:cs="Times New Roman"/>
      <w:kern w:val="0"/>
      <w:sz w:val="20"/>
      <w:szCs w:val="20"/>
      <w14:ligatures w14:val="none"/>
    </w:rPr>
  </w:style>
  <w:style w:type="character" w:styleId="Refdenotaalpie">
    <w:name w:val="footnote reference"/>
    <w:uiPriority w:val="99"/>
    <w:unhideWhenUsed/>
    <w:rsid w:val="000415E0"/>
    <w:rPr>
      <w:vertAlign w:val="superscript"/>
    </w:rPr>
  </w:style>
  <w:style w:type="paragraph" w:styleId="Encabezado">
    <w:name w:val="header"/>
    <w:basedOn w:val="Normal"/>
    <w:link w:val="EncabezadoCar"/>
    <w:uiPriority w:val="99"/>
    <w:unhideWhenUsed/>
    <w:rsid w:val="00C02A09"/>
    <w:pPr>
      <w:tabs>
        <w:tab w:val="center" w:pos="4252"/>
        <w:tab w:val="right" w:pos="8504"/>
      </w:tabs>
    </w:pPr>
  </w:style>
  <w:style w:type="character" w:customStyle="1" w:styleId="EncabezadoCar">
    <w:name w:val="Encabezado Car"/>
    <w:basedOn w:val="Fuentedeprrafopredeter"/>
    <w:link w:val="Encabezado"/>
    <w:uiPriority w:val="99"/>
    <w:rsid w:val="00C02A09"/>
    <w:rPr>
      <w:rFonts w:ascii="Times New Roman" w:eastAsia="Times New Roman" w:hAnsi="Times New Roman" w:cs="Times New Roman"/>
      <w:kern w:val="0"/>
      <w:sz w:val="24"/>
      <w:szCs w:val="24"/>
      <w:lang w:val="es-ES" w:eastAsia="es-ES"/>
      <w14:ligatures w14:val="none"/>
    </w:rPr>
  </w:style>
  <w:style w:type="paragraph" w:styleId="Piedepgina">
    <w:name w:val="footer"/>
    <w:basedOn w:val="Normal"/>
    <w:link w:val="PiedepginaCar"/>
    <w:uiPriority w:val="99"/>
    <w:unhideWhenUsed/>
    <w:rsid w:val="00C02A09"/>
    <w:pPr>
      <w:tabs>
        <w:tab w:val="center" w:pos="4252"/>
        <w:tab w:val="right" w:pos="8504"/>
      </w:tabs>
    </w:pPr>
  </w:style>
  <w:style w:type="character" w:customStyle="1" w:styleId="PiedepginaCar">
    <w:name w:val="Pie de página Car"/>
    <w:basedOn w:val="Fuentedeprrafopredeter"/>
    <w:link w:val="Piedepgina"/>
    <w:uiPriority w:val="99"/>
    <w:rsid w:val="00C02A09"/>
    <w:rPr>
      <w:rFonts w:ascii="Times New Roman" w:eastAsia="Times New Roman" w:hAnsi="Times New Roman" w:cs="Times New Roman"/>
      <w:kern w:val="0"/>
      <w:sz w:val="24"/>
      <w:szCs w:val="24"/>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1843</Words>
  <Characters>10140</Characters>
  <Application>Microsoft Office Word</Application>
  <DocSecurity>0</DocSecurity>
  <Lines>84</Lines>
  <Paragraphs>23</Paragraphs>
  <ScaleCrop>false</ScaleCrop>
  <Company/>
  <LinksUpToDate>false</LinksUpToDate>
  <CharactersWithSpaces>11960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Galván</dc:creator>
  <cp:keywords/>
  <dc:description/>
  <cp:lastModifiedBy>Franco Galván</cp:lastModifiedBy>
  <cp:revision>3</cp:revision>
  <dcterms:created xsi:type="dcterms:W3CDTF">2024-09-27T05:51:00Z</dcterms:created>
  <dcterms:modified xsi:type="dcterms:W3CDTF">2024-09-27T05:52:00Z</dcterms:modified>
  <dc:identifier/>
  <dc:language/>
</cp:coreProperties>
</file>