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w:t>
      </w:r>
      <w:proofErr w:type="gramStart"/>
      <w:r w:rsidRPr="00372787">
        <w:rPr>
          <w:rFonts w:ascii="Aptos" w:eastAsia="Aptos" w:hAnsi="Aptos" w:cs="Times New Roman"/>
          <w:highlight w:val="yellow"/>
          <w:lang w:val="es-AR"/>
        </w:rPr>
        <w:t>ex empleado</w:t>
      </w:r>
      <w:proofErr w:type="gramEnd"/>
      <w:r w:rsidRPr="00372787">
        <w:rPr>
          <w:rFonts w:ascii="Aptos" w:eastAsia="Aptos" w:hAnsi="Aptos" w:cs="Times New Roman"/>
          <w:highlight w:val="yellow"/>
          <w:lang w:val="es-AR"/>
        </w:rPr>
        <w:t xml:space="preserve">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23/10/2024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05/10/2024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 xml:space="preserve">02/10/2024  al 09/10/2024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05/10/2024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09/10/2024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02/10/2024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 xml:space="preserve">$56.556,00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 xml:space="preserve">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oligarca en wqdwd</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17/10/2024: $6.233,56</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11/10/2024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w:t>
      </w:r>
      <w:proofErr w:type="spellStart"/>
      <w:r w:rsidRPr="00006C2E">
        <w:rPr>
          <w:rFonts w:ascii="Aptos" w:eastAsia="Aptos" w:hAnsi="Aptos" w:cs="Times New Roman"/>
          <w:highlight w:val="yellow"/>
          <w:lang w:val="es-AR"/>
        </w:rPr>
        <w:t>Anses</w:t>
      </w:r>
      <w:proofErr w:type="spellEnd"/>
      <w:r w:rsidRPr="00006C2E">
        <w:rPr>
          <w:rFonts w:ascii="Aptos" w:eastAsia="Aptos" w:hAnsi="Aptos" w:cs="Times New Roman"/>
          <w:highlight w:val="yellow"/>
          <w:lang w:val="es-AR"/>
        </w:rPr>
        <w:t xml:space="preserve">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w:t>
      </w:r>
      <w:proofErr w:type="gramStart"/>
      <w:r w:rsidRPr="00EF3727">
        <w:rPr>
          <w:rFonts w:ascii="Aptos" w:eastAsia="Aptos" w:hAnsi="Aptos" w:cs="Times New Roman"/>
          <w:b/>
          <w:bCs/>
          <w:lang w:val="es-AR"/>
        </w:rPr>
        <w:t>de :</w:t>
      </w:r>
      <w:proofErr w:type="gramEnd"/>
      <w:r w:rsidRPr="00EF3727">
        <w:rPr>
          <w:rFonts w:ascii="Aptos" w:eastAsia="Aptos" w:hAnsi="Aptos" w:cs="Times New Roman"/>
          <w:b/>
          <w:bCs/>
          <w:lang w:val="es-AR"/>
        </w:rPr>
        <w:t xml:space="preserve">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DE5A20">
        <w:rPr>
          <w:rFonts w:ascii="Aptos" w:eastAsia="Aptos" w:hAnsi="Aptos" w:cs="Times New Roman"/>
          <w:lang w:val="es-AR"/>
        </w:rPr>
        <w:t>N°</w:t>
      </w:r>
      <w:proofErr w:type="spellEnd"/>
      <w:r w:rsidRPr="00DE5A20">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DE5A20">
        <w:rPr>
          <w:rFonts w:ascii="Aptos" w:eastAsia="Aptos" w:hAnsi="Aptos" w:cs="Times New Roman"/>
          <w:lang w:val="es-AR"/>
        </w:rPr>
        <w:t>Anses</w:t>
      </w:r>
      <w:proofErr w:type="spellEnd"/>
      <w:r w:rsidRPr="00DE5A20">
        <w:rPr>
          <w:rFonts w:ascii="Aptos" w:eastAsia="Aptos" w:hAnsi="Aptos" w:cs="Times New Roman"/>
          <w:lang w:val="es-AR"/>
        </w:rPr>
        <w:t xml:space="preserve">,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w:t>
      </w:r>
      <w:proofErr w:type="gramStart"/>
      <w:r w:rsidRPr="00DE5A20">
        <w:rPr>
          <w:rFonts w:ascii="Aptos" w:eastAsia="Aptos" w:hAnsi="Aptos" w:cs="Times New Roman"/>
          <w:b/>
          <w:bCs/>
          <w:lang w:val="es-AR"/>
        </w:rPr>
        <w:t>de :</w:t>
      </w:r>
      <w:proofErr w:type="gramEnd"/>
      <w:r w:rsidRPr="00DE5A20">
        <w:rPr>
          <w:rFonts w:ascii="Aptos" w:eastAsia="Aptos" w:hAnsi="Aptos" w:cs="Times New Roman"/>
          <w:b/>
          <w:bCs/>
          <w:lang w:val="es-AR"/>
        </w:rPr>
        <w:t xml:space="preserve">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C91F4F">
        <w:rPr>
          <w:rFonts w:ascii="Aptos" w:eastAsia="Aptos" w:hAnsi="Aptos" w:cs="Times New Roman"/>
          <w:lang w:val="es-AR"/>
        </w:rPr>
        <w:t>N°</w:t>
      </w:r>
      <w:proofErr w:type="spellEnd"/>
      <w:r w:rsidRPr="00C91F4F">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C91F4F">
        <w:rPr>
          <w:rFonts w:ascii="Aptos" w:eastAsia="Aptos" w:hAnsi="Aptos" w:cs="Times New Roman"/>
          <w:lang w:val="es-AR"/>
        </w:rPr>
        <w:t>Anses</w:t>
      </w:r>
      <w:proofErr w:type="spellEnd"/>
      <w:r w:rsidRPr="00C91F4F">
        <w:rPr>
          <w:rFonts w:ascii="Aptos" w:eastAsia="Aptos" w:hAnsi="Aptos" w:cs="Times New Roman"/>
          <w:lang w:val="es-AR"/>
        </w:rPr>
        <w:t xml:space="preserve">,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w:t>
      </w:r>
      <w:proofErr w:type="gramStart"/>
      <w:r w:rsidRPr="00C91F4F">
        <w:rPr>
          <w:rFonts w:ascii="Aptos" w:eastAsia="Aptos" w:hAnsi="Aptos" w:cs="Times New Roman"/>
          <w:b/>
          <w:bCs/>
          <w:lang w:val="es-AR"/>
        </w:rPr>
        <w:t>de :</w:t>
      </w:r>
      <w:proofErr w:type="gramEnd"/>
      <w:r w:rsidRPr="00C91F4F">
        <w:rPr>
          <w:rFonts w:ascii="Aptos" w:eastAsia="Aptos" w:hAnsi="Aptos" w:cs="Times New Roman"/>
          <w:b/>
          <w:bCs/>
          <w:lang w:val="es-AR"/>
        </w:rPr>
        <w:t xml:space="preserve">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 xml:space="preserve">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A19C650" w14:textId="77777777" w:rsidR="00A9381C" w:rsidRDefault="00A9381C" w:rsidP="00A9381C">
      <w:pPr>
        <w:ind w:firstLine="360"/>
        <w:jc w:val="both"/>
        <w:rPr>
          <w:rFonts w:ascii="Aptos" w:eastAsia="Times New Roman" w:hAnsi="Aptos" w:cs="Times New Roman"/>
          <w:color w:val="000000"/>
          <w:lang w:val="es-AR" w:eastAsia="es-AR"/>
        </w:rPr>
      </w:pPr>
    </w:p>
    <w:p w14:paraId="565DDDFB" w14:textId="4CC13A3E" w:rsidR="00A9381C" w:rsidRPr="00A73C1B" w:rsidRDefault="00A73C1B" w:rsidP="00A73C1B">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480D1F5B" w:rsidR="00B92919" w:rsidRPr="00EF3727" w:rsidRDefault="00B92919" w:rsidP="007C02DB">
      <w:pPr>
        <w:ind w:left="285" w:firstLine="708"/>
        <w:rPr>
          <w:rFonts w:ascii="Aptos" w:eastAsia="Aptos" w:hAnsi="Aptos" w:cs="Times New Roman"/>
          <w:lang w:val="es-AR"/>
        </w:rPr>
      </w:pPr>
      <w:r w:rsidRPr="0091663A">
        <w:rPr>
          <w:rFonts w:ascii="Aptos" w:eastAsia="Aptos" w:hAnsi="Aptos" w:cs="Times New Roman"/>
          <w:lang w:val="es-AR"/>
        </w:rPr>
        <w:t xml:space="preserve"> </w:t>
      </w:r>
      <w:r w:rsidR="007C02DB" w:rsidRPr="000420D5">
        <w:rPr>
          <w:rFonts w:ascii="Aptos" w:eastAsia="Aptos" w:hAnsi="Aptos" w:cs="Times New Roman"/>
          <w:lang w:val="es-AR"/>
        </w:rPr>
        <w:t>Imagen_PBU_1</w:t>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5965292E" w14:textId="4494355B" w:rsidR="00FE27C4" w:rsidRPr="00FE27C4" w:rsidRDefault="00FE27C4" w:rsidP="00FE27C4">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58456C85" w14:textId="77777777" w:rsidR="00FE27C4" w:rsidRDefault="00FE27C4" w:rsidP="00FE27C4">
      <w:pPr>
        <w:ind w:left="1277"/>
        <w:contextualSpacing/>
        <w:jc w:val="both"/>
        <w:rPr>
          <w:rFonts w:ascii="Aptos" w:eastAsia="Aptos" w:hAnsi="Aptos" w:cs="Times New Roman"/>
          <w:lang w:val="es-AR"/>
        </w:rPr>
      </w:pPr>
    </w:p>
    <w:p w14:paraId="4EA5B827" w14:textId="319492DB" w:rsidR="00B92919" w:rsidRPr="00B63AF5" w:rsidRDefault="00B92919" w:rsidP="00B63AF5">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 xml:space="preserve">Las </w:t>
      </w:r>
      <w:proofErr w:type="gramStart"/>
      <w:r w:rsidRPr="00B63AF5">
        <w:rPr>
          <w:rFonts w:ascii="Aptos" w:eastAsia="Aptos" w:hAnsi="Aptos" w:cs="Times New Roman"/>
          <w:lang w:val="es-AR"/>
        </w:rPr>
        <w:t>palabras quita</w:t>
      </w:r>
      <w:proofErr w:type="gramEnd"/>
      <w:r w:rsidRPr="00B63AF5">
        <w:rPr>
          <w:rFonts w:ascii="Aptos" w:eastAsia="Aptos" w:hAnsi="Aptos" w:cs="Times New Roman"/>
          <w:lang w:val="es-AR"/>
        </w:rPr>
        <w:t>, merma o disminución, ya tienen una quita, merma</w:t>
      </w:r>
      <w:r w:rsidR="00B63AF5">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44601975" w14:textId="77777777" w:rsidR="00FE27C4" w:rsidRPr="00FE27C4" w:rsidRDefault="00FE27C4" w:rsidP="00FE27C4">
      <w:pPr>
        <w:pStyle w:val="Prrafodelista"/>
        <w:ind w:left="1637"/>
        <w:jc w:val="both"/>
        <w:rPr>
          <w:rFonts w:ascii="Aptos" w:eastAsia="Aptos" w:hAnsi="Aptos" w:cs="Times New Roman"/>
          <w:lang w:val="es-AR"/>
        </w:rPr>
      </w:pPr>
    </w:p>
    <w:p w14:paraId="00422868" w14:textId="05334D62" w:rsidR="00696986" w:rsidRPr="00696986" w:rsidRDefault="00696986" w:rsidP="00696986">
      <w:pPr>
        <w:pStyle w:val="Prrafodelista"/>
        <w:jc w:val="both"/>
        <w:rPr>
          <w:rFonts w:ascii="Aptos" w:eastAsia="Aptos" w:hAnsi="Aptos" w:cs="Times New Roman"/>
          <w:lang w:val="es-AR"/>
        </w:rPr>
      </w:pPr>
      <w:r>
        <w:rPr>
          <w:rFonts w:ascii="Aptos" w:eastAsia="Aptos" w:hAnsi="Aptos" w:cs="Times New Roman"/>
          <w:lang w:val="es-AR"/>
        </w:rPr>
        <w:t xml:space="preserve">        </w:t>
      </w:r>
      <w:r w:rsidRPr="00696986">
        <w:rPr>
          <w:rFonts w:ascii="Aptos" w:eastAsia="Aptos" w:hAnsi="Aptos" w:cs="Times New Roman"/>
          <w:lang w:val="es-AR"/>
        </w:rPr>
        <w:t>Imagen_PBU_2</w:t>
      </w:r>
    </w:p>
    <w:p w14:paraId="4696A20F" w14:textId="086E0854" w:rsidR="00B92919" w:rsidRDefault="00B92919" w:rsidP="00B92919">
      <w:pPr>
        <w:ind w:left="1440"/>
        <w:contextualSpacing/>
        <w:jc w:val="both"/>
        <w:rPr>
          <w:rFonts w:ascii="Aptos" w:eastAsia="Aptos" w:hAnsi="Aptos" w:cs="Times New Roman"/>
          <w:lang w:val="es-AR"/>
        </w:rPr>
      </w:pPr>
    </w:p>
    <w:p w14:paraId="6CE2989B" w14:textId="77777777" w:rsidR="00511B01" w:rsidRDefault="00511B01" w:rsidP="00511B01">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A1F8097" w14:textId="77777777" w:rsidR="00A9381C" w:rsidRDefault="00A9381C" w:rsidP="00A9381C">
      <w:pPr>
        <w:contextualSpacing/>
        <w:jc w:val="both"/>
        <w:rPr>
          <w:rFonts w:ascii="Aptos" w:eastAsia="Aptos" w:hAnsi="Aptos" w:cs="Times New Roman"/>
          <w:lang w:val="es-AR"/>
        </w:rPr>
      </w:pPr>
    </w:p>
    <w:p w14:paraId="773779E6" w14:textId="77777777" w:rsidR="00886EC3" w:rsidRDefault="00886EC3" w:rsidP="00886EC3">
      <w:pPr>
        <w:ind w:firstLine="360"/>
        <w:jc w:val="both"/>
        <w:rPr>
          <w:rFonts w:ascii="Aptos" w:eastAsia="Times New Roman" w:hAnsi="Aptos" w:cs="Times New Roman"/>
          <w:color w:val="000000"/>
          <w:lang w:val="es-AR" w:eastAsia="es-AR"/>
        </w:rPr>
      </w:pPr>
    </w:p>
    <w:p w14:paraId="264C5156" w14:textId="4532737C" w:rsidR="00886EC3" w:rsidRDefault="00886EC3" w:rsidP="00886EC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1145CCF" w14:textId="77777777" w:rsidR="00A9381C" w:rsidRDefault="00A9381C" w:rsidP="00A9381C">
      <w:pPr>
        <w:contextualSpacing/>
        <w:jc w:val="both"/>
        <w:rPr>
          <w:rFonts w:ascii="Aptos" w:eastAsia="Aptos" w:hAnsi="Aptos" w:cs="Times New Roman"/>
          <w:lang w:val="es-AR"/>
        </w:rPr>
      </w:pP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 xml:space="preserve">Note VS que todos los pagos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w:t>
      </w:r>
      <w:proofErr w:type="spellStart"/>
      <w:r w:rsidRPr="00EF3727">
        <w:rPr>
          <w:rFonts w:ascii="Aptos" w:eastAsia="Aptos" w:hAnsi="Aptos" w:cs="Times New Roman"/>
          <w:lang w:val="es-AR"/>
        </w:rPr>
        <w:t>Nº</w:t>
      </w:r>
      <w:proofErr w:type="spellEnd"/>
      <w:r w:rsidRPr="00EF3727">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EF3727">
        <w:rPr>
          <w:rFonts w:ascii="Aptos" w:eastAsia="Aptos" w:hAnsi="Aptos" w:cs="Times New Roman"/>
          <w:i/>
          <w:iCs/>
        </w:rPr>
        <w:t>ii</w:t>
      </w:r>
      <w:proofErr w:type="spellEnd"/>
      <w:r w:rsidRPr="00EF3727">
        <w:rPr>
          <w:rFonts w:ascii="Aptos" w:eastAsia="Aptos" w:hAnsi="Aptos" w:cs="Times New Roman"/>
          <w:i/>
          <w:iCs/>
        </w:rPr>
        <w:t xml:space="preserve">) debe efectuarse aun de oficio sin que sea exigible una expresa petición de parte interesada; y </w:t>
      </w:r>
      <w:proofErr w:type="spellStart"/>
      <w:r w:rsidRPr="00EF3727">
        <w:rPr>
          <w:rFonts w:ascii="Aptos" w:eastAsia="Aptos" w:hAnsi="Aptos" w:cs="Times New Roman"/>
          <w:i/>
          <w:iCs/>
        </w:rPr>
        <w:t>iii</w:t>
      </w:r>
      <w:proofErr w:type="spellEnd"/>
      <w:r w:rsidRPr="00EF3727">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proofErr w:type="gramStart"/>
      <w:r w:rsidRPr="00EF3727">
        <w:rPr>
          <w:rFonts w:ascii="Aptos" w:eastAsia="Aptos" w:hAnsi="Aptos" w:cs="Times New Roman"/>
          <w:lang w:val="es-AR"/>
        </w:rPr>
        <w:t>En caso que</w:t>
      </w:r>
      <w:proofErr w:type="gramEnd"/>
      <w:r w:rsidRPr="00EF3727">
        <w:rPr>
          <w:rFonts w:ascii="Aptos" w:eastAsia="Aptos" w:hAnsi="Aptos" w:cs="Times New Roman"/>
          <w:lang w:val="es-AR"/>
        </w:rPr>
        <w:t xml:space="preserv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EF3727">
        <w:rPr>
          <w:rFonts w:ascii="Aptos" w:eastAsia="Aptos" w:hAnsi="Aptos" w:cs="Times New Roman"/>
          <w:lang w:val="es-AR"/>
        </w:rPr>
        <w:t>e</w:t>
      </w:r>
      <w:proofErr w:type="gramEnd"/>
      <w:r w:rsidRPr="00EF3727">
        <w:rPr>
          <w:rFonts w:ascii="Aptos" w:eastAsia="Aptos" w:hAnsi="Aptos" w:cs="Times New Roman"/>
          <w:lang w:val="es-AR"/>
        </w:rPr>
        <w:t xml:space="preserv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5"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664C47EC"/>
    <w:multiLevelType w:val="hybridMultilevel"/>
    <w:tmpl w:val="A88C87EA"/>
    <w:lvl w:ilvl="0" w:tplc="D3E80BC4">
      <w:start w:val="4"/>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11"/>
  </w:num>
  <w:num w:numId="3" w16cid:durableId="637686147">
    <w:abstractNumId w:val="1"/>
  </w:num>
  <w:num w:numId="4" w16cid:durableId="12002939">
    <w:abstractNumId w:val="10"/>
  </w:num>
  <w:num w:numId="5" w16cid:durableId="6451347">
    <w:abstractNumId w:val="2"/>
  </w:num>
  <w:num w:numId="6" w16cid:durableId="517348814">
    <w:abstractNumId w:val="6"/>
  </w:num>
  <w:num w:numId="7" w16cid:durableId="2007127297">
    <w:abstractNumId w:val="5"/>
  </w:num>
  <w:num w:numId="8" w16cid:durableId="223100863">
    <w:abstractNumId w:val="14"/>
  </w:num>
  <w:num w:numId="9" w16cid:durableId="399408796">
    <w:abstractNumId w:val="7"/>
  </w:num>
  <w:num w:numId="10" w16cid:durableId="38290423">
    <w:abstractNumId w:val="3"/>
  </w:num>
  <w:num w:numId="11" w16cid:durableId="2099013859">
    <w:abstractNumId w:val="12"/>
  </w:num>
  <w:num w:numId="12" w16cid:durableId="1044476877">
    <w:abstractNumId w:val="4"/>
  </w:num>
  <w:num w:numId="13" w16cid:durableId="1857226105">
    <w:abstractNumId w:val="13"/>
  </w:num>
  <w:num w:numId="14" w16cid:durableId="245189939">
    <w:abstractNumId w:val="9"/>
  </w:num>
  <w:num w:numId="15" w16cid:durableId="14303498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2414F"/>
    <w:rsid w:val="00255807"/>
    <w:rsid w:val="002B4C08"/>
    <w:rsid w:val="003166C8"/>
    <w:rsid w:val="003661BB"/>
    <w:rsid w:val="00372787"/>
    <w:rsid w:val="003D6FA6"/>
    <w:rsid w:val="00447CD1"/>
    <w:rsid w:val="0049310D"/>
    <w:rsid w:val="00511B01"/>
    <w:rsid w:val="00514BB5"/>
    <w:rsid w:val="00606E25"/>
    <w:rsid w:val="0066180E"/>
    <w:rsid w:val="00681D98"/>
    <w:rsid w:val="00696986"/>
    <w:rsid w:val="006D6665"/>
    <w:rsid w:val="00712617"/>
    <w:rsid w:val="007C02DB"/>
    <w:rsid w:val="007F246B"/>
    <w:rsid w:val="008072FA"/>
    <w:rsid w:val="00835723"/>
    <w:rsid w:val="00886EC3"/>
    <w:rsid w:val="00902593"/>
    <w:rsid w:val="00917E6D"/>
    <w:rsid w:val="00943854"/>
    <w:rsid w:val="00973D45"/>
    <w:rsid w:val="00A5014C"/>
    <w:rsid w:val="00A73C1B"/>
    <w:rsid w:val="00A9381C"/>
    <w:rsid w:val="00B63AF5"/>
    <w:rsid w:val="00B92919"/>
    <w:rsid w:val="00B95872"/>
    <w:rsid w:val="00BD4215"/>
    <w:rsid w:val="00C804A3"/>
    <w:rsid w:val="00CF01DE"/>
    <w:rsid w:val="00D66902"/>
    <w:rsid w:val="00E32CA5"/>
    <w:rsid w:val="00E430EA"/>
    <w:rsid w:val="00FE2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30</Pages>
  <Words>13950</Words>
  <Characters>76726</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35</cp:revision>
  <dcterms:created xsi:type="dcterms:W3CDTF">2024-09-14T16:01:00Z</dcterms:created>
  <dcterms:modified xsi:type="dcterms:W3CDTF">2024-10-15T23:21:00Z</dcterms:modified>
  <dc:identifier/>
  <dc:language/>
</cp:coreProperties>
</file>