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telligence2.xml" ContentType="application/vnd.ms-office.intelligence2+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6B447" w14:textId="4D21F7C0" w:rsidR="00487A8D" w:rsidRPr="00487A8D" w:rsidRDefault="00487A8D" w:rsidP="00487A8D">
      <w:pPr>
        <w:pStyle w:val="Encabezado"/>
        <w:jc w:val="both"/>
        <w:rPr>
          <w:rFonts w:ascii="Times New Roman" w:hAnsi="Times New Roman" w:cs="Times New Roman"/>
          <w:bCs/>
          <w:i/>
        </w:rPr>
      </w:pPr>
      <w:r w:rsidRPr="00487A8D">
        <w:rPr>
          <w:rFonts w:ascii="Times New Roman" w:hAnsi="Times New Roman" w:cs="Times New Roman"/>
          <w:bCs/>
          <w:i/>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0C3572FD" w14:textId="77777777" w:rsidR="00487A8D" w:rsidRPr="00487A8D" w:rsidRDefault="00487A8D" w:rsidP="00487A8D">
      <w:pPr>
        <w:pStyle w:val="Encabezado"/>
        <w:jc w:val="both"/>
        <w:rPr>
          <w:rFonts w:ascii="Times New Roman" w:hAnsi="Times New Roman" w:cs="Times New Roman"/>
          <w:bCs/>
          <w:i/>
          <w:sz w:val="20"/>
          <w:szCs w:val="20"/>
        </w:rPr>
      </w:pPr>
    </w:p>
    <w:p w14:paraId="43E5EECB" w14:textId="1362C1EB" w:rsidR="00E92AA0" w:rsidRDefault="00E92AA0" w:rsidP="008B2BA3">
      <w:pPr>
        <w:spacing w:after="0"/>
        <w:jc w:val="both"/>
        <w:rPr>
          <w:rFonts w:ascii="Times New Roman" w:hAnsi="Times New Roman"/>
          <w:b/>
          <w:bCs/>
          <w:sz w:val="24"/>
          <w:szCs w:val="24"/>
        </w:rPr>
      </w:pPr>
      <w:proofErr w:type="spellStart"/>
      <w:r w:rsidRPr="00E92AA0">
        <w:rPr>
          <w:rFonts w:ascii="Times New Roman" w:hAnsi="Times New Roman"/>
          <w:b/>
          <w:bCs/>
          <w:sz w:val="24"/>
          <w:szCs w:val="24"/>
        </w:rPr>
        <w:t>Expte</w:t>
      </w:r>
      <w:proofErr w:type="spellEnd"/>
      <w:r w:rsidRPr="00E92AA0">
        <w:rPr>
          <w:rFonts w:ascii="Times New Roman" w:hAnsi="Times New Roman"/>
          <w:b/>
          <w:bCs/>
          <w:sz w:val="24"/>
          <w:szCs w:val="24"/>
        </w:rPr>
        <w:t xml:space="preserve">. </w:t>
      </w:r>
      <w:proofErr w:type="spellStart"/>
      <w:r w:rsidRPr="00E92AA0">
        <w:rPr>
          <w:rFonts w:ascii="Times New Roman" w:hAnsi="Times New Roman"/>
          <w:b/>
          <w:bCs/>
          <w:sz w:val="24"/>
          <w:szCs w:val="24"/>
        </w:rPr>
        <w:t>N°</w:t>
      </w:r>
      <w:proofErr w:type="spellEnd"/>
      <w:r w:rsidRPr="00E92AA0">
        <w:rPr>
          <w:rFonts w:ascii="Times New Roman" w:hAnsi="Times New Roman"/>
          <w:b/>
          <w:bCs/>
          <w:sz w:val="24"/>
          <w:szCs w:val="24"/>
        </w:rPr>
        <w:t xml:space="preserve"> FSA </w:t>
      </w:r>
      <w:r w:rsidR="008B2BA3">
        <w:rPr>
          <w:rFonts w:ascii="Times New Roman" w:hAnsi="Times New Roman"/>
          <w:b/>
          <w:bCs/>
          <w:sz w:val="24"/>
          <w:szCs w:val="24"/>
        </w:rPr>
        <w:t>8668</w:t>
      </w:r>
      <w:r w:rsidR="002C1820">
        <w:rPr>
          <w:rFonts w:ascii="Times New Roman" w:hAnsi="Times New Roman"/>
          <w:b/>
          <w:bCs/>
          <w:sz w:val="24"/>
          <w:szCs w:val="24"/>
        </w:rPr>
        <w:t>/2023</w:t>
      </w:r>
      <w:r w:rsidRPr="00E92AA0">
        <w:rPr>
          <w:rFonts w:ascii="Times New Roman" w:hAnsi="Times New Roman"/>
          <w:b/>
          <w:bCs/>
          <w:sz w:val="24"/>
          <w:szCs w:val="24"/>
        </w:rPr>
        <w:t xml:space="preserve"> "</w:t>
      </w:r>
      <w:r w:rsidR="008B2BA3" w:rsidRPr="008B2BA3">
        <w:rPr>
          <w:rFonts w:ascii="Times New Roman" w:hAnsi="Times New Roman"/>
          <w:b/>
          <w:bCs/>
          <w:sz w:val="24"/>
          <w:szCs w:val="24"/>
        </w:rPr>
        <w:t>RODRIG</w:t>
      </w:r>
      <w:r w:rsidR="008B2BA3">
        <w:rPr>
          <w:rFonts w:ascii="Times New Roman" w:hAnsi="Times New Roman"/>
          <w:b/>
          <w:bCs/>
          <w:sz w:val="24"/>
          <w:szCs w:val="24"/>
        </w:rPr>
        <w:t xml:space="preserve">UEZ, Carlos Alberto c/ </w:t>
      </w:r>
      <w:proofErr w:type="spellStart"/>
      <w:r w:rsidR="008B2BA3">
        <w:rPr>
          <w:rFonts w:ascii="Times New Roman" w:hAnsi="Times New Roman"/>
          <w:b/>
          <w:bCs/>
          <w:sz w:val="24"/>
          <w:szCs w:val="24"/>
        </w:rPr>
        <w:t>ANSeS</w:t>
      </w:r>
      <w:proofErr w:type="spellEnd"/>
      <w:r w:rsidR="008B2BA3">
        <w:rPr>
          <w:rFonts w:ascii="Times New Roman" w:hAnsi="Times New Roman"/>
          <w:b/>
          <w:bCs/>
          <w:sz w:val="24"/>
          <w:szCs w:val="24"/>
        </w:rPr>
        <w:t xml:space="preserve"> s/ </w:t>
      </w:r>
      <w:r w:rsidR="008B2BA3" w:rsidRPr="008B2BA3">
        <w:rPr>
          <w:rFonts w:ascii="Times New Roman" w:hAnsi="Times New Roman"/>
          <w:b/>
          <w:bCs/>
          <w:sz w:val="24"/>
          <w:szCs w:val="24"/>
        </w:rPr>
        <w:t>Reajustes por movilidad</w:t>
      </w:r>
      <w:r w:rsidRPr="00E92AA0">
        <w:rPr>
          <w:rFonts w:ascii="Times New Roman" w:hAnsi="Times New Roman"/>
          <w:b/>
          <w:bCs/>
          <w:sz w:val="24"/>
          <w:szCs w:val="24"/>
        </w:rPr>
        <w:t>"</w:t>
      </w:r>
    </w:p>
    <w:p w14:paraId="09E9A910" w14:textId="77777777" w:rsidR="00E92AA0" w:rsidRDefault="00E92AA0" w:rsidP="00472EF3">
      <w:pPr>
        <w:spacing w:after="0"/>
        <w:jc w:val="both"/>
        <w:rPr>
          <w:rFonts w:ascii="Times New Roman" w:hAnsi="Times New Roman"/>
          <w:b/>
          <w:bCs/>
          <w:sz w:val="24"/>
          <w:szCs w:val="24"/>
        </w:rPr>
      </w:pPr>
    </w:p>
    <w:p w14:paraId="7BAACFF7" w14:textId="6706C613" w:rsidR="00000954" w:rsidRPr="007263FE" w:rsidRDefault="00E950EB" w:rsidP="00472EF3">
      <w:pPr>
        <w:spacing w:after="0"/>
        <w:jc w:val="both"/>
        <w:rPr>
          <w:rFonts w:ascii="Times New Roman" w:hAnsi="Times New Roman"/>
          <w:b/>
          <w:bCs/>
          <w:sz w:val="24"/>
          <w:szCs w:val="24"/>
        </w:rPr>
      </w:pPr>
      <w:r w:rsidRPr="008A5E7C">
        <w:rPr>
          <w:rFonts w:ascii="Times New Roman" w:hAnsi="Times New Roman"/>
          <w:b/>
          <w:bCs/>
          <w:sz w:val="24"/>
          <w:szCs w:val="24"/>
          <w:u w:val="single"/>
        </w:rPr>
        <w:t>E</w:t>
      </w:r>
      <w:r w:rsidR="00000954" w:rsidRPr="007263FE">
        <w:rPr>
          <w:rFonts w:ascii="Times New Roman" w:hAnsi="Times New Roman"/>
          <w:b/>
          <w:sz w:val="24"/>
          <w:szCs w:val="24"/>
          <w:u w:val="single"/>
          <w:lang w:val="es-ES_tradnl"/>
        </w:rPr>
        <w:t>XPRESO AG</w:t>
      </w:r>
      <w:r w:rsidR="00D87EB5" w:rsidRPr="007263FE">
        <w:rPr>
          <w:rFonts w:ascii="Times New Roman" w:hAnsi="Times New Roman"/>
          <w:b/>
          <w:sz w:val="24"/>
          <w:szCs w:val="24"/>
          <w:u w:val="single"/>
          <w:lang w:val="es-ES_tradnl"/>
        </w:rPr>
        <w:t>RA</w:t>
      </w:r>
      <w:r w:rsidR="00000954" w:rsidRPr="007263FE">
        <w:rPr>
          <w:rFonts w:ascii="Times New Roman" w:hAnsi="Times New Roman"/>
          <w:b/>
          <w:sz w:val="24"/>
          <w:szCs w:val="24"/>
          <w:u w:val="single"/>
          <w:lang w:val="es-ES_tradnl"/>
        </w:rPr>
        <w:t xml:space="preserve">VIOS. </w:t>
      </w:r>
    </w:p>
    <w:p w14:paraId="62F92207" w14:textId="77777777" w:rsidR="00000954" w:rsidRPr="00B8283D" w:rsidRDefault="00000954" w:rsidP="00472EF3">
      <w:pPr>
        <w:spacing w:after="0"/>
        <w:jc w:val="both"/>
        <w:rPr>
          <w:rFonts w:ascii="Times New Roman" w:hAnsi="Times New Roman"/>
          <w:b/>
          <w:sz w:val="24"/>
          <w:szCs w:val="24"/>
          <w:u w:val="single"/>
          <w:lang w:val="es-ES_tradnl"/>
        </w:rPr>
      </w:pPr>
    </w:p>
    <w:p w14:paraId="0A9B501F" w14:textId="77777777" w:rsidR="00000954" w:rsidRPr="009C5F2C" w:rsidRDefault="00000954" w:rsidP="00472EF3">
      <w:pPr>
        <w:spacing w:after="0"/>
        <w:rPr>
          <w:rFonts w:ascii="Times New Roman" w:hAnsi="Times New Roman"/>
          <w:b/>
          <w:bCs/>
          <w:sz w:val="24"/>
          <w:szCs w:val="24"/>
          <w:lang w:val="es-ES_tradnl"/>
        </w:rPr>
      </w:pPr>
      <w:r w:rsidRPr="009C5F2C">
        <w:rPr>
          <w:rFonts w:ascii="Times New Roman" w:hAnsi="Times New Roman"/>
          <w:b/>
          <w:bCs/>
          <w:sz w:val="24"/>
          <w:szCs w:val="24"/>
          <w:lang w:val="es-ES_tradnl"/>
        </w:rPr>
        <w:t>EXCMA CAMARA</w:t>
      </w:r>
    </w:p>
    <w:p w14:paraId="035D661E" w14:textId="3B5F9CA4" w:rsidR="00000954" w:rsidRPr="00D8327F" w:rsidRDefault="00000954" w:rsidP="00472EF3">
      <w:pPr>
        <w:pStyle w:val="NormalWeb"/>
        <w:spacing w:after="0"/>
        <w:ind w:firstLine="1134"/>
        <w:jc w:val="both"/>
        <w:rPr>
          <w:rFonts w:eastAsia="Arial Unicode MS"/>
          <w:b/>
          <w:lang w:eastAsia="es-ES_tradnl"/>
        </w:rPr>
      </w:pPr>
      <w:r w:rsidRPr="000E4175">
        <w:rPr>
          <w:lang w:val="es-ES_tradnl"/>
        </w:rPr>
        <w:t xml:space="preserve"> </w:t>
      </w:r>
      <w:r w:rsidRPr="000E4175">
        <w:rPr>
          <w:rFonts w:eastAsia="Arial Unicode MS"/>
          <w:lang w:val="es-ES_tradnl" w:eastAsia="es-ES_tradnl"/>
        </w:rPr>
        <w:t xml:space="preserve">Julia Tamara Toyos, </w:t>
      </w:r>
      <w:r w:rsidRPr="000E4175">
        <w:rPr>
          <w:rFonts w:eastAsia="Arial Unicode MS"/>
          <w:lang w:val="es-MX" w:eastAsia="es-ES_tradnl"/>
        </w:rPr>
        <w:t xml:space="preserve">en mi carácter de apoderada </w:t>
      </w:r>
      <w:r>
        <w:rPr>
          <w:rFonts w:eastAsia="Arial Unicode MS"/>
          <w:lang w:val="es-MX" w:eastAsia="es-ES_tradnl"/>
        </w:rPr>
        <w:t xml:space="preserve">de la parte actora, </w:t>
      </w:r>
      <w:r w:rsidRPr="000E4175">
        <w:rPr>
          <w:rFonts w:eastAsia="Arial Unicode MS"/>
          <w:lang w:val="es-MX" w:eastAsia="es-ES_tradnl"/>
        </w:rPr>
        <w:t xml:space="preserve">con </w:t>
      </w:r>
      <w:r w:rsidRPr="000E4175">
        <w:rPr>
          <w:rFonts w:eastAsia="Arial Unicode MS"/>
          <w:lang w:val="es-ES" w:eastAsia="es-ES_tradnl"/>
        </w:rPr>
        <w:t xml:space="preserve">domicilio procesal en </w:t>
      </w:r>
      <w:r>
        <w:rPr>
          <w:rFonts w:eastAsia="Arial Unicode MS"/>
          <w:lang w:val="es-ES" w:eastAsia="es-ES_tradnl"/>
        </w:rPr>
        <w:t xml:space="preserve">Avenida Belgrano </w:t>
      </w:r>
      <w:proofErr w:type="spellStart"/>
      <w:r>
        <w:rPr>
          <w:rFonts w:eastAsia="Arial Unicode MS"/>
          <w:lang w:val="es-ES" w:eastAsia="es-ES_tradnl"/>
        </w:rPr>
        <w:t>N°</w:t>
      </w:r>
      <w:proofErr w:type="spellEnd"/>
      <w:r>
        <w:rPr>
          <w:rFonts w:eastAsia="Arial Unicode MS"/>
          <w:lang w:val="es-ES" w:eastAsia="es-ES_tradnl"/>
        </w:rPr>
        <w:t xml:space="preserve"> 1188</w:t>
      </w:r>
      <w:r w:rsidR="002E1551">
        <w:rPr>
          <w:rFonts w:eastAsia="Arial Unicode MS"/>
          <w:lang w:val="es-ES" w:eastAsia="es-ES_tradnl"/>
        </w:rPr>
        <w:t xml:space="preserve"> de esta ciudad, Domicilio E</w:t>
      </w:r>
      <w:r w:rsidRPr="000E4175">
        <w:rPr>
          <w:rFonts w:eastAsia="Arial Unicode MS"/>
          <w:lang w:val="es-ES" w:eastAsia="es-ES_tradnl"/>
        </w:rPr>
        <w:t xml:space="preserve">lectrónico registrado bajo el </w:t>
      </w:r>
      <w:r w:rsidR="002E1551">
        <w:rPr>
          <w:rFonts w:eastAsia="Arial Unicode MS"/>
          <w:lang w:val="es-ES" w:eastAsia="es-ES_tradnl"/>
        </w:rPr>
        <w:t>CUIL</w:t>
      </w:r>
      <w:r w:rsidRPr="000E4175">
        <w:rPr>
          <w:rFonts w:eastAsia="Arial Unicode MS"/>
          <w:lang w:val="es-ES" w:eastAsia="es-ES_tradnl"/>
        </w:rPr>
        <w:t xml:space="preserve"> 27</w:t>
      </w:r>
      <w:r w:rsidR="002E1551">
        <w:rPr>
          <w:rFonts w:eastAsia="Arial Unicode MS"/>
          <w:lang w:val="es-ES" w:eastAsia="es-ES_tradnl"/>
        </w:rPr>
        <w:t>-</w:t>
      </w:r>
      <w:r w:rsidRPr="000E4175">
        <w:rPr>
          <w:rFonts w:eastAsia="Arial Unicode MS"/>
          <w:lang w:val="es-ES" w:eastAsia="es-ES_tradnl"/>
        </w:rPr>
        <w:t>26685280</w:t>
      </w:r>
      <w:r w:rsidR="002E1551">
        <w:rPr>
          <w:rFonts w:eastAsia="Arial Unicode MS"/>
          <w:lang w:val="es-ES" w:eastAsia="es-ES_tradnl"/>
        </w:rPr>
        <w:t>-</w:t>
      </w:r>
      <w:r w:rsidRPr="000E4175">
        <w:rPr>
          <w:rFonts w:eastAsia="Arial Unicode MS"/>
          <w:lang w:val="es-ES" w:eastAsia="es-ES_tradnl"/>
        </w:rPr>
        <w:t>6 a V.SS. Respetuosamente digo:</w:t>
      </w:r>
      <w:r>
        <w:rPr>
          <w:rFonts w:eastAsia="Arial Unicode MS"/>
          <w:lang w:val="es-ES" w:eastAsia="es-ES_tradnl"/>
        </w:rPr>
        <w:t xml:space="preserve"> </w:t>
      </w:r>
    </w:p>
    <w:p w14:paraId="312350DC" w14:textId="77777777" w:rsidR="00000954" w:rsidRDefault="00000954" w:rsidP="00472EF3">
      <w:pPr>
        <w:spacing w:after="0"/>
        <w:ind w:firstLine="1134"/>
        <w:jc w:val="both"/>
        <w:rPr>
          <w:rFonts w:ascii="Times New Roman" w:eastAsia="Times New Roman" w:hAnsi="Times New Roman"/>
          <w:b/>
          <w:sz w:val="24"/>
          <w:szCs w:val="24"/>
          <w:lang w:val="es-ES_tradnl" w:eastAsia="es-MX"/>
        </w:rPr>
      </w:pPr>
    </w:p>
    <w:p w14:paraId="32E1D819" w14:textId="77777777" w:rsidR="00000954" w:rsidRPr="00387B0C" w:rsidRDefault="00000954" w:rsidP="00472EF3">
      <w:pPr>
        <w:pStyle w:val="Prrafodelista"/>
        <w:numPr>
          <w:ilvl w:val="0"/>
          <w:numId w:val="15"/>
        </w:numPr>
        <w:spacing w:after="0"/>
        <w:ind w:firstLine="54"/>
        <w:jc w:val="both"/>
        <w:rPr>
          <w:rFonts w:ascii="Times New Roman" w:eastAsia="Times New Roman" w:hAnsi="Times New Roman"/>
          <w:b/>
          <w:sz w:val="24"/>
          <w:szCs w:val="24"/>
          <w:lang w:val="es-ES_tradnl" w:eastAsia="es-MX"/>
        </w:rPr>
      </w:pPr>
      <w:r w:rsidRPr="00387B0C">
        <w:rPr>
          <w:rFonts w:ascii="Times New Roman" w:eastAsia="Times New Roman" w:hAnsi="Times New Roman"/>
          <w:b/>
          <w:sz w:val="24"/>
          <w:szCs w:val="24"/>
          <w:lang w:val="es-ES_tradnl" w:eastAsia="es-MX"/>
        </w:rPr>
        <w:t xml:space="preserve">PERSONERIA: </w:t>
      </w:r>
    </w:p>
    <w:p w14:paraId="1D2BF832" w14:textId="77777777" w:rsidR="00000954" w:rsidRDefault="00000954" w:rsidP="00472EF3">
      <w:pPr>
        <w:ind w:firstLine="1134"/>
        <w:jc w:val="both"/>
        <w:rPr>
          <w:rFonts w:ascii="Times New Roman" w:eastAsia="Times New Roman" w:hAnsi="Times New Roman"/>
          <w:sz w:val="24"/>
          <w:szCs w:val="24"/>
          <w:lang w:val="es-ES_tradnl" w:eastAsia="es-MX"/>
        </w:rPr>
      </w:pPr>
      <w:r w:rsidRPr="000E4175">
        <w:rPr>
          <w:rFonts w:ascii="Times New Roman" w:eastAsia="Times New Roman" w:hAnsi="Times New Roman"/>
          <w:sz w:val="24"/>
          <w:szCs w:val="24"/>
          <w:lang w:val="es-ES_tradnl" w:eastAsia="es-MX"/>
        </w:rPr>
        <w:t xml:space="preserve">De las constancias de autos surge el carácter invocado. </w:t>
      </w:r>
    </w:p>
    <w:p w14:paraId="3ADD6A16" w14:textId="77777777" w:rsidR="00000954" w:rsidRPr="00387B0C" w:rsidRDefault="00000954" w:rsidP="00472EF3">
      <w:pPr>
        <w:pStyle w:val="Prrafodelista"/>
        <w:numPr>
          <w:ilvl w:val="0"/>
          <w:numId w:val="15"/>
        </w:numPr>
        <w:spacing w:after="0"/>
        <w:ind w:firstLine="54"/>
        <w:jc w:val="both"/>
        <w:rPr>
          <w:rFonts w:ascii="Times New Roman" w:eastAsia="Times New Roman" w:hAnsi="Times New Roman"/>
          <w:b/>
          <w:sz w:val="24"/>
          <w:szCs w:val="24"/>
          <w:lang w:val="es-ES_tradnl" w:eastAsia="es-MX"/>
        </w:rPr>
      </w:pPr>
      <w:r w:rsidRPr="00387B0C">
        <w:rPr>
          <w:rFonts w:ascii="Times New Roman" w:eastAsia="Times New Roman" w:hAnsi="Times New Roman"/>
          <w:b/>
          <w:sz w:val="24"/>
          <w:szCs w:val="24"/>
          <w:lang w:val="es-ES_tradnl" w:eastAsia="es-MX"/>
        </w:rPr>
        <w:t>OBJETO:</w:t>
      </w:r>
    </w:p>
    <w:p w14:paraId="5B3B9240" w14:textId="29DB7CE0" w:rsidR="00000954" w:rsidRDefault="6FBCED98" w:rsidP="00472EF3">
      <w:pPr>
        <w:spacing w:after="0"/>
        <w:ind w:firstLine="1134"/>
        <w:jc w:val="both"/>
        <w:rPr>
          <w:rFonts w:ascii="Times New Roman" w:eastAsia="Times New Roman" w:hAnsi="Times New Roman"/>
          <w:sz w:val="24"/>
          <w:szCs w:val="24"/>
          <w:lang w:eastAsia="es-MX"/>
        </w:rPr>
      </w:pPr>
      <w:r w:rsidRPr="6FBCED98">
        <w:rPr>
          <w:rFonts w:ascii="Times New Roman" w:eastAsia="Times New Roman" w:hAnsi="Times New Roman"/>
          <w:sz w:val="24"/>
          <w:szCs w:val="24"/>
          <w:lang w:val="es-ES" w:eastAsia="es-MX"/>
        </w:rPr>
        <w:t xml:space="preserve">Que, por intermedio del presente escrito, en legal tiempo y forma vengo a fundar el recurso de apelación que oportunamente fuera interpuesto contra </w:t>
      </w:r>
      <w:r w:rsidRPr="6FBCED98">
        <w:rPr>
          <w:rFonts w:ascii="Times New Roman" w:eastAsia="Times New Roman" w:hAnsi="Times New Roman"/>
          <w:sz w:val="24"/>
          <w:szCs w:val="24"/>
          <w:lang w:eastAsia="es-MX"/>
        </w:rPr>
        <w:t>la sentencia de primera instancia de la secretaría Previsional del Juzgado Federal de Salta</w:t>
      </w:r>
      <w:r w:rsidR="00CF0F88">
        <w:rPr>
          <w:rFonts w:ascii="Times New Roman" w:eastAsia="Times New Roman" w:hAnsi="Times New Roman"/>
          <w:sz w:val="24"/>
          <w:szCs w:val="24"/>
          <w:lang w:eastAsia="es-MX"/>
        </w:rPr>
        <w:t xml:space="preserve"> I</w:t>
      </w:r>
      <w:r w:rsidRPr="6FBCED98">
        <w:rPr>
          <w:rFonts w:ascii="Times New Roman" w:eastAsia="Times New Roman" w:hAnsi="Times New Roman"/>
          <w:sz w:val="24"/>
          <w:szCs w:val="24"/>
          <w:lang w:eastAsia="es-MX"/>
        </w:rPr>
        <w:t>, por causar agravios irreparables a mi parte.</w:t>
      </w:r>
    </w:p>
    <w:p w14:paraId="26D3A36C" w14:textId="77777777" w:rsidR="003503EB" w:rsidRDefault="003503EB" w:rsidP="00472EF3">
      <w:pPr>
        <w:spacing w:after="0"/>
        <w:ind w:firstLine="1134"/>
        <w:jc w:val="both"/>
        <w:rPr>
          <w:rFonts w:ascii="Times New Roman" w:eastAsia="Times New Roman" w:hAnsi="Times New Roman"/>
          <w:sz w:val="24"/>
          <w:szCs w:val="24"/>
          <w:lang w:eastAsia="es-MX"/>
        </w:rPr>
      </w:pPr>
    </w:p>
    <w:p w14:paraId="17668D4D" w14:textId="77777777" w:rsidR="00000954" w:rsidRPr="00BF64DD" w:rsidRDefault="00000954" w:rsidP="0055403E">
      <w:pPr>
        <w:pStyle w:val="Prrafodelista"/>
        <w:numPr>
          <w:ilvl w:val="0"/>
          <w:numId w:val="15"/>
        </w:numPr>
        <w:spacing w:after="0"/>
        <w:ind w:left="1134" w:hanging="141"/>
        <w:jc w:val="both"/>
        <w:rPr>
          <w:rFonts w:ascii="Times New Roman" w:eastAsia="Times New Roman" w:hAnsi="Times New Roman"/>
          <w:sz w:val="24"/>
          <w:szCs w:val="24"/>
          <w:lang w:eastAsia="es-MX"/>
        </w:rPr>
      </w:pPr>
      <w:r w:rsidRPr="00387B0C">
        <w:rPr>
          <w:rFonts w:ascii="Times New Roman" w:eastAsia="Times New Roman" w:hAnsi="Times New Roman"/>
          <w:b/>
          <w:sz w:val="24"/>
          <w:szCs w:val="24"/>
          <w:lang w:eastAsia="es-MX"/>
        </w:rPr>
        <w:t>EXPRESO AGRAVIOS</w:t>
      </w:r>
    </w:p>
    <w:p w14:paraId="1D869681" w14:textId="40E6B48D" w:rsidR="00D57561" w:rsidRDefault="00B1566F" w:rsidP="00D57561">
      <w:pPr>
        <w:pStyle w:val="Prrafodelista"/>
        <w:spacing w:after="0"/>
        <w:ind w:left="1134"/>
        <w:jc w:val="both"/>
        <w:rPr>
          <w:rFonts w:ascii="Times New Roman" w:eastAsia="Times New Roman" w:hAnsi="Times New Roman"/>
          <w:bCs/>
          <w:sz w:val="24"/>
          <w:szCs w:val="24"/>
          <w:lang w:eastAsia="es-MX"/>
        </w:rPr>
      </w:pPr>
      <w:r w:rsidRPr="00B1566F">
        <w:rPr>
          <w:rFonts w:ascii="Times New Roman" w:eastAsia="Times New Roman" w:hAnsi="Times New Roman"/>
          <w:bCs/>
          <w:sz w:val="24"/>
          <w:szCs w:val="24"/>
          <w:lang w:eastAsia="es-MX"/>
        </w:rPr>
        <w:t xml:space="preserve">La sentencia </w:t>
      </w:r>
      <w:r w:rsidR="00787E44">
        <w:rPr>
          <w:rFonts w:ascii="Times New Roman" w:eastAsia="Times New Roman" w:hAnsi="Times New Roman"/>
          <w:bCs/>
          <w:sz w:val="24"/>
          <w:szCs w:val="24"/>
          <w:lang w:eastAsia="es-MX"/>
        </w:rPr>
        <w:t>agravia a mi parte por los siguientes puntos</w:t>
      </w:r>
      <w:r w:rsidR="00EB23D0">
        <w:rPr>
          <w:rFonts w:ascii="Times New Roman" w:eastAsia="Times New Roman" w:hAnsi="Times New Roman"/>
          <w:bCs/>
          <w:sz w:val="24"/>
          <w:szCs w:val="24"/>
          <w:lang w:eastAsia="es-MX"/>
        </w:rPr>
        <w:t xml:space="preserve">:</w:t>
      </w:r>
    </w:p>
    <w:p w14:paraId="1748F396" w14:textId="64B58932" w:rsidR="00D57561" w:rsidRPr="00D57561" w:rsidRDefault="00D57561" w:rsidP="00D57561">
      <w:pPr>
        <w:pStyle w:val="Prrafodelista"/>
        <w:spacing w:after="0"/>
        <w:ind w:left="1134"/>
        <w:jc w:val="both"/>
        <w:rPr>
          <w:rFonts w:ascii="Times New Roman" w:eastAsia="Times New Roman" w:hAnsi="Times New Roman"/>
          <w:bCs/>
          <w:sz w:val="24"/>
          <w:szCs w:val="24"/>
          <w:lang w:eastAsia="es-MX"/>
        </w:rPr>
      </w:pPr>
      <w:r w:rsidRPr="007C55A6">
        <w:rPr>
          <w:rFonts w:ascii="Times New Roman" w:eastAsia="Times New Roman" w:hAnsi="Times New Roman"/>
          <w:sz w:val="24"/>
          <w:szCs w:val="24"/>
          <w:lang w:eastAsia="es-MX"/>
        </w:rPr>
        <w:t xml:space="preserve"/>
      </w:r>
    </w:p>
    <w:p w14:paraId="68B34F0D" w14:textId="1407E8F7" w:rsidR="00393C2E" w:rsidRPr="00C0568B" w:rsidRDefault="00393C2E" w:rsidP="00472EF3">
      <w:pPr>
        <w:spacing w:after="0"/>
        <w:jc w:val="both"/>
        <w:rPr>
          <w:rFonts w:ascii="Times New Roman" w:eastAsia="Times New Roman" w:hAnsi="Times New Roman"/>
          <w:sz w:val="24"/>
          <w:szCs w:val="24"/>
          <w:lang w:eastAsia="es-MX"/>
        </w:rPr>
      </w:pPr>
    </w:p>
    <w:p w14:paraId="769A1671" w14:textId="0527BB44" w:rsidR="008F68CC" w:rsidRDefault="00472EF3" w:rsidP="00472EF3">
      <w:pPr>
        <w:pStyle w:val="Prrafodelista"/>
        <w:numPr>
          <w:ilvl w:val="0"/>
          <w:numId w:val="25"/>
        </w:numPr>
        <w:spacing w:after="0"/>
        <w:jc w:val="both"/>
        <w:rPr>
          <w:rFonts w:ascii="Times New Roman" w:eastAsia="Times New Roman" w:hAnsi="Times New Roman"/>
          <w:sz w:val="24"/>
          <w:szCs w:val="24"/>
          <w:lang w:eastAsia="es-MX"/>
        </w:rPr>
      </w:pPr>
      <w:r>
        <w:rPr>
          <w:rFonts w:ascii="Times New Roman" w:eastAsia="Times New Roman" w:hAnsi="Times New Roman"/>
          <w:sz w:val="24"/>
          <w:szCs w:val="24"/>
          <w:lang w:eastAsia="es-MX"/>
        </w:rPr>
        <w:t xml:space="preserve">Movilidad Ley 27.609</w:t>
      </w:r>
      <w:r w:rsidR="00D57561">
        <w:rPr>
          <w:rFonts w:ascii="Times New Roman" w:eastAsia="Times New Roman" w:hAnsi="Times New Roman"/>
          <w:sz w:val="24"/>
          <w:szCs w:val="24"/>
          <w:lang w:eastAsia="es-MX"/>
        </w:rPr>
        <w:t xml:space="preserve"> </w:t>
      </w:r>
      <w:r w:rsidR="00D57561" w:rsidRPr="007C55A6">
        <w:rPr>
          <w:rFonts w:ascii="Times New Roman" w:eastAsia="Times New Roman" w:hAnsi="Times New Roman"/>
          <w:sz w:val="24"/>
          <w:szCs w:val="24"/>
          <w:lang w:eastAsia="es-MX"/>
        </w:rPr>
        <w:t xml:space="preserve"/>
      </w:r>
      <w:r w:rsidR="00D57561">
        <w:rPr>
          <w:rFonts w:ascii="Times New Roman" w:eastAsia="Times New Roman" w:hAnsi="Times New Roman"/>
          <w:sz w:val="24"/>
          <w:szCs w:val="24"/>
          <w:lang w:eastAsia="es-MX"/>
        </w:rPr>
        <w:t xml:space="preserve"> </w:t>
      </w:r>
      <w:r w:rsidR="00D57561" w:rsidRPr="002132FB">
        <w:t xml:space="preserve"/>
      </w:r>
      <w:r w:rsidR="00D57561">
        <w:t xml:space="preserve"> </w:t>
      </w:r>
      <w:r w:rsidR="007C55A6" w:rsidRPr="007C55A6">
        <w:rPr>
          <w:rFonts w:ascii="Times New Roman" w:eastAsia="Times New Roman" w:hAnsi="Times New Roman"/>
          <w:sz w:val="24"/>
          <w:szCs w:val="24"/>
          <w:lang w:eastAsia="es-MX"/>
        </w:rPr>
        <w:t xml:space="preserve"/>
      </w:r>
    </w:p>
    <w:p w14:paraId="5B447AB2" w14:textId="77777777" w:rsidR="00123C3E" w:rsidRPr="00123C3E" w:rsidRDefault="00123C3E" w:rsidP="00123C3E">
      <w:pPr>
        <w:spacing w:after="0"/>
        <w:jc w:val="both"/>
        <w:rPr>
          <w:rFonts w:ascii="Times New Roman" w:eastAsia="Times New Roman" w:hAnsi="Times New Roman"/>
          <w:b/>
          <w:sz w:val="24"/>
          <w:szCs w:val="24"/>
          <w:lang w:eastAsia="es-MX"/>
        </w:rPr>
      </w:pPr>
    </w:p>
    <w:p w14:paraId="0AB1FC8C" w14:textId="334031BE" w:rsidR="008F68CC" w:rsidRPr="00472EF3" w:rsidRDefault="008F68CC" w:rsidP="00472EF3">
      <w:pPr>
        <w:pStyle w:val="Prrafodelista"/>
        <w:numPr>
          <w:ilvl w:val="0"/>
          <w:numId w:val="24"/>
        </w:numPr>
        <w:spacing w:after="0"/>
        <w:jc w:val="both"/>
        <w:rPr>
          <w:rFonts w:ascii="Times New Roman" w:eastAsia="Times New Roman" w:hAnsi="Times New Roman"/>
          <w:b/>
          <w:sz w:val="24"/>
          <w:szCs w:val="24"/>
          <w:lang w:eastAsia="es-MX"/>
        </w:rPr>
      </w:pPr>
      <w:r>
        <w:rPr>
          <w:rFonts w:ascii="Times New Roman" w:eastAsia="Times New Roman" w:hAnsi="Times New Roman"/>
          <w:b/>
          <w:sz w:val="24"/>
          <w:szCs w:val="24"/>
          <w:lang w:eastAsia="es-MX"/>
        </w:rPr>
        <w:t>Movilidad</w:t>
      </w:r>
      <w:r w:rsidR="004A0B24">
        <w:rPr>
          <w:rFonts w:ascii="Times New Roman" w:eastAsia="Times New Roman" w:hAnsi="Times New Roman"/>
          <w:b/>
          <w:sz w:val="24"/>
          <w:szCs w:val="24"/>
          <w:lang w:eastAsia="es-MX"/>
        </w:rPr>
        <w:t xml:space="preserve"> Ley 27.609</w:t>
      </w:r>
    </w:p>
    <w:p w14:paraId="763E64CA" w14:textId="202141B9" w:rsidR="00472EF3" w:rsidRDefault="00CF0F88" w:rsidP="00472EF3">
      <w:pPr>
        <w:spacing w:after="0"/>
        <w:ind w:firstLine="993"/>
        <w:jc w:val="both"/>
        <w:rPr>
          <w:rFonts w:ascii="Times New Roman" w:hAnsi="Times New Roman"/>
          <w:bCs/>
          <w:i/>
          <w:sz w:val="24"/>
          <w:szCs w:val="24"/>
          <w:lang w:val="es-ES"/>
        </w:rPr>
      </w:pPr>
      <w:r w:rsidRPr="00CF0F88">
        <w:rPr>
          <w:rFonts w:ascii="Times New Roman" w:hAnsi="Times New Roman"/>
          <w:b/>
          <w:bCs/>
          <w:sz w:val="24"/>
          <w:szCs w:val="24"/>
        </w:rPr>
        <w:t>Me agravia respecto de la Movilidad al resolver</w:t>
      </w:r>
      <w:r w:rsidRPr="00CF0F88">
        <w:t xml:space="preserve"> </w:t>
      </w:r>
      <w:r w:rsidRPr="00CF0F88">
        <w:rPr>
          <w:rFonts w:ascii="Times New Roman" w:hAnsi="Times New Roman"/>
          <w:b/>
          <w:bCs/>
          <w:sz w:val="24"/>
          <w:szCs w:val="24"/>
        </w:rPr>
        <w:t>por cuanto dice:</w:t>
      </w:r>
      <w:r w:rsidRPr="00CF0F88">
        <w:rPr>
          <w:rFonts w:ascii="Times New Roman" w:hAnsi="Times New Roman"/>
          <w:sz w:val="24"/>
          <w:szCs w:val="24"/>
        </w:rPr>
        <w:t xml:space="preserve"> </w:t>
      </w:r>
    </w:p>
    <w:p w14:paraId="400F11CB" w14:textId="77777777" w:rsidR="008B2BA3" w:rsidRPr="008B2BA3" w:rsidRDefault="00472EF3" w:rsidP="008B2BA3">
      <w:pPr>
        <w:spacing w:after="0"/>
        <w:ind w:firstLine="993"/>
        <w:jc w:val="both"/>
        <w:rPr>
          <w:rFonts w:ascii="Times New Roman" w:hAnsi="Times New Roman"/>
          <w:i/>
          <w:sz w:val="24"/>
          <w:szCs w:val="24"/>
        </w:rPr>
      </w:pPr>
      <w:r>
        <w:rPr>
          <w:rFonts w:ascii="Times New Roman" w:hAnsi="Times New Roman"/>
          <w:i/>
          <w:sz w:val="24"/>
          <w:szCs w:val="24"/>
        </w:rPr>
        <w:t>“</w:t>
      </w:r>
      <w:r w:rsidRPr="00472EF3">
        <w:rPr>
          <w:rFonts w:ascii="Times New Roman" w:hAnsi="Times New Roman"/>
          <w:i/>
          <w:sz w:val="24"/>
          <w:szCs w:val="24"/>
        </w:rPr>
        <w:t>En cuanto a la ley 27.609 (BO 04/01/2021) cabe afirmar que dicha</w:t>
      </w:r>
      <w:r w:rsidRPr="00472EF3">
        <w:rPr>
          <w:rFonts w:ascii="Times New Roman" w:hAnsi="Times New Roman"/>
          <w:bCs/>
          <w:i/>
          <w:sz w:val="24"/>
          <w:szCs w:val="24"/>
          <w:lang w:val="es-ES"/>
        </w:rPr>
        <w:t xml:space="preserve"> </w:t>
      </w:r>
      <w:r w:rsidRPr="00472EF3">
        <w:rPr>
          <w:rFonts w:ascii="Times New Roman" w:hAnsi="Times New Roman"/>
          <w:i/>
          <w:sz w:val="24"/>
          <w:szCs w:val="24"/>
        </w:rPr>
        <w:t>normativa estableció una nueva movilidad trimestral de las prestaciones,</w:t>
      </w:r>
      <w:r w:rsidRPr="00472EF3">
        <w:rPr>
          <w:rFonts w:ascii="Times New Roman" w:hAnsi="Times New Roman"/>
          <w:bCs/>
          <w:i/>
          <w:sz w:val="24"/>
          <w:szCs w:val="24"/>
          <w:lang w:val="es-ES"/>
        </w:rPr>
        <w:t xml:space="preserve"> </w:t>
      </w:r>
      <w:r w:rsidRPr="00472EF3">
        <w:rPr>
          <w:rFonts w:ascii="Times New Roman" w:hAnsi="Times New Roman"/>
          <w:i/>
          <w:sz w:val="24"/>
          <w:szCs w:val="24"/>
        </w:rPr>
        <w:t>modificando los índices fijados en los arts. 32 de la ley 24.241 y 2 de la ley</w:t>
      </w:r>
      <w:r w:rsidRPr="00472EF3">
        <w:rPr>
          <w:rFonts w:ascii="Times New Roman" w:hAnsi="Times New Roman"/>
          <w:bCs/>
          <w:i/>
          <w:sz w:val="24"/>
          <w:szCs w:val="24"/>
          <w:lang w:val="es-ES"/>
        </w:rPr>
        <w:t xml:space="preserve"> </w:t>
      </w:r>
      <w:r w:rsidRPr="00472EF3">
        <w:rPr>
          <w:rFonts w:ascii="Times New Roman" w:hAnsi="Times New Roman"/>
          <w:i/>
          <w:sz w:val="24"/>
          <w:szCs w:val="24"/>
        </w:rPr>
        <w:t>26 .417, cuya fórmula se encuentra integrada por la variación de los recursos</w:t>
      </w:r>
      <w:r w:rsidRPr="00472EF3">
        <w:rPr>
          <w:rFonts w:ascii="Times New Roman" w:hAnsi="Times New Roman"/>
          <w:bCs/>
          <w:i/>
          <w:sz w:val="24"/>
          <w:szCs w:val="24"/>
          <w:lang w:val="es-ES"/>
        </w:rPr>
        <w:t xml:space="preserve"> </w:t>
      </w:r>
      <w:r w:rsidRPr="00472EF3">
        <w:rPr>
          <w:rFonts w:ascii="Times New Roman" w:hAnsi="Times New Roman"/>
          <w:i/>
          <w:sz w:val="24"/>
          <w:szCs w:val="24"/>
        </w:rPr>
        <w:t>tributarios por beneficio y por la variación de un índice combinado. Este</w:t>
      </w:r>
      <w:r w:rsidRPr="00472EF3">
        <w:rPr>
          <w:rFonts w:ascii="Times New Roman" w:hAnsi="Times New Roman"/>
          <w:bCs/>
          <w:i/>
          <w:sz w:val="24"/>
          <w:szCs w:val="24"/>
          <w:lang w:val="es-ES"/>
        </w:rPr>
        <w:t xml:space="preserve"> </w:t>
      </w:r>
      <w:r w:rsidRPr="00472EF3">
        <w:rPr>
          <w:rFonts w:ascii="Times New Roman" w:hAnsi="Times New Roman"/>
          <w:i/>
          <w:sz w:val="24"/>
          <w:szCs w:val="24"/>
        </w:rPr>
        <w:t>último se compone en partes iguales por el índice General de Salarios (IS)</w:t>
      </w:r>
      <w:r w:rsidRPr="00472EF3">
        <w:rPr>
          <w:rFonts w:ascii="Times New Roman" w:hAnsi="Times New Roman"/>
          <w:bCs/>
          <w:i/>
          <w:sz w:val="24"/>
          <w:szCs w:val="24"/>
          <w:lang w:val="es-ES"/>
        </w:rPr>
        <w:t xml:space="preserve"> </w:t>
      </w:r>
      <w:r w:rsidRPr="00472EF3">
        <w:rPr>
          <w:rFonts w:ascii="Times New Roman" w:hAnsi="Times New Roman"/>
          <w:i/>
          <w:sz w:val="24"/>
          <w:szCs w:val="24"/>
        </w:rPr>
        <w:t>publicado por el INDEC y por la variación de la Remuneración Imponible</w:t>
      </w:r>
      <w:r w:rsidRPr="00472EF3">
        <w:rPr>
          <w:rFonts w:ascii="Times New Roman" w:hAnsi="Times New Roman"/>
          <w:bCs/>
          <w:i/>
          <w:sz w:val="24"/>
          <w:szCs w:val="24"/>
          <w:lang w:val="es-ES"/>
        </w:rPr>
        <w:t xml:space="preserve"> </w:t>
      </w:r>
      <w:r w:rsidRPr="00472EF3">
        <w:rPr>
          <w:rFonts w:ascii="Times New Roman" w:hAnsi="Times New Roman"/>
          <w:i/>
          <w:sz w:val="24"/>
          <w:szCs w:val="24"/>
        </w:rPr>
        <w:t>Promedio de los Trabajadores Estables (RIPTE) publicada por la Secretaría</w:t>
      </w:r>
      <w:r w:rsidRPr="00472EF3">
        <w:rPr>
          <w:rFonts w:ascii="Times New Roman" w:hAnsi="Times New Roman"/>
          <w:bCs/>
          <w:i/>
          <w:sz w:val="24"/>
          <w:szCs w:val="24"/>
          <w:lang w:val="es-ES"/>
        </w:rPr>
        <w:t xml:space="preserve"> </w:t>
      </w:r>
      <w:r w:rsidRPr="00472EF3">
        <w:rPr>
          <w:rFonts w:ascii="Times New Roman" w:hAnsi="Times New Roman"/>
          <w:i/>
          <w:sz w:val="24"/>
          <w:szCs w:val="24"/>
        </w:rPr>
        <w:t xml:space="preserve">de la Seguridad Social. </w:t>
      </w:r>
      <w:r w:rsidR="008B2BA3" w:rsidRPr="008B2BA3">
        <w:rPr>
          <w:rFonts w:ascii="Times New Roman" w:hAnsi="Times New Roman"/>
          <w:i/>
          <w:sz w:val="24"/>
          <w:szCs w:val="24"/>
        </w:rPr>
        <w:t>Atento al criterio sentado en fecha 5 de mayo de 2025 por la Sala II de</w:t>
      </w:r>
    </w:p>
    <w:p w14:paraId="296C75F8" w14:textId="796AF202" w:rsidR="00472EF3" w:rsidRPr="008B2BA3" w:rsidRDefault="008B2BA3" w:rsidP="008B2BA3">
      <w:pPr>
        <w:spacing w:after="0"/>
        <w:jc w:val="both"/>
        <w:rPr>
          <w:rFonts w:ascii="Times New Roman" w:hAnsi="Times New Roman"/>
          <w:i/>
          <w:sz w:val="24"/>
          <w:szCs w:val="24"/>
        </w:rPr>
      </w:pPr>
      <w:r w:rsidRPr="008B2BA3">
        <w:rPr>
          <w:rFonts w:ascii="Times New Roman" w:hAnsi="Times New Roman"/>
          <w:i/>
          <w:sz w:val="24"/>
          <w:szCs w:val="24"/>
        </w:rPr>
        <w:t>la Cámara Federal de Apelaciones de Salta</w:t>
      </w:r>
      <w:r>
        <w:rPr>
          <w:rFonts w:ascii="Times New Roman" w:hAnsi="Times New Roman"/>
          <w:i/>
          <w:sz w:val="24"/>
          <w:szCs w:val="24"/>
        </w:rPr>
        <w:t xml:space="preserve"> en los autos “Palavecino, José </w:t>
      </w:r>
      <w:r w:rsidRPr="008B2BA3">
        <w:rPr>
          <w:rFonts w:ascii="Times New Roman" w:hAnsi="Times New Roman"/>
          <w:i/>
          <w:sz w:val="24"/>
          <w:szCs w:val="24"/>
        </w:rPr>
        <w:t xml:space="preserve">Rubén c/ </w:t>
      </w:r>
      <w:proofErr w:type="spellStart"/>
      <w:r w:rsidRPr="008B2BA3">
        <w:rPr>
          <w:rFonts w:ascii="Times New Roman" w:hAnsi="Times New Roman"/>
          <w:i/>
          <w:sz w:val="24"/>
          <w:szCs w:val="24"/>
        </w:rPr>
        <w:t>ANSeS</w:t>
      </w:r>
      <w:proofErr w:type="spellEnd"/>
      <w:r w:rsidRPr="008B2BA3">
        <w:rPr>
          <w:rFonts w:ascii="Times New Roman" w:hAnsi="Times New Roman"/>
          <w:i/>
          <w:sz w:val="24"/>
          <w:szCs w:val="24"/>
        </w:rPr>
        <w:t xml:space="preserve"> s/ Reajustes Varios” (</w:t>
      </w:r>
      <w:proofErr w:type="spellStart"/>
      <w:r>
        <w:rPr>
          <w:rFonts w:ascii="Times New Roman" w:hAnsi="Times New Roman"/>
          <w:i/>
          <w:sz w:val="24"/>
          <w:szCs w:val="24"/>
        </w:rPr>
        <w:t>Expte</w:t>
      </w:r>
      <w:proofErr w:type="spellEnd"/>
      <w:r>
        <w:rPr>
          <w:rFonts w:ascii="Times New Roman" w:hAnsi="Times New Roman"/>
          <w:i/>
          <w:sz w:val="24"/>
          <w:szCs w:val="24"/>
        </w:rPr>
        <w:t xml:space="preserve">. </w:t>
      </w:r>
      <w:proofErr w:type="spellStart"/>
      <w:r>
        <w:rPr>
          <w:rFonts w:ascii="Times New Roman" w:hAnsi="Times New Roman"/>
          <w:i/>
          <w:sz w:val="24"/>
          <w:szCs w:val="24"/>
        </w:rPr>
        <w:t>N°</w:t>
      </w:r>
      <w:proofErr w:type="spellEnd"/>
      <w:r>
        <w:rPr>
          <w:rFonts w:ascii="Times New Roman" w:hAnsi="Times New Roman"/>
          <w:i/>
          <w:sz w:val="24"/>
          <w:szCs w:val="24"/>
        </w:rPr>
        <w:t xml:space="preserve"> 16057/2018), en donde </w:t>
      </w:r>
      <w:r w:rsidRPr="008B2BA3">
        <w:rPr>
          <w:rFonts w:ascii="Times New Roman" w:hAnsi="Times New Roman"/>
          <w:i/>
          <w:sz w:val="24"/>
          <w:szCs w:val="24"/>
        </w:rPr>
        <w:t xml:space="preserve">se </w:t>
      </w:r>
      <w:proofErr w:type="gramStart"/>
      <w:r w:rsidRPr="008B2BA3">
        <w:rPr>
          <w:rFonts w:ascii="Times New Roman" w:hAnsi="Times New Roman"/>
          <w:i/>
          <w:sz w:val="24"/>
          <w:szCs w:val="24"/>
        </w:rPr>
        <w:t>declarara</w:t>
      </w:r>
      <w:proofErr w:type="gramEnd"/>
      <w:r w:rsidRPr="008B2BA3">
        <w:rPr>
          <w:rFonts w:ascii="Times New Roman" w:hAnsi="Times New Roman"/>
          <w:i/>
          <w:sz w:val="24"/>
          <w:szCs w:val="24"/>
        </w:rPr>
        <w:t xml:space="preserve"> la inconstitucionalidad de las </w:t>
      </w:r>
      <w:r>
        <w:rPr>
          <w:rFonts w:ascii="Times New Roman" w:hAnsi="Times New Roman"/>
          <w:i/>
          <w:sz w:val="24"/>
          <w:szCs w:val="24"/>
        </w:rPr>
        <w:t xml:space="preserve">pautas de movilidad instauradas </w:t>
      </w:r>
      <w:r w:rsidRPr="008B2BA3">
        <w:rPr>
          <w:rFonts w:ascii="Times New Roman" w:hAnsi="Times New Roman"/>
          <w:i/>
          <w:sz w:val="24"/>
          <w:szCs w:val="24"/>
        </w:rPr>
        <w:t xml:space="preserve">por el art. 1° de la ley </w:t>
      </w:r>
      <w:r w:rsidRPr="008B2BA3">
        <w:rPr>
          <w:rFonts w:ascii="Times New Roman" w:hAnsi="Times New Roman"/>
          <w:i/>
          <w:sz w:val="24"/>
          <w:szCs w:val="24"/>
        </w:rPr>
        <w:lastRenderedPageBreak/>
        <w:t>27.609, difiérase</w:t>
      </w:r>
      <w:r>
        <w:rPr>
          <w:rFonts w:ascii="Times New Roman" w:hAnsi="Times New Roman"/>
          <w:i/>
          <w:sz w:val="24"/>
          <w:szCs w:val="24"/>
        </w:rPr>
        <w:t xml:space="preserve"> para el momento de practicarse </w:t>
      </w:r>
      <w:r w:rsidRPr="008B2BA3">
        <w:rPr>
          <w:rFonts w:ascii="Times New Roman" w:hAnsi="Times New Roman"/>
          <w:i/>
          <w:sz w:val="24"/>
          <w:szCs w:val="24"/>
        </w:rPr>
        <w:t>liquidación el análisis del impacto de dicha</w:t>
      </w:r>
      <w:r>
        <w:rPr>
          <w:rFonts w:ascii="Times New Roman" w:hAnsi="Times New Roman"/>
          <w:i/>
          <w:sz w:val="24"/>
          <w:szCs w:val="24"/>
        </w:rPr>
        <w:t xml:space="preserve"> fórmula en la evolución de los </w:t>
      </w:r>
      <w:r w:rsidRPr="008B2BA3">
        <w:rPr>
          <w:rFonts w:ascii="Times New Roman" w:hAnsi="Times New Roman"/>
          <w:i/>
          <w:sz w:val="24"/>
          <w:szCs w:val="24"/>
        </w:rPr>
        <w:t>haberes de la parte actora, demostración qu</w:t>
      </w:r>
      <w:r>
        <w:rPr>
          <w:rFonts w:ascii="Times New Roman" w:hAnsi="Times New Roman"/>
          <w:i/>
          <w:sz w:val="24"/>
          <w:szCs w:val="24"/>
        </w:rPr>
        <w:t xml:space="preserve">e deberá llevarse a cabo en los </w:t>
      </w:r>
      <w:r w:rsidRPr="008B2BA3">
        <w:rPr>
          <w:rFonts w:ascii="Times New Roman" w:hAnsi="Times New Roman"/>
          <w:i/>
          <w:sz w:val="24"/>
          <w:szCs w:val="24"/>
        </w:rPr>
        <w:t>términos del referido precedente.</w:t>
      </w:r>
      <w:r>
        <w:rPr>
          <w:rFonts w:ascii="Times New Roman" w:hAnsi="Times New Roman"/>
          <w:i/>
          <w:sz w:val="24"/>
          <w:szCs w:val="24"/>
        </w:rPr>
        <w:t>”</w:t>
      </w:r>
    </w:p>
    <w:p w14:paraId="5CE39247" w14:textId="3DAC8D09" w:rsidR="00CF0F88" w:rsidRDefault="00CF0F88" w:rsidP="00472EF3">
      <w:pPr>
        <w:spacing w:after="0"/>
        <w:ind w:firstLine="993"/>
        <w:jc w:val="both"/>
        <w:rPr>
          <w:rFonts w:ascii="Times New Roman" w:hAnsi="Times New Roman"/>
          <w:i/>
          <w:iCs/>
          <w:sz w:val="24"/>
          <w:szCs w:val="24"/>
        </w:rPr>
      </w:pPr>
      <w:r w:rsidRPr="00CF0F88">
        <w:rPr>
          <w:rFonts w:ascii="Times New Roman" w:hAnsi="Times New Roman"/>
          <w:sz w:val="24"/>
          <w:szCs w:val="24"/>
        </w:rPr>
        <w:t xml:space="preserve">Al momento de dictarse la sentencia no está vigente la ley </w:t>
      </w:r>
      <w:r w:rsidR="00BF6F51" w:rsidRPr="00CF0F88">
        <w:rPr>
          <w:rFonts w:ascii="Times New Roman" w:hAnsi="Times New Roman"/>
          <w:sz w:val="24"/>
          <w:szCs w:val="24"/>
        </w:rPr>
        <w:t>27.609 y</w:t>
      </w:r>
      <w:r w:rsidRPr="00CF0F88">
        <w:rPr>
          <w:rFonts w:ascii="Times New Roman" w:hAnsi="Times New Roman"/>
          <w:sz w:val="24"/>
          <w:szCs w:val="24"/>
        </w:rPr>
        <w:t xml:space="preserve"> el daño ha sido reconocido. En el análisis de la modificación de la pauta de movilidad, reconoce que actualmente se aplica el decreto 274/24, y difiere para la ejecución el análisis del impacto de la fórmula de la ley 27.609, impacto que ya ha sido analizado por el poder ejecutivo al dictar el decreto ley 274/24, y el daño ha sido reconocido por el legislador en el debate parlamentario del proyecto de ley de movilidad que fue vetado por el gobierno. </w:t>
      </w:r>
    </w:p>
    <w:p w14:paraId="4CE89908" w14:textId="0234398C" w:rsidR="00CF0F88" w:rsidRPr="00060207" w:rsidRDefault="00CF0F88" w:rsidP="00060207">
      <w:pPr>
        <w:spacing w:after="0"/>
        <w:ind w:firstLine="993"/>
        <w:jc w:val="both"/>
        <w:rPr>
          <w:rFonts w:ascii="Times New Roman" w:hAnsi="Times New Roman"/>
          <w:i/>
          <w:iCs/>
          <w:sz w:val="24"/>
          <w:szCs w:val="24"/>
        </w:rPr>
      </w:pPr>
      <w:r w:rsidRPr="00CF0F88">
        <w:rPr>
          <w:rFonts w:ascii="Times New Roman" w:hAnsi="Times New Roman"/>
          <w:sz w:val="24"/>
          <w:szCs w:val="24"/>
        </w:rPr>
        <w:t xml:space="preserve">Diferir la pauta de movilidad del haber de mi mandante en el período de vigencia de la ley 27.609, afecta el debido proceso y hace un análisis sesgado de la </w:t>
      </w:r>
      <w:r w:rsidR="00BF6F51" w:rsidRPr="00CF0F88">
        <w:rPr>
          <w:rFonts w:ascii="Times New Roman" w:hAnsi="Times New Roman"/>
          <w:sz w:val="24"/>
          <w:szCs w:val="24"/>
        </w:rPr>
        <w:t>realidad,</w:t>
      </w:r>
      <w:r w:rsidRPr="00CF0F88">
        <w:rPr>
          <w:rFonts w:ascii="Times New Roman" w:hAnsi="Times New Roman"/>
          <w:sz w:val="24"/>
          <w:szCs w:val="24"/>
        </w:rPr>
        <w:t xml:space="preserve"> por cuanto el impacto ya se ha acreditado, solo falta saber que índice utilizar, pero sea que se use </w:t>
      </w:r>
      <w:proofErr w:type="spellStart"/>
      <w:r w:rsidRPr="00CF0F88">
        <w:rPr>
          <w:rFonts w:ascii="Times New Roman" w:hAnsi="Times New Roman"/>
          <w:sz w:val="24"/>
          <w:szCs w:val="24"/>
        </w:rPr>
        <w:t>Caliva</w:t>
      </w:r>
      <w:proofErr w:type="spellEnd"/>
      <w:r w:rsidRPr="00CF0F88">
        <w:rPr>
          <w:rFonts w:ascii="Times New Roman" w:hAnsi="Times New Roman"/>
          <w:sz w:val="24"/>
          <w:szCs w:val="24"/>
        </w:rPr>
        <w:t xml:space="preserve"> </w:t>
      </w:r>
      <w:r w:rsidR="0036357E" w:rsidRPr="00CF0F88">
        <w:rPr>
          <w:rFonts w:ascii="Times New Roman" w:hAnsi="Times New Roman"/>
          <w:sz w:val="24"/>
          <w:szCs w:val="24"/>
        </w:rPr>
        <w:t>Márquez</w:t>
      </w:r>
      <w:r w:rsidRPr="00CF0F88">
        <w:rPr>
          <w:rFonts w:ascii="Times New Roman" w:hAnsi="Times New Roman"/>
          <w:sz w:val="24"/>
          <w:szCs w:val="24"/>
        </w:rPr>
        <w:t xml:space="preserve">, </w:t>
      </w:r>
      <w:r w:rsidR="00BF6F51" w:rsidRPr="00CF0F88">
        <w:rPr>
          <w:rFonts w:ascii="Times New Roman" w:hAnsi="Times New Roman"/>
          <w:sz w:val="24"/>
          <w:szCs w:val="24"/>
        </w:rPr>
        <w:t>extendido,</w:t>
      </w:r>
      <w:r w:rsidRPr="00CF0F88">
        <w:rPr>
          <w:rFonts w:ascii="Times New Roman" w:hAnsi="Times New Roman"/>
          <w:sz w:val="24"/>
          <w:szCs w:val="24"/>
        </w:rPr>
        <w:t xml:space="preserve"> </w:t>
      </w:r>
      <w:proofErr w:type="spellStart"/>
      <w:r w:rsidRPr="00CF0F88">
        <w:rPr>
          <w:rFonts w:ascii="Times New Roman" w:hAnsi="Times New Roman"/>
          <w:sz w:val="24"/>
          <w:szCs w:val="24"/>
        </w:rPr>
        <w:t>alanis</w:t>
      </w:r>
      <w:proofErr w:type="spellEnd"/>
      <w:r w:rsidRPr="00CF0F88">
        <w:rPr>
          <w:rFonts w:ascii="Times New Roman" w:hAnsi="Times New Roman"/>
          <w:sz w:val="24"/>
          <w:szCs w:val="24"/>
        </w:rPr>
        <w:t xml:space="preserve">, </w:t>
      </w:r>
      <w:r w:rsidR="00BF6F51">
        <w:rPr>
          <w:rFonts w:ascii="Times New Roman" w:hAnsi="Times New Roman"/>
          <w:sz w:val="24"/>
          <w:szCs w:val="24"/>
        </w:rPr>
        <w:t>IPC</w:t>
      </w:r>
      <w:r w:rsidRPr="00CF0F88">
        <w:rPr>
          <w:rFonts w:ascii="Times New Roman" w:hAnsi="Times New Roman"/>
          <w:sz w:val="24"/>
          <w:szCs w:val="24"/>
        </w:rPr>
        <w:t xml:space="preserve">, </w:t>
      </w:r>
      <w:r w:rsidR="00BF6F51">
        <w:rPr>
          <w:rFonts w:ascii="Times New Roman" w:hAnsi="Times New Roman"/>
          <w:sz w:val="24"/>
          <w:szCs w:val="24"/>
        </w:rPr>
        <w:t>RIPTE</w:t>
      </w:r>
      <w:r w:rsidRPr="00CF0F88">
        <w:rPr>
          <w:rFonts w:ascii="Times New Roman" w:hAnsi="Times New Roman"/>
          <w:sz w:val="24"/>
          <w:szCs w:val="24"/>
        </w:rPr>
        <w:t xml:space="preserve"> o </w:t>
      </w:r>
      <w:r w:rsidR="00BF6F51">
        <w:rPr>
          <w:rFonts w:ascii="Times New Roman" w:hAnsi="Times New Roman"/>
          <w:sz w:val="24"/>
          <w:szCs w:val="24"/>
        </w:rPr>
        <w:t>UM</w:t>
      </w:r>
      <w:r w:rsidRPr="00CF0F88">
        <w:rPr>
          <w:rFonts w:ascii="Times New Roman" w:hAnsi="Times New Roman"/>
          <w:sz w:val="24"/>
          <w:szCs w:val="24"/>
        </w:rPr>
        <w:t xml:space="preserve">, en </w:t>
      </w:r>
      <w:proofErr w:type="gramStart"/>
      <w:r w:rsidRPr="00CF0F88">
        <w:rPr>
          <w:rFonts w:ascii="Times New Roman" w:hAnsi="Times New Roman"/>
          <w:sz w:val="24"/>
          <w:szCs w:val="24"/>
        </w:rPr>
        <w:t>todos el daño</w:t>
      </w:r>
      <w:proofErr w:type="gramEnd"/>
      <w:r w:rsidRPr="00CF0F88">
        <w:rPr>
          <w:rFonts w:ascii="Times New Roman" w:hAnsi="Times New Roman"/>
          <w:sz w:val="24"/>
          <w:szCs w:val="24"/>
        </w:rPr>
        <w:t xml:space="preserve"> ha sido notorio.</w:t>
      </w:r>
    </w:p>
    <w:p w14:paraId="1243B3A8" w14:textId="49EEE1F7" w:rsidR="00CF0F88" w:rsidRPr="00CF0F88" w:rsidRDefault="008B2BA3" w:rsidP="00472EF3">
      <w:pPr>
        <w:spacing w:after="0"/>
        <w:jc w:val="center"/>
        <w:rPr>
          <w:rFonts w:ascii="Times New Roman" w:hAnsi="Times New Roman"/>
          <w:sz w:val="24"/>
          <w:szCs w:val="24"/>
        </w:rPr>
      </w:pPr>
      <w:r w:rsidRPr="008B2BA3">
        <w:rPr>
          <w:rFonts w:ascii="Times New Roman" w:hAnsi="Times New Roman"/>
          <w:noProof/>
          <w:sz w:val="24"/>
          <w:szCs w:val="24"/>
        </w:rPr>
        <w:drawing>
          <wp:inline distT="0" distB="0" distL="0" distR="0" wp14:anchorId="6C5F9EB0" wp14:editId="2B57BD99">
            <wp:extent cx="5382376" cy="3696216"/>
            <wp:effectExtent l="0" t="0" r="8890" b="0"/>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3696216"/>
                    </a:xfrm>
                    <a:prstGeom prst="rect">
                      <a:avLst/>
                    </a:prstGeom>
                  </pic:spPr>
                </pic:pic>
              </a:graphicData>
            </a:graphic>
          </wp:inline>
        </w:drawing>
      </w:r>
    </w:p>
    <w:p w14:paraId="22007810" w14:textId="77777777" w:rsidR="00CF0F88" w:rsidRDefault="00CF0F88" w:rsidP="00472EF3">
      <w:pPr>
        <w:spacing w:after="0"/>
        <w:ind w:firstLine="993"/>
        <w:jc w:val="both"/>
        <w:rPr>
          <w:rFonts w:ascii="Times New Roman" w:eastAsia="Times New Roman" w:hAnsi="Times New Roman"/>
          <w:sz w:val="24"/>
          <w:szCs w:val="24"/>
          <w:lang w:eastAsia="es-MX"/>
        </w:rPr>
      </w:pPr>
      <w:r>
        <w:rPr>
          <w:rFonts w:ascii="Times New Roman" w:hAnsi="Times New Roman"/>
          <w:sz w:val="24"/>
          <w:szCs w:val="24"/>
        </w:rPr>
        <w:t>La</w:t>
      </w:r>
      <w:r w:rsidRPr="00CF0F88">
        <w:rPr>
          <w:rFonts w:ascii="Times New Roman" w:hAnsi="Times New Roman"/>
          <w:sz w:val="24"/>
          <w:szCs w:val="24"/>
        </w:rPr>
        <w:t xml:space="preserve"> falta de una movilidad adecuada en el período , afecta el  haber jubilatorio de mi mandante y la pauta de movilidad deja de cumplir su función o lo hace de una manera deficiente,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44DFE397" w14:textId="77777777" w:rsidR="00CF0F88" w:rsidRDefault="00CF0F88" w:rsidP="00472EF3">
      <w:pPr>
        <w:spacing w:after="0"/>
        <w:ind w:firstLine="993"/>
        <w:jc w:val="both"/>
        <w:rPr>
          <w:rFonts w:ascii="Times New Roman" w:eastAsia="Times New Roman" w:hAnsi="Times New Roman"/>
          <w:sz w:val="24"/>
          <w:szCs w:val="24"/>
          <w:lang w:eastAsia="es-MX"/>
        </w:rPr>
      </w:pPr>
      <w:r w:rsidRPr="00CF0F88">
        <w:rPr>
          <w:rFonts w:ascii="Times New Roman" w:hAnsi="Times New Roman"/>
          <w:sz w:val="24"/>
          <w:szCs w:val="24"/>
          <w:lang w:eastAsia="es-MX"/>
        </w:rPr>
        <w:t>Esta forma de resolver le causa un agravio a mi mandante por los índices que elige y por el diferimiento para la etapa de ejecución.</w:t>
      </w:r>
    </w:p>
    <w:p w14:paraId="6D0DE8B1" w14:textId="77777777" w:rsidR="0055403E" w:rsidRDefault="00CF0F88" w:rsidP="0055403E">
      <w:pPr>
        <w:spacing w:after="0"/>
        <w:ind w:firstLine="993"/>
        <w:jc w:val="both"/>
        <w:rPr>
          <w:rFonts w:ascii="Times New Roman" w:eastAsia="Times New Roman" w:hAnsi="Times New Roman"/>
          <w:sz w:val="24"/>
          <w:szCs w:val="24"/>
          <w:lang w:eastAsia="es-MX"/>
        </w:rPr>
      </w:pPr>
      <w:r w:rsidRPr="00CF0F88">
        <w:rPr>
          <w:rFonts w:ascii="Times New Roman" w:hAnsi="Times New Roman"/>
          <w:sz w:val="24"/>
          <w:szCs w:val="24"/>
          <w:lang w:eastAsia="es-MX"/>
        </w:rPr>
        <w:lastRenderedPageBreak/>
        <w:t xml:space="preserve">El daño que produjo la ley de movilidad en los haberes de los jubilados es tangible y de público y notorio y ha sido reconocida por el gobierno nacional en el </w:t>
      </w:r>
      <w:hyperlink r:id="rId9" w:history="1">
        <w:r w:rsidRPr="00CF0F88">
          <w:rPr>
            <w:rFonts w:ascii="Times New Roman" w:hAnsi="Times New Roman"/>
            <w:color w:val="0563C1"/>
            <w:sz w:val="24"/>
            <w:szCs w:val="24"/>
            <w:u w:val="single"/>
            <w:lang w:eastAsia="es-MX"/>
          </w:rPr>
          <w:t>decreto 274/24</w:t>
        </w:r>
      </w:hyperlink>
      <w:r w:rsidRPr="00CF0F88">
        <w:rPr>
          <w:rFonts w:ascii="Times New Roman" w:hAnsi="Times New Roman"/>
          <w:sz w:val="24"/>
          <w:szCs w:val="24"/>
          <w:lang w:eastAsia="es-MX"/>
        </w:rPr>
        <w:t xml:space="preserve"> expresamente al decir:</w:t>
      </w:r>
    </w:p>
    <w:p w14:paraId="790AEE5D" w14:textId="430D3743" w:rsidR="00CF0F88" w:rsidRPr="0055403E" w:rsidRDefault="0055403E" w:rsidP="0055403E">
      <w:pPr>
        <w:spacing w:after="0"/>
        <w:ind w:firstLine="993"/>
        <w:jc w:val="both"/>
        <w:rPr>
          <w:rFonts w:ascii="Times New Roman" w:eastAsia="Times New Roman" w:hAnsi="Times New Roman"/>
          <w:sz w:val="24"/>
          <w:szCs w:val="24"/>
          <w:lang w:eastAsia="es-MX"/>
        </w:rPr>
      </w:pPr>
      <w:r w:rsidRPr="00CF0F88">
        <w:rPr>
          <w:noProof/>
          <w:lang w:eastAsia="es-AR"/>
        </w:rPr>
        <w:drawing>
          <wp:anchor distT="0" distB="0" distL="114300" distR="114300" simplePos="0" relativeHeight="251659264" behindDoc="1" locked="0" layoutInCell="1" allowOverlap="1" wp14:anchorId="5769ADB1" wp14:editId="751BBA11">
            <wp:simplePos x="0" y="0"/>
            <wp:positionH relativeFrom="margin">
              <wp:posOffset>85090</wp:posOffset>
            </wp:positionH>
            <wp:positionV relativeFrom="paragraph">
              <wp:posOffset>3650615</wp:posOffset>
            </wp:positionV>
            <wp:extent cx="5540375" cy="787400"/>
            <wp:effectExtent l="0" t="0" r="3175" b="0"/>
            <wp:wrapTight wrapText="bothSides">
              <wp:wrapPolygon edited="0">
                <wp:start x="0" y="0"/>
                <wp:lineTo x="0" y="20903"/>
                <wp:lineTo x="21538" y="20903"/>
                <wp:lineTo x="21538" y="0"/>
                <wp:lineTo x="0" y="0"/>
              </wp:wrapPolygon>
            </wp:wrapTight>
            <wp:docPr id="100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0375"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0F88">
        <w:rPr>
          <w:noProof/>
          <w:lang w:eastAsia="es-AR"/>
        </w:rPr>
        <w:drawing>
          <wp:anchor distT="0" distB="0" distL="114300" distR="114300" simplePos="0" relativeHeight="251660288" behindDoc="1" locked="0" layoutInCell="1" allowOverlap="1" wp14:anchorId="0BA7FC5D" wp14:editId="707F891B">
            <wp:simplePos x="0" y="0"/>
            <wp:positionH relativeFrom="margin">
              <wp:posOffset>86995</wp:posOffset>
            </wp:positionH>
            <wp:positionV relativeFrom="paragraph">
              <wp:posOffset>1228725</wp:posOffset>
            </wp:positionV>
            <wp:extent cx="5400040" cy="2482850"/>
            <wp:effectExtent l="0" t="0" r="0" b="0"/>
            <wp:wrapTight wrapText="bothSides">
              <wp:wrapPolygon edited="0">
                <wp:start x="0" y="0"/>
                <wp:lineTo x="0" y="21379"/>
                <wp:lineTo x="21488" y="21379"/>
                <wp:lineTo x="21488" y="0"/>
                <wp:lineTo x="0" y="0"/>
              </wp:wrapPolygon>
            </wp:wrapTight>
            <wp:docPr id="1003"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0568B" w:rsidRPr="00CF0F88">
        <w:rPr>
          <w:noProof/>
          <w:lang w:eastAsia="es-AR"/>
        </w:rPr>
        <w:drawing>
          <wp:anchor distT="0" distB="0" distL="114300" distR="114300" simplePos="0" relativeHeight="251664384" behindDoc="1" locked="0" layoutInCell="1" allowOverlap="1" wp14:anchorId="39392371" wp14:editId="60117AA5">
            <wp:simplePos x="0" y="0"/>
            <wp:positionH relativeFrom="column">
              <wp:posOffset>0</wp:posOffset>
            </wp:positionH>
            <wp:positionV relativeFrom="paragraph">
              <wp:posOffset>173355</wp:posOffset>
            </wp:positionV>
            <wp:extent cx="5487035" cy="1034415"/>
            <wp:effectExtent l="0" t="0" r="0" b="0"/>
            <wp:wrapTight wrapText="bothSides">
              <wp:wrapPolygon edited="0">
                <wp:start x="0" y="0"/>
                <wp:lineTo x="0" y="21083"/>
                <wp:lineTo x="21523" y="21083"/>
                <wp:lineTo x="21523" y="0"/>
                <wp:lineTo x="0" y="0"/>
              </wp:wrapPolygon>
            </wp:wrapTight>
            <wp:docPr id="1004"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E4D56" w14:textId="109854C6" w:rsidR="00CF0F88" w:rsidRPr="00CF0F88" w:rsidRDefault="00CF0F88" w:rsidP="00472EF3">
      <w:pPr>
        <w:ind w:firstLine="426"/>
        <w:contextualSpacing/>
        <w:jc w:val="both"/>
        <w:rPr>
          <w:rFonts w:ascii="Times New Roman" w:hAnsi="Times New Roman"/>
          <w:sz w:val="24"/>
          <w:szCs w:val="24"/>
          <w:lang w:eastAsia="es-MX"/>
        </w:rPr>
      </w:pPr>
      <w:r w:rsidRPr="00CF0F88">
        <w:rPr>
          <w:rFonts w:ascii="Times New Roman" w:hAnsi="Times New Roman"/>
          <w:sz w:val="24"/>
          <w:szCs w:val="24"/>
          <w:lang w:eastAsia="es-MX"/>
        </w:rPr>
        <w:t>No hay mucho más para decir, por cuanto el propio estado reconoció las falencias e insuficiencia de la formula y el daño que le</w:t>
      </w:r>
      <w:r w:rsidR="009E1890">
        <w:rPr>
          <w:rFonts w:ascii="Times New Roman" w:hAnsi="Times New Roman"/>
          <w:sz w:val="24"/>
          <w:szCs w:val="24"/>
          <w:lang w:eastAsia="es-MX"/>
        </w:rPr>
        <w:t xml:space="preserve"> ocasiona a los adultos mayores</w:t>
      </w:r>
      <w:r w:rsidRPr="00CF0F88">
        <w:rPr>
          <w:rFonts w:ascii="Times New Roman" w:hAnsi="Times New Roman"/>
          <w:sz w:val="24"/>
          <w:szCs w:val="24"/>
          <w:lang w:eastAsia="es-MX"/>
        </w:rPr>
        <w:t>, al grado tal que justifica la necesidad del decre</w:t>
      </w:r>
      <w:r w:rsidR="00BF6F51">
        <w:rPr>
          <w:rFonts w:ascii="Times New Roman" w:hAnsi="Times New Roman"/>
          <w:sz w:val="24"/>
          <w:szCs w:val="24"/>
          <w:lang w:eastAsia="es-MX"/>
        </w:rPr>
        <w:t>to de emergencia en la realidad</w:t>
      </w:r>
      <w:r w:rsidRPr="00CF0F88">
        <w:rPr>
          <w:rFonts w:ascii="Times New Roman" w:hAnsi="Times New Roman"/>
          <w:sz w:val="24"/>
          <w:szCs w:val="24"/>
          <w:lang w:eastAsia="es-MX"/>
        </w:rPr>
        <w:t>.</w:t>
      </w:r>
    </w:p>
    <w:p w14:paraId="45DAE3B7" w14:textId="121C9A7B" w:rsidR="00CF0F88" w:rsidRPr="00CF0F88" w:rsidRDefault="00CF0F88" w:rsidP="00007D61">
      <w:pPr>
        <w:ind w:firstLine="709"/>
        <w:contextualSpacing/>
        <w:jc w:val="both"/>
        <w:rPr>
          <w:rFonts w:ascii="Times New Roman" w:hAnsi="Times New Roman"/>
          <w:sz w:val="24"/>
          <w:szCs w:val="24"/>
          <w:lang w:eastAsia="es-MX"/>
        </w:rPr>
      </w:pPr>
      <w:r w:rsidRPr="00CF0F88">
        <w:rPr>
          <w:rFonts w:ascii="Times New Roman" w:hAnsi="Times New Roman"/>
          <w:b/>
          <w:bCs/>
          <w:sz w:val="24"/>
          <w:szCs w:val="24"/>
          <w:lang w:eastAsia="es-MX"/>
        </w:rPr>
        <w:t>Daño en el caso concreto</w:t>
      </w:r>
      <w:r w:rsidRPr="00CF0F88">
        <w:rPr>
          <w:rFonts w:ascii="Times New Roman" w:hAnsi="Times New Roman"/>
          <w:sz w:val="24"/>
          <w:szCs w:val="24"/>
          <w:lang w:eastAsia="es-MX"/>
        </w:rPr>
        <w:t xml:space="preserve">. Partiendo del haber percibido de mi mandante y </w:t>
      </w:r>
      <w:r w:rsidRPr="00BF6F51">
        <w:rPr>
          <w:rFonts w:ascii="Times New Roman" w:hAnsi="Times New Roman"/>
          <w:b/>
          <w:sz w:val="24"/>
          <w:szCs w:val="24"/>
          <w:lang w:eastAsia="es-MX"/>
        </w:rPr>
        <w:t>sol</w:t>
      </w:r>
      <w:r w:rsidR="00BF6F51" w:rsidRPr="00BF6F51">
        <w:rPr>
          <w:rFonts w:ascii="Times New Roman" w:hAnsi="Times New Roman"/>
          <w:b/>
          <w:sz w:val="24"/>
          <w:szCs w:val="24"/>
          <w:lang w:eastAsia="es-MX"/>
        </w:rPr>
        <w:t>o aplicando pautas de movilidad</w:t>
      </w:r>
      <w:r w:rsidRPr="00BF6F51">
        <w:rPr>
          <w:rFonts w:ascii="Times New Roman" w:hAnsi="Times New Roman"/>
          <w:b/>
          <w:sz w:val="24"/>
          <w:szCs w:val="24"/>
          <w:lang w:eastAsia="es-MX"/>
        </w:rPr>
        <w:t>, a diferencia es la siguiente:</w:t>
      </w:r>
    </w:p>
    <w:p w14:paraId="795EBA52" w14:textId="38A74BDB" w:rsidR="00CF0F88" w:rsidRPr="00CF0F88" w:rsidRDefault="008B2BA3" w:rsidP="00007D61">
      <w:pPr>
        <w:ind w:firstLine="567"/>
        <w:contextualSpacing/>
        <w:jc w:val="center"/>
        <w:rPr>
          <w:rFonts w:ascii="Times New Roman" w:hAnsi="Times New Roman"/>
          <w:sz w:val="24"/>
          <w:szCs w:val="24"/>
          <w:lang w:eastAsia="es-MX"/>
        </w:rPr>
      </w:pPr>
      <w:r w:rsidRPr="008B2BA3">
        <w:rPr>
          <w:rFonts w:ascii="Times New Roman" w:hAnsi="Times New Roman"/>
          <w:noProof/>
          <w:sz w:val="24"/>
          <w:szCs w:val="24"/>
          <w:lang w:eastAsia="es-MX"/>
        </w:rPr>
        <w:lastRenderedPageBreak/>
        <w:drawing>
          <wp:inline distT="0" distB="0" distL="0" distR="0" wp14:anchorId="0515E575" wp14:editId="60E07E78">
            <wp:extent cx="3727938" cy="2578133"/>
            <wp:effectExtent l="0" t="0" r="6350" b="0"/>
            <wp:docPr id="10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2663" cy="2581400"/>
                    </a:xfrm>
                    <a:prstGeom prst="rect">
                      <a:avLst/>
                    </a:prstGeom>
                  </pic:spPr>
                </pic:pic>
              </a:graphicData>
            </a:graphic>
          </wp:inline>
        </w:drawing>
      </w:r>
      <w:r w:rsidR="002029C2">
        <w:rPr>
          <w:rFonts w:ascii="Times New Roman" w:hAnsi="Times New Roman"/>
          <w:sz w:val="24"/>
          <w:szCs w:val="24"/>
          <w:lang w:eastAsia="es-MX"/>
        </w:rPr>
        <w:t xml:space="preserve"> </w:t>
      </w:r>
    </w:p>
    <w:p w14:paraId="322A30C8" w14:textId="15E7775F" w:rsidR="00CF0F88" w:rsidRDefault="00CF0F88" w:rsidP="0036357E">
      <w:pPr>
        <w:spacing w:after="0"/>
        <w:ind w:firstLine="1134"/>
        <w:jc w:val="both"/>
        <w:rPr>
          <w:rFonts w:ascii="Times New Roman" w:hAnsi="Times New Roman"/>
          <w:sz w:val="24"/>
          <w:szCs w:val="24"/>
        </w:rPr>
      </w:pPr>
      <w:r w:rsidRPr="00CF0F88">
        <w:rPr>
          <w:rFonts w:ascii="Times New Roman" w:hAnsi="Times New Roman"/>
          <w:sz w:val="24"/>
          <w:szCs w:val="24"/>
          <w:lang w:eastAsia="es-MX"/>
        </w:rPr>
        <w:t>Resulta contradictorio que el juez de grado diga que en la etapa de ejecución analizará si los aumentos son insuficientes y se basará en el principio de progresividad para resolver. Explica cómo hará el análisis</w:t>
      </w:r>
      <w:r w:rsidRPr="00CF0F88">
        <w:rPr>
          <w:rFonts w:ascii="Times New Roman" w:hAnsi="Times New Roman"/>
          <w:i/>
          <w:iCs/>
          <w:sz w:val="24"/>
          <w:szCs w:val="24"/>
        </w:rPr>
        <w:t xml:space="preserve"> </w:t>
      </w:r>
      <w:r w:rsidRPr="00CF0F88">
        <w:rPr>
          <w:rFonts w:ascii="Times New Roman" w:hAnsi="Times New Roman"/>
          <w:sz w:val="24"/>
          <w:szCs w:val="24"/>
        </w:rPr>
        <w:t xml:space="preserve">para determinar en el caso particular, en base a evidencia concreta, que la norma impugnada resulte efectivamente regresiva respecto de la ley previa, lo cual resulta innecesario atento a las variables numéricas expresadas en el párrafo anterior, pues la inflación fue casi el doble que los aumentos dado a los haberes previsionales. </w:t>
      </w:r>
    </w:p>
    <w:p w14:paraId="6BDB2644" w14:textId="5C8CBCC3" w:rsidR="002029C2" w:rsidRPr="00CF0F88" w:rsidRDefault="008B2BA3" w:rsidP="002029C2">
      <w:pPr>
        <w:spacing w:after="0"/>
        <w:jc w:val="center"/>
        <w:rPr>
          <w:rFonts w:ascii="Times New Roman" w:hAnsi="Times New Roman"/>
          <w:sz w:val="24"/>
          <w:szCs w:val="24"/>
        </w:rPr>
      </w:pPr>
      <w:r w:rsidRPr="008B2BA3">
        <w:rPr>
          <w:rFonts w:ascii="Times New Roman" w:hAnsi="Times New Roman"/>
          <w:noProof/>
          <w:sz w:val="24"/>
          <w:szCs w:val="24"/>
        </w:rPr>
        <w:drawing>
          <wp:inline distT="0" distB="0" distL="0" distR="0" wp14:anchorId="1E325A1C" wp14:editId="386BA067">
            <wp:extent cx="4723007" cy="3366198"/>
            <wp:effectExtent l="0" t="0" r="1905" b="5715"/>
            <wp:docPr id="10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5724" cy="3368135"/>
                    </a:xfrm>
                    <a:prstGeom prst="rect">
                      <a:avLst/>
                    </a:prstGeom>
                  </pic:spPr>
                </pic:pic>
              </a:graphicData>
            </a:graphic>
          </wp:inline>
        </w:drawing>
      </w:r>
    </w:p>
    <w:p w14:paraId="179E35D6" w14:textId="611631C8" w:rsidR="00CF0F88" w:rsidRPr="00CF0F88" w:rsidRDefault="00D1156F" w:rsidP="00472EF3">
      <w:pPr>
        <w:spacing w:after="0"/>
        <w:ind w:firstLine="1134"/>
        <w:jc w:val="both"/>
        <w:rPr>
          <w:rFonts w:ascii="Times New Roman" w:hAnsi="Times New Roman"/>
          <w:sz w:val="24"/>
          <w:szCs w:val="24"/>
          <w:lang w:eastAsia="es-MX"/>
        </w:rPr>
      </w:pPr>
      <w:bookmarkStart w:id="0" w:name="_Int_3ZCRcYp4"/>
      <w:r w:rsidRPr="00411F23">
        <w:rPr>
          <w:rFonts w:ascii="Times New Roman" w:hAnsi="Times New Roman"/>
          <w:sz w:val="24"/>
          <w:szCs w:val="24"/>
          <w:lang w:eastAsia="es-MX"/>
        </w:rPr>
        <w:t>No se puede</w:t>
      </w:r>
      <w:r>
        <w:rPr>
          <w:rFonts w:ascii="Times New Roman" w:hAnsi="Times New Roman"/>
          <w:sz w:val="24"/>
          <w:szCs w:val="24"/>
          <w:lang w:eastAsia="es-MX"/>
        </w:rPr>
        <w:t xml:space="preserve"> </w:t>
      </w:r>
      <w:r w:rsidR="00CF0F88" w:rsidRPr="00CF0F88">
        <w:rPr>
          <w:rFonts w:ascii="Times New Roman" w:hAnsi="Times New Roman"/>
          <w:sz w:val="24"/>
          <w:szCs w:val="24"/>
          <w:lang w:eastAsia="es-MX"/>
        </w:rPr>
        <w:t>desconocer la insuficiencia de la ley de movilidad de los haberes jubilatorios por cuanto la misma fue reconocida por el poder ejecutivo que quien tiene a su cargo el pago de los haberes previsionales.</w:t>
      </w:r>
      <w:bookmarkEnd w:id="0"/>
      <w:r w:rsidR="00CF0F88" w:rsidRPr="00CF0F88">
        <w:rPr>
          <w:rFonts w:ascii="Times New Roman" w:hAnsi="Times New Roman"/>
          <w:sz w:val="24"/>
          <w:szCs w:val="24"/>
          <w:lang w:eastAsia="es-MX"/>
        </w:rPr>
        <w:t xml:space="preserve"> El gobierno lo reconoció públicamente y sigue otorgando bonos.</w:t>
      </w:r>
    </w:p>
    <w:p w14:paraId="2B8409AB" w14:textId="77777777"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t>A modo de ejemplo, los bonos de diciembre 2023 y enero 2024 tuvieron una incidencia del 55% en el haber mensual.</w:t>
      </w:r>
    </w:p>
    <w:p w14:paraId="03739E12" w14:textId="37AFAED5"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lastRenderedPageBreak/>
        <w:t xml:space="preserve">Estos agravios intentan demostrar  lo que implicaron estas sucesivas reformas previsionales desde 2017 a la fecha en el </w:t>
      </w:r>
      <w:r w:rsidRPr="00411F23">
        <w:rPr>
          <w:rFonts w:ascii="Times New Roman" w:hAnsi="Times New Roman"/>
          <w:sz w:val="24"/>
          <w:szCs w:val="24"/>
          <w:lang w:eastAsia="es-MX"/>
        </w:rPr>
        <w:t xml:space="preserve">haber de </w:t>
      </w:r>
      <w:r w:rsidR="00D1156F" w:rsidRPr="00411F23">
        <w:rPr>
          <w:rFonts w:ascii="Times New Roman" w:hAnsi="Times New Roman"/>
          <w:sz w:val="24"/>
          <w:szCs w:val="24"/>
          <w:lang w:eastAsia="es-MX"/>
        </w:rPr>
        <w:t>los jubilados</w:t>
      </w:r>
      <w:r w:rsidR="00D1156F">
        <w:rPr>
          <w:rFonts w:ascii="Times New Roman" w:hAnsi="Times New Roman"/>
          <w:sz w:val="24"/>
          <w:szCs w:val="24"/>
          <w:lang w:eastAsia="es-MX"/>
        </w:rPr>
        <w:t xml:space="preserve"> </w:t>
      </w:r>
      <w:r w:rsidRPr="00CF0F88">
        <w:rPr>
          <w:rFonts w:ascii="Times New Roman" w:hAnsi="Times New Roman"/>
          <w:sz w:val="24"/>
          <w:szCs w:val="24"/>
          <w:lang w:eastAsia="es-MX"/>
        </w:rPr>
        <w:t xml:space="preserve"> y cómo afectaron la integralidad </w:t>
      </w:r>
      <w:r w:rsidRPr="00411F23">
        <w:rPr>
          <w:rFonts w:ascii="Times New Roman" w:hAnsi="Times New Roman"/>
          <w:sz w:val="24"/>
          <w:szCs w:val="24"/>
          <w:lang w:eastAsia="es-MX"/>
        </w:rPr>
        <w:t>de</w:t>
      </w:r>
      <w:r w:rsidR="00D1156F" w:rsidRPr="00411F23">
        <w:rPr>
          <w:rFonts w:ascii="Times New Roman" w:hAnsi="Times New Roman"/>
          <w:sz w:val="24"/>
          <w:szCs w:val="24"/>
          <w:lang w:eastAsia="es-MX"/>
        </w:rPr>
        <w:t xml:space="preserve">l </w:t>
      </w:r>
      <w:r w:rsidRPr="00411F23">
        <w:rPr>
          <w:rFonts w:ascii="Times New Roman" w:hAnsi="Times New Roman"/>
          <w:sz w:val="24"/>
          <w:szCs w:val="24"/>
          <w:lang w:eastAsia="es-MX"/>
        </w:rPr>
        <w:t xml:space="preserve"> haber jubilatorio</w:t>
      </w:r>
      <w:r w:rsidR="00D1156F" w:rsidRPr="00411F23">
        <w:rPr>
          <w:rFonts w:ascii="Times New Roman" w:hAnsi="Times New Roman"/>
          <w:sz w:val="24"/>
          <w:szCs w:val="24"/>
          <w:lang w:eastAsia="es-MX"/>
        </w:rPr>
        <w:t xml:space="preserve"> de mi mandante</w:t>
      </w:r>
      <w:r w:rsidRPr="00CF0F88">
        <w:rPr>
          <w:rFonts w:ascii="Times New Roman" w:hAnsi="Times New Roman"/>
          <w:sz w:val="24"/>
          <w:szCs w:val="24"/>
          <w:lang w:eastAsia="es-MX"/>
        </w:rPr>
        <w:t xml:space="preserve">,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CF0F88">
        <w:rPr>
          <w:rFonts w:ascii="Times New Roman" w:hAnsi="Times New Roman"/>
          <w:i/>
          <w:iCs/>
        </w:rPr>
        <w:t>“</w:t>
      </w:r>
      <w:r w:rsidRPr="00CF0F88">
        <w:rPr>
          <w:rFonts w:ascii="Times New Roman" w:hAnsi="Times New Roman"/>
          <w:i/>
          <w:iCs/>
          <w:sz w:val="24"/>
          <w:szCs w:val="24"/>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CF0F88">
        <w:rPr>
          <w:rFonts w:ascii="Times New Roman" w:hAnsi="Times New Roman"/>
          <w:sz w:val="24"/>
          <w:szCs w:val="24"/>
        </w:rPr>
        <w:t xml:space="preserve"> (</w:t>
      </w:r>
      <w:hyperlink r:id="rId15">
        <w:r w:rsidRPr="00CF0F88">
          <w:rPr>
            <w:rFonts w:ascii="Times New Roman" w:hAnsi="Times New Roman"/>
            <w:color w:val="0563C1"/>
            <w:sz w:val="24"/>
            <w:szCs w:val="24"/>
            <w:u w:val="single"/>
          </w:rPr>
          <w:t>Fallos 330:4866, considerando 15</w:t>
        </w:r>
      </w:hyperlink>
      <w:r w:rsidRPr="00CF0F88">
        <w:rPr>
          <w:rFonts w:ascii="Times New Roman" w:hAnsi="Times New Roman"/>
          <w:sz w:val="24"/>
          <w:szCs w:val="24"/>
        </w:rPr>
        <w:t xml:space="preserve">) </w:t>
      </w:r>
      <w:r w:rsidRPr="00CF0F88">
        <w:rPr>
          <w:rFonts w:ascii="Times New Roman" w:hAnsi="Times New Roman"/>
          <w:i/>
          <w:iCs/>
          <w:sz w:val="24"/>
          <w:szCs w:val="24"/>
        </w:rPr>
        <w:t>y que si bien el legislador cuenta con amplias facultades para organizar el sistema previsional, debe hacerlo dentro de ciertos límites de modo de no afectar de manera sustancial los derechos emergentes de la seguridad social</w:t>
      </w:r>
      <w:r w:rsidRPr="00CF0F88">
        <w:rPr>
          <w:rFonts w:ascii="Times New Roman" w:hAnsi="Times New Roman"/>
          <w:sz w:val="24"/>
          <w:szCs w:val="24"/>
        </w:rPr>
        <w:t xml:space="preserve"> (Fallos 337:1277)” </w:t>
      </w:r>
    </w:p>
    <w:p w14:paraId="0583CDD1" w14:textId="77777777"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hAnsi="Times New Roman"/>
          <w:sz w:val="24"/>
          <w:szCs w:val="24"/>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1" w:name="_Int_Rwghe7Tz"/>
      <w:r w:rsidRPr="00CF0F88">
        <w:rPr>
          <w:rFonts w:ascii="Times New Roman" w:hAnsi="Times New Roman"/>
          <w:sz w:val="24"/>
          <w:szCs w:val="24"/>
          <w:lang w:eastAsia="es-MX"/>
        </w:rPr>
        <w:t>Su haber jubilatorio no refleja el esfuerzo contributivo realizado a lo largo de su vida, y en consecuencia no resulta sustitutivo del salario.</w:t>
      </w:r>
      <w:bookmarkEnd w:id="1"/>
      <w:r w:rsidRPr="00CF0F88">
        <w:rPr>
          <w:rFonts w:ascii="Times New Roman" w:hAnsi="Times New Roman"/>
          <w:sz w:val="24"/>
          <w:szCs w:val="24"/>
          <w:lang w:eastAsia="es-MX"/>
        </w:rPr>
        <w:t xml:space="preserve"> </w:t>
      </w:r>
    </w:p>
    <w:p w14:paraId="2C7B8406" w14:textId="77777777" w:rsidR="00CF0F88" w:rsidRPr="00CF0F88" w:rsidRDefault="00CF0F88" w:rsidP="00472EF3">
      <w:pPr>
        <w:spacing w:after="0"/>
        <w:ind w:firstLine="1134"/>
        <w:jc w:val="both"/>
        <w:rPr>
          <w:rFonts w:ascii="Times New Roman" w:eastAsia="Times New Roman" w:hAnsi="Times New Roman"/>
          <w:bCs/>
          <w:sz w:val="24"/>
          <w:szCs w:val="24"/>
          <w:lang w:eastAsia="es-MX"/>
        </w:rPr>
      </w:pPr>
      <w:r w:rsidRPr="00CF0F88">
        <w:rPr>
          <w:rFonts w:ascii="Times New Roman" w:hAnsi="Times New Roman"/>
          <w:sz w:val="24"/>
          <w:szCs w:val="24"/>
          <w:lang w:eastAsia="es-MX"/>
        </w:rPr>
        <w:t xml:space="preserve">No podemos olvidar que la CSJN tiene dicho que </w:t>
      </w:r>
      <w:r w:rsidRPr="00CF0F88">
        <w:rPr>
          <w:rFonts w:ascii="Times New Roman" w:eastAsia="Times New Roman" w:hAnsi="Times New Roman"/>
          <w:bCs/>
          <w:i/>
          <w:sz w:val="24"/>
          <w:szCs w:val="24"/>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CF0F88">
        <w:rPr>
          <w:rFonts w:ascii="Times New Roman" w:eastAsia="Times New Roman" w:hAnsi="Times New Roman"/>
          <w:bCs/>
          <w:i/>
          <w:sz w:val="24"/>
          <w:szCs w:val="24"/>
          <w:u w:val="single"/>
          <w:lang w:eastAsia="es-MX"/>
        </w:rPr>
        <w:t>aquel mandato constitucional atañe también a los restantes poderes públicos</w:t>
      </w:r>
      <w:r w:rsidRPr="00CF0F88">
        <w:rPr>
          <w:rFonts w:ascii="Times New Roman" w:eastAsia="Times New Roman" w:hAnsi="Times New Roman"/>
          <w:bCs/>
          <w:i/>
          <w:sz w:val="24"/>
          <w:szCs w:val="24"/>
          <w:lang w:eastAsia="es-MX"/>
        </w:rPr>
        <w:t>, los que deberán dentro de la órbita de su competencia, hacer prevalecer el espíritu de los constituyentes, dentro del marco que exigen las diversas formas de justicia”</w:t>
      </w:r>
      <w:r w:rsidRPr="00CF0F88">
        <w:rPr>
          <w:rFonts w:ascii="Times New Roman" w:eastAsia="Times New Roman" w:hAnsi="Times New Roman"/>
          <w:bCs/>
          <w:sz w:val="24"/>
          <w:szCs w:val="24"/>
          <w:lang w:eastAsia="es-MX"/>
        </w:rPr>
        <w:t xml:space="preserve"> (</w:t>
      </w:r>
      <w:hyperlink r:id="rId16" w:history="1">
        <w:r w:rsidRPr="00CF0F88">
          <w:rPr>
            <w:rFonts w:ascii="Times New Roman" w:eastAsia="Times New Roman" w:hAnsi="Times New Roman"/>
            <w:bCs/>
            <w:color w:val="0563C1"/>
            <w:sz w:val="24"/>
            <w:szCs w:val="24"/>
            <w:u w:val="single"/>
            <w:lang w:eastAsia="es-MX"/>
          </w:rPr>
          <w:t>Fallos 301:317</w:t>
        </w:r>
      </w:hyperlink>
      <w:r w:rsidRPr="00CF0F88">
        <w:rPr>
          <w:rFonts w:ascii="Times New Roman" w:eastAsia="Times New Roman" w:hAnsi="Times New Roman"/>
          <w:bCs/>
          <w:sz w:val="24"/>
          <w:szCs w:val="24"/>
          <w:lang w:eastAsia="es-MX"/>
        </w:rPr>
        <w:t>).(el subrayado me pertenece)</w:t>
      </w:r>
    </w:p>
    <w:p w14:paraId="19849D65" w14:textId="040E534D" w:rsidR="00CF0F88" w:rsidRPr="00CF0F88" w:rsidRDefault="00CF0F88" w:rsidP="00472EF3">
      <w:pPr>
        <w:spacing w:after="0"/>
        <w:ind w:firstLine="1134"/>
        <w:jc w:val="both"/>
        <w:rPr>
          <w:rFonts w:ascii="Times New Roman" w:hAnsi="Times New Roman"/>
          <w:sz w:val="24"/>
          <w:szCs w:val="24"/>
          <w:lang w:eastAsia="es-MX"/>
        </w:rPr>
      </w:pPr>
      <w:r w:rsidRPr="00CF0F88">
        <w:rPr>
          <w:rFonts w:ascii="Times New Roman" w:eastAsia="Times New Roman" w:hAnsi="Times New Roman"/>
          <w:sz w:val="24"/>
          <w:szCs w:val="24"/>
          <w:lang w:eastAsia="es-MX"/>
        </w:rPr>
        <w:t xml:space="preserve">La sentencia me agravia por cuanto hace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 y la ley ya no </w:t>
      </w:r>
      <w:r w:rsidR="00411F23" w:rsidRPr="00CF0F88">
        <w:rPr>
          <w:rFonts w:ascii="Times New Roman" w:eastAsia="Times New Roman" w:hAnsi="Times New Roman"/>
          <w:sz w:val="24"/>
          <w:szCs w:val="24"/>
          <w:lang w:eastAsia="es-MX"/>
        </w:rPr>
        <w:t>está</w:t>
      </w:r>
      <w:r w:rsidRPr="00CF0F88">
        <w:rPr>
          <w:rFonts w:ascii="Times New Roman" w:eastAsia="Times New Roman" w:hAnsi="Times New Roman"/>
          <w:sz w:val="24"/>
          <w:szCs w:val="24"/>
          <w:lang w:eastAsia="es-MX"/>
        </w:rPr>
        <w:t xml:space="preserve"> vigente.</w:t>
      </w:r>
    </w:p>
    <w:p w14:paraId="2997AAD2" w14:textId="04D4F727" w:rsidR="00CF0F88" w:rsidRDefault="00CF0F88" w:rsidP="00BF6F51">
      <w:pPr>
        <w:spacing w:after="0"/>
        <w:ind w:firstLine="1134"/>
        <w:jc w:val="both"/>
        <w:rPr>
          <w:rFonts w:ascii="Times New Roman" w:eastAsia="Times New Roman" w:hAnsi="Times New Roman"/>
          <w:sz w:val="24"/>
          <w:szCs w:val="24"/>
          <w:lang w:eastAsia="es-MX"/>
        </w:rPr>
      </w:pPr>
      <w:r w:rsidRPr="00CF0F88">
        <w:rPr>
          <w:rFonts w:ascii="Times New Roman" w:eastAsia="Times New Roman" w:hAnsi="Times New Roman"/>
          <w:sz w:val="24"/>
          <w:szCs w:val="24"/>
          <w:lang w:eastAsia="es-MX"/>
        </w:rPr>
        <w:t>Dependerá el índice que se elija para compara</w:t>
      </w:r>
      <w:r w:rsidR="00411F23">
        <w:rPr>
          <w:rFonts w:ascii="Times New Roman" w:eastAsia="Times New Roman" w:hAnsi="Times New Roman"/>
          <w:sz w:val="24"/>
          <w:szCs w:val="24"/>
          <w:lang w:eastAsia="es-MX"/>
        </w:rPr>
        <w:t>r los aumentos que dio la ANSES</w:t>
      </w:r>
      <w:r w:rsidRPr="00CF0F88">
        <w:rPr>
          <w:rFonts w:ascii="Times New Roman" w:eastAsia="Times New Roman" w:hAnsi="Times New Roman"/>
          <w:sz w:val="24"/>
          <w:szCs w:val="24"/>
          <w:lang w:eastAsia="es-MX"/>
        </w:rPr>
        <w:t xml:space="preserve"> a los jubilados para ver la pérdida que tuvo el haber. Con cualquier índice que se elija pierde, </w:t>
      </w:r>
      <w:r w:rsidRPr="00411F23">
        <w:rPr>
          <w:rFonts w:ascii="Times New Roman" w:eastAsia="Times New Roman" w:hAnsi="Times New Roman"/>
          <w:sz w:val="24"/>
          <w:szCs w:val="24"/>
          <w:lang w:eastAsia="es-MX"/>
        </w:rPr>
        <w:t>pero con la inflación,</w:t>
      </w:r>
      <w:r w:rsidRPr="00CF0F88">
        <w:rPr>
          <w:rFonts w:ascii="Times New Roman" w:eastAsia="Times New Roman" w:hAnsi="Times New Roman"/>
          <w:sz w:val="24"/>
          <w:szCs w:val="24"/>
          <w:lang w:eastAsia="es-MX"/>
        </w:rPr>
        <w:t xml:space="preserve"> índice que se </w:t>
      </w:r>
      <w:proofErr w:type="spellStart"/>
      <w:r w:rsidRPr="00CF0F88">
        <w:rPr>
          <w:rFonts w:ascii="Times New Roman" w:eastAsia="Times New Roman" w:hAnsi="Times New Roman"/>
          <w:sz w:val="24"/>
          <w:szCs w:val="24"/>
          <w:lang w:eastAsia="es-MX"/>
        </w:rPr>
        <w:t>utlizará</w:t>
      </w:r>
      <w:proofErr w:type="spellEnd"/>
      <w:r w:rsidRPr="00CF0F88">
        <w:rPr>
          <w:rFonts w:ascii="Times New Roman" w:eastAsia="Times New Roman" w:hAnsi="Times New Roman"/>
          <w:sz w:val="24"/>
          <w:szCs w:val="24"/>
          <w:lang w:eastAsia="es-MX"/>
        </w:rPr>
        <w:t xml:space="preserve"> para la movilidad jubilatoria desde abril de 2024. La fórmula de movilidad de la ley 27.609 </w:t>
      </w:r>
      <w:r w:rsidRPr="00411F23">
        <w:rPr>
          <w:rFonts w:ascii="Times New Roman" w:eastAsia="Times New Roman" w:hAnsi="Times New Roman"/>
          <w:sz w:val="24"/>
          <w:szCs w:val="24"/>
          <w:lang w:eastAsia="es-MX"/>
        </w:rPr>
        <w:t xml:space="preserve">no </w:t>
      </w:r>
      <w:r w:rsidR="00D1156F" w:rsidRPr="00411F23">
        <w:rPr>
          <w:rFonts w:ascii="Times New Roman" w:eastAsia="Times New Roman" w:hAnsi="Times New Roman"/>
          <w:sz w:val="24"/>
          <w:szCs w:val="24"/>
          <w:lang w:eastAsia="es-MX"/>
        </w:rPr>
        <w:t>tenía</w:t>
      </w:r>
      <w:r w:rsidRPr="00CF0F88">
        <w:rPr>
          <w:rFonts w:ascii="Times New Roman" w:eastAsia="Times New Roman" w:hAnsi="Times New Roman"/>
          <w:sz w:val="24"/>
          <w:szCs w:val="24"/>
          <w:lang w:eastAsia="es-MX"/>
        </w:rPr>
        <w:t xml:space="preserve"> un componente directo la </w:t>
      </w:r>
      <w:r w:rsidR="00411F23" w:rsidRPr="00CF0F88">
        <w:rPr>
          <w:rFonts w:ascii="Times New Roman" w:eastAsia="Times New Roman" w:hAnsi="Times New Roman"/>
          <w:sz w:val="24"/>
          <w:szCs w:val="24"/>
          <w:lang w:eastAsia="es-MX"/>
        </w:rPr>
        <w:t>inflación,</w:t>
      </w:r>
      <w:r w:rsidRPr="00CF0F88">
        <w:rPr>
          <w:rFonts w:ascii="Times New Roman" w:eastAsia="Times New Roman" w:hAnsi="Times New Roman"/>
          <w:sz w:val="24"/>
          <w:szCs w:val="24"/>
          <w:lang w:eastAsia="es-MX"/>
        </w:rPr>
        <w:t xml:space="preserve"> sino otras variables que han sido modificadas por el gobierno de turno, como son la recaudación tributaria, los recursos o los beneficiarios del sistema, y que la forma en que da los aumentos </w:t>
      </w:r>
      <w:proofErr w:type="gramStart"/>
      <w:r w:rsidRPr="00CF0F88">
        <w:rPr>
          <w:rFonts w:ascii="Times New Roman" w:eastAsia="Times New Roman" w:hAnsi="Times New Roman"/>
          <w:sz w:val="24"/>
          <w:szCs w:val="24"/>
          <w:lang w:eastAsia="es-MX"/>
        </w:rPr>
        <w:t>tienen</w:t>
      </w:r>
      <w:proofErr w:type="gramEnd"/>
      <w:r w:rsidRPr="00CF0F88">
        <w:rPr>
          <w:rFonts w:ascii="Times New Roman" w:eastAsia="Times New Roman" w:hAnsi="Times New Roman"/>
          <w:sz w:val="24"/>
          <w:szCs w:val="24"/>
          <w:lang w:eastAsia="es-MX"/>
        </w:rPr>
        <w:t xml:space="preserve"> un rezago que es insostenible en el periodo inflacionario que vivimos, dado que los jubilados viven con el aumento de las variables económicas con 6 a 9 meses de rezago. </w:t>
      </w:r>
    </w:p>
    <w:p w14:paraId="5656B71B" w14:textId="06A0A776" w:rsidR="002E0CFD" w:rsidRDefault="002E0CFD" w:rsidP="008A02CA">
      <w:pPr>
        <w:spacing w:after="0"/>
        <w:ind w:firstLine="1134"/>
        <w:jc w:val="both"/>
        <w:rPr>
          <w:rFonts w:ascii="Times New Roman" w:eastAsia="Times New Roman" w:hAnsi="Times New Roman"/>
          <w:sz w:val="24"/>
          <w:szCs w:val="24"/>
          <w:lang w:eastAsia="es-MX"/>
        </w:rPr>
      </w:pPr>
      <w:r>
        <w:rPr>
          <w:rFonts w:ascii="Times New Roman" w:eastAsia="Times New Roman" w:hAnsi="Times New Roman"/>
          <w:sz w:val="24"/>
          <w:szCs w:val="24"/>
          <w:lang w:eastAsia="es-MX"/>
        </w:rPr>
        <w:lastRenderedPageBreak/>
        <w:t>Solicito se resuelva aplicando el</w:t>
      </w:r>
      <w:r w:rsidRPr="002E0CFD">
        <w:rPr>
          <w:rFonts w:ascii="Times New Roman" w:eastAsia="Times New Roman" w:hAnsi="Times New Roman"/>
          <w:sz w:val="24"/>
          <w:szCs w:val="24"/>
          <w:lang w:eastAsia="es-MX"/>
        </w:rPr>
        <w:t xml:space="preserve"> criterio sentado en el precedente </w:t>
      </w:r>
      <w:r>
        <w:rPr>
          <w:rFonts w:ascii="Times New Roman" w:eastAsia="Times New Roman" w:hAnsi="Times New Roman"/>
          <w:sz w:val="24"/>
          <w:szCs w:val="24"/>
          <w:lang w:eastAsia="es-MX"/>
        </w:rPr>
        <w:t xml:space="preserve">de esta Sala </w:t>
      </w:r>
      <w:r w:rsidR="008A02CA" w:rsidRPr="002E0CFD">
        <w:rPr>
          <w:rFonts w:ascii="Times New Roman" w:eastAsia="Times New Roman" w:hAnsi="Times New Roman"/>
          <w:b/>
          <w:sz w:val="24"/>
          <w:szCs w:val="24"/>
          <w:lang w:eastAsia="es-MX"/>
        </w:rPr>
        <w:t>“Colina, Adolfo Humberto c/ ANSES s/Reajustes Varios”</w:t>
      </w:r>
      <w:r w:rsidR="008A02CA" w:rsidRPr="002E0CFD">
        <w:rPr>
          <w:rFonts w:ascii="Times New Roman" w:eastAsia="Times New Roman" w:hAnsi="Times New Roman"/>
          <w:sz w:val="24"/>
          <w:szCs w:val="24"/>
          <w:lang w:eastAsia="es-MX"/>
        </w:rPr>
        <w:t xml:space="preserve"> </w:t>
      </w:r>
      <w:proofErr w:type="spellStart"/>
      <w:r w:rsidR="008A02CA" w:rsidRPr="00FB51F0">
        <w:rPr>
          <w:rFonts w:ascii="Times New Roman" w:eastAsia="Times New Roman" w:hAnsi="Times New Roman"/>
          <w:b/>
          <w:sz w:val="24"/>
          <w:szCs w:val="24"/>
          <w:lang w:eastAsia="es-MX"/>
        </w:rPr>
        <w:t>Expte</w:t>
      </w:r>
      <w:proofErr w:type="spellEnd"/>
      <w:r w:rsidR="008A02CA" w:rsidRPr="00FB51F0">
        <w:rPr>
          <w:rFonts w:ascii="Times New Roman" w:eastAsia="Times New Roman" w:hAnsi="Times New Roman"/>
          <w:b/>
          <w:sz w:val="24"/>
          <w:szCs w:val="24"/>
          <w:lang w:eastAsia="es-MX"/>
        </w:rPr>
        <w:t xml:space="preserve"> Nº34761/2018</w:t>
      </w:r>
      <w:r w:rsidR="008A02CA" w:rsidRPr="002E0CFD">
        <w:rPr>
          <w:rFonts w:ascii="Times New Roman" w:eastAsia="Times New Roman" w:hAnsi="Times New Roman"/>
          <w:b/>
          <w:sz w:val="24"/>
          <w:szCs w:val="24"/>
          <w:lang w:eastAsia="es-MX"/>
        </w:rPr>
        <w:t xml:space="preserve"> </w:t>
      </w:r>
      <w:r>
        <w:rPr>
          <w:rFonts w:ascii="Times New Roman" w:eastAsia="Times New Roman" w:hAnsi="Times New Roman"/>
          <w:sz w:val="24"/>
          <w:szCs w:val="24"/>
          <w:lang w:eastAsia="es-MX"/>
        </w:rPr>
        <w:t xml:space="preserve">y </w:t>
      </w:r>
      <w:r w:rsidR="00FC23F4">
        <w:rPr>
          <w:rFonts w:ascii="Times New Roman" w:eastAsia="Times New Roman" w:hAnsi="Times New Roman"/>
          <w:sz w:val="24"/>
          <w:szCs w:val="24"/>
          <w:lang w:eastAsia="es-MX"/>
        </w:rPr>
        <w:t xml:space="preserve">en base al </w:t>
      </w:r>
      <w:r w:rsidRPr="002E0CFD">
        <w:rPr>
          <w:rFonts w:ascii="Times New Roman" w:eastAsia="Times New Roman" w:hAnsi="Times New Roman"/>
          <w:sz w:val="24"/>
          <w:szCs w:val="24"/>
          <w:lang w:eastAsia="es-MX"/>
        </w:rPr>
        <w:t>precedente</w:t>
      </w:r>
      <w:r>
        <w:rPr>
          <w:rFonts w:ascii="Times New Roman" w:eastAsia="Times New Roman" w:hAnsi="Times New Roman"/>
          <w:sz w:val="24"/>
          <w:szCs w:val="24"/>
          <w:lang w:eastAsia="es-MX"/>
        </w:rPr>
        <w:t xml:space="preserve"> de la Sala I</w:t>
      </w:r>
      <w:r w:rsidR="008A02CA">
        <w:rPr>
          <w:rFonts w:ascii="Times New Roman" w:eastAsia="Times New Roman" w:hAnsi="Times New Roman"/>
          <w:sz w:val="24"/>
          <w:szCs w:val="24"/>
          <w:lang w:eastAsia="es-MX"/>
        </w:rPr>
        <w:t>I</w:t>
      </w:r>
      <w:r>
        <w:rPr>
          <w:rFonts w:ascii="Times New Roman" w:eastAsia="Times New Roman" w:hAnsi="Times New Roman"/>
          <w:sz w:val="24"/>
          <w:szCs w:val="24"/>
          <w:lang w:eastAsia="es-MX"/>
        </w:rPr>
        <w:t xml:space="preserve"> recaído en autos</w:t>
      </w:r>
      <w:r w:rsidRPr="002E0CFD">
        <w:rPr>
          <w:rFonts w:ascii="Times New Roman" w:eastAsia="Times New Roman" w:hAnsi="Times New Roman"/>
          <w:sz w:val="24"/>
          <w:szCs w:val="24"/>
          <w:lang w:eastAsia="es-MX"/>
        </w:rPr>
        <w:t xml:space="preserve"> </w:t>
      </w:r>
      <w:r w:rsidR="008A02CA" w:rsidRPr="002E0CFD">
        <w:rPr>
          <w:rFonts w:ascii="Times New Roman" w:eastAsia="Times New Roman" w:hAnsi="Times New Roman"/>
          <w:b/>
          <w:sz w:val="24"/>
          <w:szCs w:val="24"/>
          <w:lang w:eastAsia="es-MX"/>
        </w:rPr>
        <w:t xml:space="preserve">“Palavecino, </w:t>
      </w:r>
      <w:proofErr w:type="spellStart"/>
      <w:r w:rsidR="008A02CA" w:rsidRPr="002E0CFD">
        <w:rPr>
          <w:rFonts w:ascii="Times New Roman" w:eastAsia="Times New Roman" w:hAnsi="Times New Roman"/>
          <w:b/>
          <w:sz w:val="24"/>
          <w:szCs w:val="24"/>
          <w:lang w:eastAsia="es-MX"/>
        </w:rPr>
        <w:t>Jose</w:t>
      </w:r>
      <w:proofErr w:type="spellEnd"/>
      <w:r w:rsidR="008A02CA" w:rsidRPr="002E0CFD">
        <w:rPr>
          <w:rFonts w:ascii="Times New Roman" w:eastAsia="Times New Roman" w:hAnsi="Times New Roman"/>
          <w:b/>
          <w:sz w:val="24"/>
          <w:szCs w:val="24"/>
          <w:lang w:eastAsia="es-MX"/>
        </w:rPr>
        <w:t xml:space="preserve"> Rubén c/ ANSES s/Reajustes Varios”</w:t>
      </w:r>
      <w:r w:rsidR="008A02CA" w:rsidRPr="002E0CFD">
        <w:rPr>
          <w:rFonts w:ascii="Times New Roman" w:eastAsia="Times New Roman" w:hAnsi="Times New Roman"/>
          <w:sz w:val="24"/>
          <w:szCs w:val="24"/>
          <w:lang w:eastAsia="es-MX"/>
        </w:rPr>
        <w:t xml:space="preserve"> </w:t>
      </w:r>
      <w:proofErr w:type="spellStart"/>
      <w:r w:rsidR="008A02CA" w:rsidRPr="00FB51F0">
        <w:rPr>
          <w:rFonts w:ascii="Times New Roman" w:eastAsia="Times New Roman" w:hAnsi="Times New Roman"/>
          <w:b/>
          <w:sz w:val="24"/>
          <w:szCs w:val="24"/>
          <w:lang w:eastAsia="es-MX"/>
        </w:rPr>
        <w:t>Expte</w:t>
      </w:r>
      <w:proofErr w:type="spellEnd"/>
      <w:r w:rsidR="008A02CA" w:rsidRPr="00FB51F0">
        <w:rPr>
          <w:rFonts w:ascii="Times New Roman" w:eastAsia="Times New Roman" w:hAnsi="Times New Roman"/>
          <w:b/>
          <w:sz w:val="24"/>
          <w:szCs w:val="24"/>
          <w:lang w:eastAsia="es-MX"/>
        </w:rPr>
        <w:t xml:space="preserve">. </w:t>
      </w:r>
      <w:proofErr w:type="spellStart"/>
      <w:r w:rsidR="008A02CA" w:rsidRPr="00FB51F0">
        <w:rPr>
          <w:rFonts w:ascii="Times New Roman" w:eastAsia="Times New Roman" w:hAnsi="Times New Roman"/>
          <w:b/>
          <w:sz w:val="24"/>
          <w:szCs w:val="24"/>
          <w:lang w:eastAsia="es-MX"/>
        </w:rPr>
        <w:t>Nº</w:t>
      </w:r>
      <w:proofErr w:type="spellEnd"/>
      <w:r w:rsidR="008A02CA" w:rsidRPr="00FB51F0">
        <w:rPr>
          <w:rFonts w:ascii="Times New Roman" w:eastAsia="Times New Roman" w:hAnsi="Times New Roman"/>
          <w:b/>
          <w:sz w:val="24"/>
          <w:szCs w:val="24"/>
          <w:lang w:eastAsia="es-MX"/>
        </w:rPr>
        <w:t xml:space="preserve"> FSA 16057/2018</w:t>
      </w:r>
      <w:r w:rsidR="008A02CA">
        <w:rPr>
          <w:rFonts w:ascii="Times New Roman" w:eastAsia="Times New Roman" w:hAnsi="Times New Roman"/>
          <w:b/>
          <w:sz w:val="24"/>
          <w:szCs w:val="24"/>
          <w:lang w:eastAsia="es-MX"/>
        </w:rPr>
        <w:t xml:space="preserve">.</w:t>
      </w:r>
      <w:r w:rsidR="00FA7815">
        <w:rPr>
          <w:rFonts w:ascii="Times New Roman" w:eastAsia="Times New Roman" w:hAnsi="Times New Roman"/>
          <w:b/>
          <w:sz w:val="24"/>
          <w:szCs w:val="24"/>
          <w:lang w:eastAsia="es-MX"/>
        </w:rPr>
        <w:t xml:space="preserve"> </w:t>
      </w:r>
      <w:r w:rsidR="00FA7815">
        <w:t xml:space="preserve"> </w:t>
      </w:r>
      <w:r w:rsidR="002132FB" w:rsidRPr="002132FB">
        <w:t xml:space="preserve"/>
      </w:r>
    </w:p>
    <w:p w14:paraId="330D65AC" w14:textId="77777777" w:rsidR="00ED4871" w:rsidRDefault="00ED4871" w:rsidP="00652BF2">
      <w:pPr>
        <w:spacing w:after="0"/>
        <w:ind w:firstLine="1134"/>
        <w:jc w:val="both"/>
        <w:rPr>
          <w:rFonts w:ascii="Times New Roman" w:eastAsia="Times New Roman" w:hAnsi="Times New Roman"/>
          <w:bCs/>
          <w:sz w:val="24"/>
          <w:szCs w:val="24"/>
          <w:lang w:eastAsia="es-MX"/>
        </w:rPr>
      </w:pPr>
    </w:p>
    <w:p w14:paraId="36E0D72C" w14:textId="77777777" w:rsidR="00BD1575" w:rsidRPr="00BD1575" w:rsidRDefault="00BD1575" w:rsidP="00BD1575">
      <w:pPr>
        <w:spacing w:after="0"/>
        <w:ind w:firstLine="1276"/>
        <w:jc w:val="both"/>
        <w:rPr>
          <w:rFonts w:ascii="Times New Roman" w:hAnsi="Times New Roman"/>
          <w:color w:val="000000"/>
          <w:sz w:val="24"/>
          <w:szCs w:val="24"/>
          <w:lang w:eastAsia="es-AR"/>
        </w:rPr>
      </w:pPr>
    </w:p>
    <w:p w14:paraId="62626ADC" w14:textId="6638BEE6" w:rsidR="0081633B" w:rsidRPr="0051668E" w:rsidRDefault="0081633B" w:rsidP="0051668E">
      <w:pPr>
        <w:pStyle w:val="Prrafodelista"/>
        <w:numPr>
          <w:ilvl w:val="0"/>
          <w:numId w:val="15"/>
        </w:numPr>
        <w:spacing w:after="0"/>
        <w:ind w:left="1134" w:hanging="141"/>
        <w:jc w:val="both"/>
        <w:rPr>
          <w:rFonts w:ascii="Times New Roman" w:eastAsia="Times New Roman" w:hAnsi="Times New Roman"/>
          <w:b/>
          <w:bCs/>
          <w:sz w:val="24"/>
          <w:szCs w:val="24"/>
          <w:lang w:eastAsia="es-MX"/>
        </w:rPr>
      </w:pPr>
      <w:r w:rsidRPr="0051668E">
        <w:rPr>
          <w:rFonts w:ascii="Times New Roman" w:hAnsi="Times New Roman"/>
          <w:b/>
          <w:sz w:val="24"/>
          <w:szCs w:val="24"/>
        </w:rPr>
        <w:t>MANIFIESTO</w:t>
      </w:r>
    </w:p>
    <w:p w14:paraId="12BAA49E" w14:textId="77777777" w:rsidR="0081633B" w:rsidRDefault="00D1156F" w:rsidP="0081633B">
      <w:pPr>
        <w:pStyle w:val="Prrafodelista"/>
        <w:spacing w:after="0"/>
        <w:ind w:left="0" w:firstLine="1134"/>
        <w:jc w:val="both"/>
        <w:rPr>
          <w:rFonts w:ascii="Times New Roman" w:hAnsi="Times New Roman"/>
          <w:sz w:val="24"/>
          <w:szCs w:val="24"/>
          <w:lang w:eastAsia="es-AR"/>
        </w:rPr>
      </w:pPr>
      <w:r w:rsidRPr="00D1156F">
        <w:rPr>
          <w:rFonts w:ascii="Times New Roman" w:hAnsi="Times New Roman"/>
          <w:sz w:val="24"/>
          <w:szCs w:val="24"/>
        </w:rPr>
        <w:t xml:space="preserve">Solicito analice </w:t>
      </w:r>
      <w:r>
        <w:rPr>
          <w:rFonts w:ascii="Times New Roman" w:hAnsi="Times New Roman"/>
          <w:sz w:val="24"/>
          <w:szCs w:val="24"/>
        </w:rPr>
        <w:t>los</w:t>
      </w:r>
      <w:r w:rsidRPr="00D1156F">
        <w:rPr>
          <w:rFonts w:ascii="Times New Roman" w:hAnsi="Times New Roman"/>
          <w:sz w:val="24"/>
          <w:szCs w:val="24"/>
        </w:rPr>
        <w:t xml:space="preserve"> presente</w:t>
      </w:r>
      <w:r>
        <w:rPr>
          <w:rFonts w:ascii="Times New Roman" w:hAnsi="Times New Roman"/>
          <w:sz w:val="24"/>
          <w:szCs w:val="24"/>
        </w:rPr>
        <w:t>s</w:t>
      </w:r>
      <w:r w:rsidRPr="00D1156F">
        <w:rPr>
          <w:rFonts w:ascii="Times New Roman" w:hAnsi="Times New Roman"/>
          <w:sz w:val="24"/>
          <w:szCs w:val="24"/>
        </w:rPr>
        <w:t xml:space="preserve"> agravio</w:t>
      </w:r>
      <w:r>
        <w:rPr>
          <w:rFonts w:ascii="Times New Roman" w:hAnsi="Times New Roman"/>
          <w:sz w:val="24"/>
          <w:szCs w:val="24"/>
        </w:rPr>
        <w:t>s</w:t>
      </w:r>
      <w:r w:rsidRPr="00D1156F">
        <w:rPr>
          <w:rFonts w:ascii="Times New Roman" w:hAnsi="Times New Roman"/>
          <w:sz w:val="24"/>
          <w:szCs w:val="24"/>
        </w:rPr>
        <w:t xml:space="preserve"> teniendo en cuenta el desarrollo que hace la CSJN sobre el  </w:t>
      </w:r>
      <w:hyperlink r:id="rId17" w:history="1">
        <w:r w:rsidRPr="00D1156F">
          <w:rPr>
            <w:rFonts w:ascii="Times New Roman" w:hAnsi="Times New Roman"/>
            <w:color w:val="0563C1"/>
            <w:sz w:val="24"/>
            <w:szCs w:val="24"/>
            <w:u w:val="single"/>
          </w:rPr>
          <w:t>principio de progresividad</w:t>
        </w:r>
      </w:hyperlink>
      <w:r w:rsidRPr="00D1156F">
        <w:rPr>
          <w:rFonts w:ascii="Times New Roman" w:hAnsi="Times New Roman"/>
          <w:sz w:val="24"/>
          <w:szCs w:val="24"/>
        </w:rPr>
        <w:t xml:space="preserve"> en materia previsional  y e</w:t>
      </w:r>
      <w:r w:rsidRPr="00D1156F">
        <w:rPr>
          <w:rFonts w:ascii="Times New Roman" w:hAnsi="Times New Roman"/>
          <w:color w:val="333333"/>
          <w:sz w:val="24"/>
          <w:szCs w:val="24"/>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D1156F">
        <w:rPr>
          <w:rFonts w:ascii="Times New Roman" w:hAnsi="Times New Roman"/>
          <w:i/>
          <w:sz w:val="24"/>
          <w:szCs w:val="24"/>
        </w:rPr>
        <w:t xml:space="preserve">"Cuando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w:t>
      </w:r>
      <w:r w:rsidRPr="00D1156F">
        <w:rPr>
          <w:rFonts w:ascii="Times New Roman" w:hAnsi="Times New Roman"/>
          <w:i/>
          <w:sz w:val="24"/>
          <w:szCs w:val="24"/>
        </w:rPr>
        <w:lastRenderedPageBreak/>
        <w:t>personas comprendidas en los regímenes previsionales”</w:t>
      </w:r>
      <w:r w:rsidRPr="00D1156F">
        <w:rPr>
          <w:rFonts w:ascii="Times New Roman" w:hAnsi="Times New Roman"/>
          <w:sz w:val="24"/>
          <w:szCs w:val="24"/>
        </w:rPr>
        <w:t xml:space="preserve"> (</w:t>
      </w:r>
      <w:hyperlink r:id="rId18" w:history="1">
        <w:r w:rsidRPr="00D1156F">
          <w:rPr>
            <w:rFonts w:ascii="Times New Roman" w:hAnsi="Times New Roman"/>
            <w:color w:val="0563C1"/>
            <w:sz w:val="24"/>
            <w:szCs w:val="24"/>
            <w:u w:val="single"/>
          </w:rPr>
          <w:t>Fallos: 307: 2376</w:t>
        </w:r>
      </w:hyperlink>
      <w:r w:rsidRPr="00D1156F">
        <w:rPr>
          <w:rFonts w:ascii="Times New Roman" w:hAnsi="Times New Roman"/>
          <w:sz w:val="24"/>
          <w:szCs w:val="24"/>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D1156F">
        <w:rPr>
          <w:rFonts w:ascii="Times New Roman" w:hAnsi="Times New Roman"/>
          <w:sz w:val="24"/>
          <w:szCs w:val="24"/>
          <w:lang w:eastAsia="es-AR"/>
        </w:rPr>
        <w:t xml:space="preserve">Fallos  </w:t>
      </w:r>
      <w:hyperlink r:id="rId19" w:history="1">
        <w:r w:rsidRPr="00D1156F">
          <w:rPr>
            <w:rFonts w:ascii="Times New Roman" w:hAnsi="Times New Roman"/>
            <w:color w:val="0563C1"/>
            <w:sz w:val="24"/>
            <w:szCs w:val="24"/>
            <w:u w:val="single"/>
            <w:lang w:eastAsia="es-AR"/>
          </w:rPr>
          <w:t>“Itzcovich”(</w:t>
        </w:r>
      </w:hyperlink>
      <w:r w:rsidRPr="00D1156F">
        <w:rPr>
          <w:rFonts w:ascii="Times New Roman" w:hAnsi="Times New Roman"/>
          <w:sz w:val="24"/>
          <w:szCs w:val="24"/>
          <w:lang w:eastAsia="es-AR"/>
        </w:rPr>
        <w:t>328:566),</w:t>
      </w:r>
      <w:hyperlink r:id="rId20" w:history="1">
        <w:r w:rsidRPr="00D1156F">
          <w:rPr>
            <w:rFonts w:ascii="Times New Roman" w:hAnsi="Times New Roman"/>
            <w:color w:val="0563C1"/>
            <w:sz w:val="24"/>
            <w:szCs w:val="24"/>
            <w:u w:val="single"/>
            <w:lang w:eastAsia="es-AR"/>
          </w:rPr>
          <w:t>“Sánchez”</w:t>
        </w:r>
      </w:hyperlink>
      <w:r w:rsidRPr="00D1156F">
        <w:rPr>
          <w:rFonts w:ascii="Times New Roman" w:hAnsi="Times New Roman"/>
          <w:sz w:val="24"/>
          <w:szCs w:val="24"/>
          <w:lang w:eastAsia="es-AR"/>
        </w:rPr>
        <w:t>(328:1602),</w:t>
      </w:r>
      <w:hyperlink r:id="rId21" w:history="1">
        <w:r w:rsidRPr="00D1156F">
          <w:rPr>
            <w:rFonts w:ascii="Times New Roman" w:hAnsi="Times New Roman"/>
            <w:color w:val="0563C1"/>
            <w:sz w:val="24"/>
            <w:szCs w:val="24"/>
            <w:u w:val="single"/>
            <w:lang w:eastAsia="es-AR"/>
          </w:rPr>
          <w:t>“Badaro”(</w:t>
        </w:r>
      </w:hyperlink>
      <w:r w:rsidRPr="00D1156F">
        <w:rPr>
          <w:rFonts w:ascii="Times New Roman" w:hAnsi="Times New Roman"/>
          <w:sz w:val="24"/>
          <w:szCs w:val="24"/>
          <w:lang w:eastAsia="es-AR"/>
        </w:rPr>
        <w:t>330:4866),</w:t>
      </w:r>
      <w:bookmarkStart w:id="2" w:name="_Hlk157989214"/>
      <w:r w:rsidRPr="00D1156F">
        <w:fldChar w:fldCharType="begin"/>
      </w:r>
      <w:r w:rsidRPr="00CF0F88">
        <w:instrText>HYPERLINK "https://sjconsulta.csjn.gov.ar/sjconsulta/documentos/verDocumentoByIdLinksJSP.html?idDocumento=7496611"</w:instrText>
      </w:r>
      <w:r w:rsidRPr="00D1156F">
        <w:fldChar w:fldCharType="separate"/>
      </w:r>
      <w:r w:rsidRPr="00D1156F">
        <w:rPr>
          <w:rFonts w:ascii="Times New Roman" w:hAnsi="Times New Roman"/>
          <w:color w:val="0563C1"/>
          <w:sz w:val="24"/>
          <w:szCs w:val="24"/>
          <w:u w:val="single"/>
          <w:lang w:eastAsia="es-AR"/>
        </w:rPr>
        <w:t>“Blanco”(</w:t>
      </w:r>
      <w:r w:rsidRPr="00D1156F">
        <w:rPr>
          <w:rFonts w:ascii="Times New Roman" w:hAnsi="Times New Roman"/>
          <w:color w:val="0563C1"/>
          <w:sz w:val="24"/>
          <w:szCs w:val="24"/>
          <w:u w:val="single"/>
          <w:lang w:eastAsia="es-AR"/>
        </w:rPr>
        <w:fldChar w:fldCharType="end"/>
      </w:r>
      <w:r w:rsidRPr="00D1156F">
        <w:rPr>
          <w:rFonts w:ascii="Times New Roman" w:hAnsi="Times New Roman"/>
          <w:sz w:val="24"/>
          <w:szCs w:val="24"/>
          <w:lang w:eastAsia="es-AR"/>
        </w:rPr>
        <w:t>341:1924)</w:t>
      </w:r>
      <w:bookmarkEnd w:id="2"/>
      <w:r w:rsidRPr="00D1156F">
        <w:fldChar w:fldCharType="begin"/>
      </w:r>
      <w:r w:rsidRPr="00CF0F88">
        <w:instrText>HYPERLINK "https://sjconsulta.csjn.gov.ar/sjconsulta/documentos/verDocumentoByIdLinksJSP.html?idDocumento=7678911"</w:instrText>
      </w:r>
      <w:r w:rsidRPr="00D1156F">
        <w:fldChar w:fldCharType="separate"/>
      </w:r>
      <w:r w:rsidRPr="00D1156F">
        <w:rPr>
          <w:rFonts w:ascii="Times New Roman" w:hAnsi="Times New Roman"/>
          <w:color w:val="0563C1"/>
          <w:sz w:val="24"/>
          <w:szCs w:val="24"/>
          <w:u w:val="single"/>
          <w:lang w:eastAsia="es-AR"/>
        </w:rPr>
        <w:t>“Giménez”(</w:t>
      </w:r>
      <w:r w:rsidRPr="00D1156F">
        <w:rPr>
          <w:rFonts w:ascii="Times New Roman" w:hAnsi="Times New Roman"/>
          <w:color w:val="0563C1"/>
          <w:sz w:val="24"/>
          <w:szCs w:val="24"/>
          <w:u w:val="single"/>
          <w:lang w:eastAsia="es-AR"/>
        </w:rPr>
        <w:fldChar w:fldCharType="end"/>
      </w:r>
      <w:r w:rsidRPr="00D1156F">
        <w:rPr>
          <w:rFonts w:ascii="Times New Roman" w:hAnsi="Times New Roman"/>
          <w:sz w:val="24"/>
          <w:szCs w:val="24"/>
          <w:lang w:eastAsia="es-AR"/>
        </w:rPr>
        <w:t>344:1788), “</w:t>
      </w:r>
      <w:hyperlink r:id="rId22" w:history="1">
        <w:r w:rsidRPr="00D1156F">
          <w:rPr>
            <w:rFonts w:ascii="Times New Roman" w:hAnsi="Times New Roman"/>
            <w:color w:val="0563C1"/>
            <w:sz w:val="24"/>
            <w:szCs w:val="24"/>
            <w:u w:val="single"/>
            <w:lang w:eastAsia="es-AR"/>
          </w:rPr>
          <w:t>Garay Corina</w:t>
        </w:r>
      </w:hyperlink>
      <w:r w:rsidRPr="00D1156F">
        <w:rPr>
          <w:rFonts w:ascii="Times New Roman" w:hAnsi="Times New Roman"/>
          <w:sz w:val="24"/>
          <w:szCs w:val="24"/>
          <w:lang w:eastAsia="es-AR"/>
        </w:rPr>
        <w:t>” (344:3567) entre otros.</w:t>
      </w:r>
    </w:p>
    <w:p w14:paraId="271564E8" w14:textId="77777777" w:rsidR="0081633B" w:rsidRDefault="00D1156F" w:rsidP="0081633B">
      <w:pPr>
        <w:pStyle w:val="Prrafodelista"/>
        <w:spacing w:after="0"/>
        <w:ind w:left="0" w:firstLine="1134"/>
        <w:jc w:val="both"/>
        <w:rPr>
          <w:rFonts w:ascii="Times New Roman" w:hAnsi="Times New Roman"/>
          <w:color w:val="000000"/>
          <w:sz w:val="24"/>
          <w:szCs w:val="24"/>
          <w:lang w:val="es-MX" w:eastAsia="es-AR"/>
        </w:rPr>
      </w:pPr>
      <w:r w:rsidRPr="00CF0F88">
        <w:rPr>
          <w:rFonts w:ascii="Times New Roman" w:hAnsi="Times New Roman"/>
          <w:color w:val="000000"/>
          <w:sz w:val="24"/>
          <w:szCs w:val="24"/>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3" w:history="1">
        <w:r w:rsidRPr="00CF0F88">
          <w:rPr>
            <w:rFonts w:ascii="Times New Roman" w:hAnsi="Times New Roman"/>
            <w:color w:val="0563C1"/>
            <w:sz w:val="24"/>
            <w:szCs w:val="24"/>
            <w:u w:val="single"/>
            <w:lang w:val="es-MX" w:eastAsia="es-AR"/>
          </w:rPr>
          <w:t>(Fallos 331:250</w:t>
        </w:r>
      </w:hyperlink>
      <w:r w:rsidRPr="00CF0F88">
        <w:rPr>
          <w:rFonts w:ascii="Times New Roman" w:hAnsi="Times New Roman"/>
          <w:color w:val="000000"/>
          <w:sz w:val="24"/>
          <w:szCs w:val="24"/>
          <w:lang w:val="es-MX" w:eastAsia="es-AR"/>
        </w:rPr>
        <w:t xml:space="preserve">). </w:t>
      </w:r>
    </w:p>
    <w:p w14:paraId="7ED7D956"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sz w:val="24"/>
          <w:szCs w:val="24"/>
        </w:rPr>
        <w:t xml:space="preserve">Cada reforma previsional se sitúa siempre en un marco de sucesiones de  emergencias </w:t>
      </w:r>
      <w:r w:rsidRPr="00CF0F88">
        <w:rPr>
          <w:rFonts w:ascii="Times New Roman" w:hAnsi="Times New Roman"/>
          <w:color w:val="000000"/>
          <w:sz w:val="24"/>
          <w:szCs w:val="24"/>
          <w:lang w:eastAsia="es-AR"/>
        </w:rPr>
        <w:t xml:space="preserve">casi inacabable , lo que lleva a preguntarnos como dice </w:t>
      </w:r>
      <w:proofErr w:type="spellStart"/>
      <w:r w:rsidRPr="00CF0F88">
        <w:rPr>
          <w:rFonts w:ascii="Times New Roman" w:hAnsi="Times New Roman"/>
          <w:color w:val="000000"/>
          <w:sz w:val="24"/>
          <w:szCs w:val="24"/>
          <w:lang w:eastAsia="es-AR"/>
        </w:rPr>
        <w:t>Cassagne</w:t>
      </w:r>
      <w:proofErr w:type="spellEnd"/>
      <w:r w:rsidRPr="00CF0F88">
        <w:rPr>
          <w:rFonts w:ascii="Times New Roman" w:hAnsi="Times New Roman"/>
          <w:color w:val="000000"/>
          <w:sz w:val="24"/>
          <w:szCs w:val="24"/>
          <w:lang w:eastAsia="es-AR"/>
        </w:rPr>
        <w:t xml:space="preserv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CF0F88">
        <w:rPr>
          <w:rFonts w:ascii="Times New Roman" w:hAnsi="Times New Roman"/>
          <w:color w:val="000000"/>
          <w:sz w:val="24"/>
          <w:szCs w:val="24"/>
          <w:vertAlign w:val="superscript"/>
          <w:lang w:eastAsia="es-AR"/>
        </w:rPr>
        <w:footnoteReference w:id="1"/>
      </w:r>
    </w:p>
    <w:p w14:paraId="02E24AD1"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CF0F88">
        <w:rPr>
          <w:rFonts w:ascii="Times New Roman" w:hAnsi="Times New Roman"/>
          <w:i/>
          <w:iCs/>
          <w:color w:val="000000"/>
          <w:sz w:val="24"/>
          <w:szCs w:val="24"/>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CF0F88">
        <w:rPr>
          <w:rFonts w:ascii="Times New Roman" w:hAnsi="Times New Roman"/>
          <w:color w:val="000000"/>
          <w:sz w:val="24"/>
          <w:szCs w:val="24"/>
          <w:lang w:eastAsia="es-AR"/>
        </w:rPr>
        <w:t>.</w:t>
      </w:r>
    </w:p>
    <w:p w14:paraId="0279C535"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Esa emergencia casi permanente llevó así a la tolerancia de un Estado pendiente de las variables económicas y financieras coyunturales y restrictivo de las libertades y derechos fundamentales. </w:t>
      </w:r>
    </w:p>
    <w:p w14:paraId="27828FAB"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w:t>
      </w:r>
      <w:r w:rsidRPr="00CF0F88">
        <w:rPr>
          <w:rFonts w:ascii="Times New Roman" w:hAnsi="Times New Roman"/>
          <w:color w:val="000000"/>
          <w:sz w:val="24"/>
          <w:szCs w:val="24"/>
          <w:lang w:eastAsia="es-AR"/>
        </w:rPr>
        <w:lastRenderedPageBreak/>
        <w:t xml:space="preserve">aplicables en esta materia, como el de progresividad y no regresividad que importan un escrutinio agravado de la razonabilidad de las normas adoptadas como consecuencia de las “emergencias” tanto por el legislador como por el Poder Ejecutivo Nacional. </w:t>
      </w:r>
    </w:p>
    <w:p w14:paraId="4B618842" w14:textId="77777777" w:rsidR="0081633B"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CF0F88">
        <w:rPr>
          <w:rFonts w:ascii="Times New Roman" w:hAnsi="Times New Roman"/>
          <w:color w:val="000000"/>
          <w:sz w:val="24"/>
          <w:szCs w:val="24"/>
          <w:vertAlign w:val="superscript"/>
          <w:lang w:eastAsia="es-AR"/>
        </w:rPr>
        <w:footnoteReference w:id="2"/>
      </w:r>
    </w:p>
    <w:p w14:paraId="5F189471" w14:textId="77777777" w:rsidR="0081633B" w:rsidRDefault="00D1156F" w:rsidP="0081633B">
      <w:pPr>
        <w:pStyle w:val="Prrafodelista"/>
        <w:spacing w:after="0"/>
        <w:ind w:left="0" w:firstLine="1134"/>
        <w:jc w:val="both"/>
        <w:rPr>
          <w:rFonts w:ascii="Times New Roman" w:hAnsi="Times New Roman"/>
          <w:i/>
          <w:iCs/>
          <w:color w:val="000000"/>
          <w:sz w:val="24"/>
          <w:szCs w:val="24"/>
          <w:lang w:eastAsia="es-AR"/>
        </w:rPr>
      </w:pPr>
      <w:r w:rsidRPr="00CF0F88">
        <w:rPr>
          <w:rFonts w:ascii="Times New Roman" w:hAnsi="Times New Roman"/>
          <w:color w:val="000000"/>
          <w:sz w:val="24"/>
          <w:szCs w:val="24"/>
          <w:lang w:eastAsia="es-AR"/>
        </w:rPr>
        <w:t>La CSJN al referirse a emergencias y grupos vulnerables dijo: “</w:t>
      </w:r>
      <w:r w:rsidRPr="00CF0F88">
        <w:rPr>
          <w:rFonts w:ascii="Times New Roman" w:hAnsi="Times New Roman"/>
          <w:i/>
          <w:iCs/>
          <w:color w:val="000000"/>
          <w:sz w:val="24"/>
          <w:szCs w:val="24"/>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4">
        <w:r w:rsidRPr="00CF0F88">
          <w:rPr>
            <w:rFonts w:ascii="Times New Roman" w:hAnsi="Times New Roman"/>
            <w:i/>
            <w:iCs/>
            <w:color w:val="0563C1"/>
            <w:sz w:val="24"/>
            <w:szCs w:val="24"/>
            <w:u w:val="single"/>
            <w:lang w:eastAsia="es-AR"/>
          </w:rPr>
          <w:t>Fallos 341:1924</w:t>
        </w:r>
      </w:hyperlink>
      <w:r w:rsidRPr="00CF0F88">
        <w:rPr>
          <w:rFonts w:ascii="Times New Roman" w:hAnsi="Times New Roman"/>
          <w:i/>
          <w:iCs/>
          <w:color w:val="000000"/>
          <w:sz w:val="24"/>
          <w:szCs w:val="24"/>
          <w:lang w:eastAsia="es-AR"/>
        </w:rPr>
        <w:t>).</w:t>
      </w:r>
    </w:p>
    <w:p w14:paraId="3AA764EE" w14:textId="0E8E05FE" w:rsidR="00D1156F" w:rsidRDefault="00D1156F" w:rsidP="0081633B">
      <w:pPr>
        <w:pStyle w:val="Prrafodelista"/>
        <w:spacing w:after="0"/>
        <w:ind w:left="0" w:firstLine="1134"/>
        <w:jc w:val="both"/>
        <w:rPr>
          <w:rFonts w:ascii="Times New Roman" w:hAnsi="Times New Roman"/>
          <w:color w:val="000000"/>
          <w:sz w:val="24"/>
          <w:szCs w:val="24"/>
          <w:lang w:eastAsia="es-AR"/>
        </w:rPr>
      </w:pPr>
      <w:r w:rsidRPr="00CF0F88">
        <w:rPr>
          <w:rFonts w:ascii="Times New Roman" w:hAnsi="Times New Roman"/>
          <w:color w:val="000000"/>
          <w:sz w:val="24"/>
          <w:szCs w:val="24"/>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VSS hagan lugar al agravio formulado  e intimen al Congreso de la Nación a hacer efectivo el mandato del art. 14 bis citado, reparando el daño sufrido en el haber de mi mandante fijando el contenido concreto de las jubilaciones en el período en debate</w:t>
      </w:r>
      <w:r w:rsidRPr="00CF0F88">
        <w:rPr>
          <w:rFonts w:ascii="Times New Roman" w:hAnsi="Times New Roman"/>
          <w:i/>
          <w:iCs/>
          <w:color w:val="000000"/>
          <w:sz w:val="24"/>
          <w:szCs w:val="24"/>
          <w:lang w:eastAsia="es-AR"/>
        </w:rPr>
        <w:t xml:space="preserve">, </w:t>
      </w:r>
      <w:r w:rsidRPr="00CF0F88">
        <w:rPr>
          <w:rFonts w:ascii="Times New Roman" w:hAnsi="Times New Roman"/>
          <w:color w:val="000000"/>
          <w:sz w:val="24"/>
          <w:szCs w:val="24"/>
          <w:lang w:eastAsia="es-AR"/>
        </w:rPr>
        <w:t>y como dijo la CSJN en “Blanco”</w:t>
      </w:r>
      <w:r w:rsidRPr="00CF0F88">
        <w:rPr>
          <w:rFonts w:ascii="Times New Roman" w:hAnsi="Times New Roman"/>
          <w:i/>
          <w:iCs/>
          <w:color w:val="000000"/>
          <w:sz w:val="24"/>
          <w:szCs w:val="24"/>
          <w:lang w:eastAsia="es-AR"/>
        </w:rPr>
        <w:t xml:space="preserve"> con especial ponderación de los principios de proporcionalidad y </w:t>
      </w:r>
      <w:proofErr w:type="spellStart"/>
      <w:r w:rsidRPr="00CF0F88">
        <w:rPr>
          <w:rFonts w:ascii="Times New Roman" w:hAnsi="Times New Roman"/>
          <w:i/>
          <w:iCs/>
          <w:color w:val="000000"/>
          <w:sz w:val="24"/>
          <w:szCs w:val="24"/>
          <w:lang w:eastAsia="es-AR"/>
        </w:rPr>
        <w:t>sustitutividad</w:t>
      </w:r>
      <w:proofErr w:type="spellEnd"/>
      <w:r w:rsidRPr="00CF0F88">
        <w:rPr>
          <w:rFonts w:ascii="Times New Roman" w:hAnsi="Times New Roman"/>
          <w:i/>
          <w:iCs/>
          <w:color w:val="000000"/>
          <w:sz w:val="24"/>
          <w:szCs w:val="24"/>
          <w:lang w:eastAsia="es-AR"/>
        </w:rPr>
        <w:t>, según fueron establecidos por este Tribunal en numerosos precedentes (Fallos: 279:389; 280:424; 292:447; 293:235; 300:84, 571; 305:866; 328:1602), de conformidad con la protección especial que ha otorgado la Ley Fundamental al conjunto de derechos sociales”</w:t>
      </w:r>
      <w:r w:rsidRPr="00CF0F88">
        <w:rPr>
          <w:rFonts w:ascii="Times New Roman" w:hAnsi="Times New Roman"/>
          <w:color w:val="000000"/>
          <w:sz w:val="24"/>
          <w:szCs w:val="24"/>
          <w:lang w:eastAsia="es-AR"/>
        </w:rPr>
        <w:t>, donde si bien se refería al índice de actualización de remuneraciones, aplica también para la pauta de movilidad.</w:t>
      </w:r>
    </w:p>
    <w:p w14:paraId="2BC9082D" w14:textId="7CA45358" w:rsidR="000C4A33" w:rsidRPr="000C4A33" w:rsidRDefault="000C4A33" w:rsidP="000C4A33">
      <w:pPr>
        <w:spacing w:after="0"/>
        <w:jc w:val="both"/>
        <w:rPr>
          <w:rFonts w:ascii="Times New Roman" w:hAnsi="Times New Roman"/>
          <w:color w:val="000000"/>
          <w:sz w:val="24"/>
          <w:szCs w:val="24"/>
          <w:lang w:eastAsia="es-AR"/>
        </w:rPr>
      </w:pPr>
    </w:p>
    <w:p w14:paraId="5504E5A1" w14:textId="60C041CF" w:rsidR="0066523A" w:rsidRPr="00D1156F" w:rsidRDefault="0066523A" w:rsidP="00D1156F">
      <w:pPr>
        <w:pStyle w:val="Sangra2detindependiente"/>
        <w:numPr>
          <w:ilvl w:val="0"/>
          <w:numId w:val="15"/>
        </w:numPr>
        <w:spacing w:line="276" w:lineRule="auto"/>
        <w:jc w:val="both"/>
        <w:rPr>
          <w:lang w:val="es-AR"/>
        </w:rPr>
      </w:pPr>
      <w:r w:rsidRPr="00D1156F">
        <w:rPr>
          <w:b/>
          <w:lang w:eastAsia="es-ES"/>
        </w:rPr>
        <w:t>MANTENGO RESERVA</w:t>
      </w:r>
    </w:p>
    <w:p w14:paraId="37EA2E40" w14:textId="77777777" w:rsidR="0066523A" w:rsidRPr="0006625A" w:rsidRDefault="0066523A" w:rsidP="00472EF3">
      <w:pPr>
        <w:pStyle w:val="Sangra2detindependiente"/>
        <w:spacing w:line="276" w:lineRule="auto"/>
        <w:ind w:left="0" w:firstLine="600"/>
        <w:jc w:val="both"/>
        <w:rPr>
          <w:lang w:val="es-AR" w:eastAsia="es-ES"/>
        </w:rPr>
      </w:pPr>
      <w:r w:rsidRPr="000E4175">
        <w:rPr>
          <w:lang w:eastAsia="es-ES"/>
        </w:rPr>
        <w:t>Hago reservas de los recursos ordinarios y extraordinarios que prevé la ley 48 para recurrir oportunamente ante la C.S.J.N. mediante el Recurso Extraordinario Federal; en tanto están juego la interpretación de una norma federal</w:t>
      </w:r>
      <w:r>
        <w:rPr>
          <w:lang w:val="es-AR" w:eastAsia="es-ES"/>
        </w:rPr>
        <w:t xml:space="preserve"> art  14 bis, 16, 28 , 31 y 75 de la CN y tratados internacionales por cuanto una resolución adversa afecta la integralidad del haber jubilatorio de mi mandante, el derecho de propiedad , de igualdad , el principio de progresividad y no regresividad, el principio de supremacía constitucional todo lo cual afecta el derecho de mi mandante  a una vejez digna.</w:t>
      </w:r>
    </w:p>
    <w:p w14:paraId="2DFD2225" w14:textId="77777777" w:rsidR="0066523A" w:rsidRPr="009F0736" w:rsidRDefault="0066523A" w:rsidP="00472EF3">
      <w:pPr>
        <w:pStyle w:val="Sangra2detindependiente"/>
        <w:numPr>
          <w:ilvl w:val="0"/>
          <w:numId w:val="15"/>
        </w:numPr>
        <w:spacing w:after="0" w:line="276" w:lineRule="auto"/>
        <w:ind w:left="1440"/>
        <w:jc w:val="both"/>
        <w:rPr>
          <w:b/>
          <w:lang w:val="es-AR" w:eastAsia="es-ES"/>
        </w:rPr>
      </w:pPr>
      <w:r w:rsidRPr="009F0736">
        <w:rPr>
          <w:b/>
          <w:lang w:eastAsia="es-ES"/>
        </w:rPr>
        <w:t xml:space="preserve"> PETITORIO</w:t>
      </w:r>
    </w:p>
    <w:p w14:paraId="6313B790" w14:textId="77777777" w:rsidR="0066523A" w:rsidRPr="009F0736" w:rsidRDefault="0066523A" w:rsidP="00472EF3">
      <w:pPr>
        <w:pStyle w:val="Sangra2detindependiente"/>
        <w:spacing w:after="0" w:line="276" w:lineRule="auto"/>
        <w:ind w:left="0" w:firstLine="600"/>
        <w:jc w:val="both"/>
        <w:rPr>
          <w:lang w:eastAsia="es-ES"/>
        </w:rPr>
      </w:pPr>
      <w:r w:rsidRPr="009F0736">
        <w:rPr>
          <w:lang w:eastAsia="es-ES"/>
        </w:rPr>
        <w:t>Por lo hasta aquí expuesto solicito a la Excma. Cámara que:</w:t>
      </w:r>
    </w:p>
    <w:p w14:paraId="0675EC27" w14:textId="77777777" w:rsidR="0066523A" w:rsidRPr="009F0736" w:rsidRDefault="0066523A" w:rsidP="00472EF3">
      <w:pPr>
        <w:pStyle w:val="Sangra2detindependiente"/>
        <w:numPr>
          <w:ilvl w:val="0"/>
          <w:numId w:val="9"/>
        </w:numPr>
        <w:spacing w:after="0" w:line="276" w:lineRule="auto"/>
        <w:jc w:val="both"/>
        <w:rPr>
          <w:lang w:eastAsia="es-ES"/>
        </w:rPr>
      </w:pPr>
      <w:r w:rsidRPr="009F0736">
        <w:rPr>
          <w:lang w:val="es-AR" w:eastAsia="es-ES"/>
        </w:rPr>
        <w:lastRenderedPageBreak/>
        <w:t>T</w:t>
      </w:r>
      <w:proofErr w:type="spellStart"/>
      <w:r w:rsidRPr="009F0736">
        <w:rPr>
          <w:lang w:eastAsia="es-ES"/>
        </w:rPr>
        <w:t>enga</w:t>
      </w:r>
      <w:proofErr w:type="spellEnd"/>
      <w:r w:rsidRPr="009F0736">
        <w:rPr>
          <w:lang w:eastAsia="es-ES"/>
        </w:rPr>
        <w:t xml:space="preserve"> por fundado el recurso de apelación en legal tiempo y forma contra la sentencia de primera instancia en lo que fuera materia de apelación</w:t>
      </w:r>
    </w:p>
    <w:p w14:paraId="74F149AA" w14:textId="77777777" w:rsidR="0066523A" w:rsidRPr="009F0736" w:rsidRDefault="0066523A" w:rsidP="00472EF3">
      <w:pPr>
        <w:pStyle w:val="Sangra2detindependiente"/>
        <w:numPr>
          <w:ilvl w:val="0"/>
          <w:numId w:val="9"/>
        </w:numPr>
        <w:spacing w:after="0" w:line="276" w:lineRule="auto"/>
        <w:jc w:val="both"/>
        <w:rPr>
          <w:lang w:eastAsia="es-ES"/>
        </w:rPr>
      </w:pPr>
      <w:r w:rsidRPr="009F0736">
        <w:rPr>
          <w:lang w:val="es-AR" w:eastAsia="es-ES"/>
        </w:rPr>
        <w:t>Se corra traslado de los agravios por el término de ley</w:t>
      </w:r>
      <w:r w:rsidRPr="009F0736">
        <w:rPr>
          <w:lang w:eastAsia="es-ES"/>
        </w:rPr>
        <w:t>.</w:t>
      </w:r>
    </w:p>
    <w:p w14:paraId="17B2C98D" w14:textId="77777777" w:rsidR="0066523A" w:rsidRPr="009F0736" w:rsidRDefault="0066523A" w:rsidP="00472EF3">
      <w:pPr>
        <w:pStyle w:val="Sangra2detindependiente"/>
        <w:numPr>
          <w:ilvl w:val="0"/>
          <w:numId w:val="9"/>
        </w:numPr>
        <w:spacing w:after="0" w:line="276" w:lineRule="auto"/>
        <w:jc w:val="both"/>
        <w:rPr>
          <w:lang w:val="es-AR" w:eastAsia="es-ES"/>
        </w:rPr>
      </w:pPr>
      <w:r w:rsidRPr="009F0736">
        <w:rPr>
          <w:lang w:eastAsia="es-ES"/>
        </w:rPr>
        <w:t>Se haga la expresa reserva del caso federal</w:t>
      </w:r>
    </w:p>
    <w:p w14:paraId="40EADF2B" w14:textId="77777777" w:rsidR="0066523A" w:rsidRPr="009F0736" w:rsidRDefault="0066523A" w:rsidP="00472EF3">
      <w:pPr>
        <w:pStyle w:val="Sangra2detindependiente"/>
        <w:numPr>
          <w:ilvl w:val="0"/>
          <w:numId w:val="9"/>
        </w:numPr>
        <w:spacing w:after="0" w:line="276" w:lineRule="auto"/>
        <w:jc w:val="both"/>
        <w:rPr>
          <w:lang w:val="es-AR" w:eastAsia="es-ES"/>
        </w:rPr>
      </w:pPr>
      <w:r w:rsidRPr="009F0736">
        <w:rPr>
          <w:lang w:eastAsia="es-ES"/>
        </w:rPr>
        <w:t xml:space="preserve">Se revoque la sentencia apelada en cuanto fuera materia de </w:t>
      </w:r>
    </w:p>
    <w:p w14:paraId="0D805043" w14:textId="77777777" w:rsidR="0066523A" w:rsidRPr="009F0736" w:rsidRDefault="0066523A" w:rsidP="00472EF3">
      <w:pPr>
        <w:pStyle w:val="Sangra2detindependiente"/>
        <w:spacing w:after="0" w:line="276" w:lineRule="auto"/>
        <w:ind w:left="1320"/>
        <w:jc w:val="both"/>
        <w:rPr>
          <w:lang w:val="es-AR" w:eastAsia="es-ES"/>
        </w:rPr>
      </w:pPr>
      <w:r w:rsidRPr="009F0736">
        <w:rPr>
          <w:lang w:eastAsia="es-ES"/>
        </w:rPr>
        <w:t>agravios</w:t>
      </w:r>
      <w:r w:rsidRPr="009F0736">
        <w:rPr>
          <w:lang w:val="es-AR" w:eastAsia="es-ES"/>
        </w:rPr>
        <w:t>.</w:t>
      </w:r>
    </w:p>
    <w:p w14:paraId="4445AB62" w14:textId="77777777" w:rsidR="007B7D9F" w:rsidRDefault="007B7D9F" w:rsidP="00472EF3">
      <w:pPr>
        <w:pStyle w:val="Sangra2detindependiente"/>
        <w:spacing w:line="276" w:lineRule="auto"/>
        <w:ind w:left="0"/>
        <w:jc w:val="right"/>
        <w:rPr>
          <w:lang w:val="es-AR" w:eastAsia="es-ES"/>
        </w:rPr>
      </w:pPr>
    </w:p>
    <w:p w14:paraId="168EC129" w14:textId="397478A9" w:rsidR="0077242A" w:rsidRPr="00195EA1" w:rsidRDefault="00C764AE" w:rsidP="00472EF3">
      <w:pPr>
        <w:pStyle w:val="Sangra2detindependiente"/>
        <w:spacing w:line="276" w:lineRule="auto"/>
        <w:ind w:left="0"/>
        <w:jc w:val="right"/>
        <w:rPr>
          <w:lang w:val="es-AR" w:eastAsia="es-ES"/>
        </w:rPr>
      </w:pPr>
      <w:r>
        <w:rPr>
          <w:lang w:val="es-AR" w:eastAsia="es-ES"/>
        </w:rPr>
        <w:t>PROVEER EN CONFORMIDAD</w:t>
      </w:r>
    </w:p>
    <w:sectPr w:rsidR="0077242A" w:rsidRPr="00195EA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FA7872" w14:textId="77777777" w:rsidR="00EB3D80" w:rsidRDefault="00EB3D80" w:rsidP="001A5B5B">
      <w:pPr>
        <w:spacing w:after="0" w:line="240" w:lineRule="auto"/>
      </w:pPr>
      <w:r>
        <w:separator/>
      </w:r>
    </w:p>
  </w:endnote>
  <w:endnote w:type="continuationSeparator" w:id="0">
    <w:p w14:paraId="38E352F9" w14:textId="77777777" w:rsidR="00EB3D80" w:rsidRDefault="00EB3D80" w:rsidP="001A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5B2EF" w14:textId="77777777" w:rsidR="00EB3D80" w:rsidRDefault="00EB3D80" w:rsidP="001A5B5B">
      <w:pPr>
        <w:spacing w:after="0" w:line="240" w:lineRule="auto"/>
      </w:pPr>
      <w:r>
        <w:separator/>
      </w:r>
    </w:p>
  </w:footnote>
  <w:footnote w:type="continuationSeparator" w:id="0">
    <w:p w14:paraId="24DA9D8B" w14:textId="77777777" w:rsidR="00EB3D80" w:rsidRDefault="00EB3D80" w:rsidP="001A5B5B">
      <w:pPr>
        <w:spacing w:after="0" w:line="240" w:lineRule="auto"/>
      </w:pPr>
      <w:r>
        <w:continuationSeparator/>
      </w:r>
    </w:p>
  </w:footnote>
  <w:footnote w:id="1">
    <w:p w14:paraId="00664F3F" w14:textId="77777777" w:rsidR="00D1156F" w:rsidRPr="00F839E1" w:rsidRDefault="00D1156F" w:rsidP="00D1156F">
      <w:pPr>
        <w:spacing w:after="0" w:line="240" w:lineRule="auto"/>
        <w:jc w:val="both"/>
        <w:rPr>
          <w:rFonts w:ascii="Times New Roman" w:hAnsi="Times New Roman"/>
          <w:sz w:val="20"/>
          <w:szCs w:val="20"/>
        </w:rPr>
      </w:pPr>
      <w:r w:rsidRPr="001A5B5B">
        <w:rPr>
          <w:rStyle w:val="Refdenotaalpie"/>
          <w:sz w:val="18"/>
          <w:szCs w:val="18"/>
        </w:rPr>
        <w:footnoteRef/>
      </w:r>
      <w:r w:rsidRPr="001A5B5B">
        <w:rPr>
          <w:sz w:val="18"/>
          <w:szCs w:val="18"/>
        </w:rPr>
        <w:t xml:space="preserve"> </w:t>
      </w:r>
      <w:r w:rsidRPr="001A5B5B">
        <w:rPr>
          <w:rFonts w:ascii="Times New Roman" w:hAnsi="Times New Roman"/>
          <w:color w:val="000000"/>
          <w:sz w:val="20"/>
          <w:szCs w:val="20"/>
          <w:lang w:eastAsia="es-AR"/>
        </w:rPr>
        <w:t>Cassagne, Juan C. “Curso de Derecho Administrativo”, La Ley, Bs. As., 2018, T. II, p. 242.</w:t>
      </w:r>
    </w:p>
  </w:footnote>
  <w:footnote w:id="2">
    <w:p w14:paraId="6FFAD928" w14:textId="77777777" w:rsidR="00D1156F" w:rsidRDefault="00D1156F" w:rsidP="00D1156F">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s>
</file>

<file path=word/intelligence2.xml><?xml version="1.0" encoding="utf-8"?>
<int2:intelligence xmlns:int2="http://schemas.microsoft.com/office/intelligence/2020/intelligence" xmlns:oel="http://schemas.microsoft.com/office/2019/extlst">
  <int2:observations>
    <int2:textHash int2:hashCode="okC+0FULdHLM2g" int2:id="5GpybkMQ">
      <int2:state int2:value="Rejected" int2:type="AugLoop_Text_Critique"/>
    </int2:textHash>
    <int2:textHash int2:hashCode="gKzXWZSFAt64Xy" int2:id="gO4vrAwR">
      <int2:state int2:value="Rejected" int2:type="AugLoop_Text_Critique"/>
    </int2:textHash>
    <int2:textHash int2:hashCode="kMZDaSnoB2MbTR" int2:id="DnUqKiHd">
      <int2:state int2:value="Rejected" int2:type="AugLoop_Text_Critique"/>
    </int2:textHash>
    <int2:textHash int2:hashCode="6jta6cJROb+//7" int2:id="U3xJFMkB">
      <int2:state int2:value="Rejected" int2:type="AugLoop_Text_Critique"/>
    </int2:textHash>
    <int2:textHash int2:hashCode="G1oaeVlWYebKqR" int2:id="O2dkXs6X">
      <int2:state int2:value="Rejected" int2:type="AugLoop_Text_Critique"/>
    </int2:textHash>
    <int2:textHash int2:hashCode="QouzkY/MeV5ECm" int2:id="raOeOBah">
      <int2:state int2:value="Rejected" int2:type="AugLoop_Text_Critique"/>
    </int2:textHash>
    <int2:textHash int2:hashCode="HuBhM4LNcpZQQo" int2:id="mUpNeo1n">
      <int2:state int2:value="Rejected" int2:type="AugLoop_Text_Critique"/>
    </int2:textHash>
    <int2:textHash int2:hashCode="qbzmkiJisiA9J2" int2:id="1J5oLfxf">
      <int2:state int2:value="Rejected" int2:type="AugLoop_Text_Critique"/>
    </int2:textHash>
    <int2:textHash int2:hashCode="qmuC3M0eEHeO4f" int2:id="Ht8STOH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D422D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FA19D2"/>
    <w:multiLevelType w:val="hybridMultilevel"/>
    <w:tmpl w:val="72D84FFA"/>
    <w:lvl w:ilvl="0" w:tplc="2C0A000B">
      <w:start w:val="1"/>
      <w:numFmt w:val="bullet"/>
      <w:lvlText w:val=""/>
      <w:lvlJc w:val="left"/>
      <w:pPr>
        <w:ind w:left="1571" w:hanging="360"/>
      </w:pPr>
      <w:rPr>
        <w:rFonts w:ascii="Wingdings" w:hAnsi="Wingdings" w:hint="default"/>
      </w:rPr>
    </w:lvl>
    <w:lvl w:ilvl="1" w:tplc="2C0A0003" w:tentative="1">
      <w:start w:val="1"/>
      <w:numFmt w:val="bullet"/>
      <w:lvlText w:val="o"/>
      <w:lvlJc w:val="left"/>
      <w:pPr>
        <w:ind w:left="2291" w:hanging="360"/>
      </w:pPr>
      <w:rPr>
        <w:rFonts w:ascii="Courier New" w:hAnsi="Courier New" w:cs="Courier New" w:hint="default"/>
      </w:rPr>
    </w:lvl>
    <w:lvl w:ilvl="2" w:tplc="2C0A0005" w:tentative="1">
      <w:start w:val="1"/>
      <w:numFmt w:val="bullet"/>
      <w:lvlText w:val=""/>
      <w:lvlJc w:val="left"/>
      <w:pPr>
        <w:ind w:left="3011" w:hanging="360"/>
      </w:pPr>
      <w:rPr>
        <w:rFonts w:ascii="Wingdings" w:hAnsi="Wingdings" w:hint="default"/>
      </w:rPr>
    </w:lvl>
    <w:lvl w:ilvl="3" w:tplc="2C0A0001" w:tentative="1">
      <w:start w:val="1"/>
      <w:numFmt w:val="bullet"/>
      <w:lvlText w:val=""/>
      <w:lvlJc w:val="left"/>
      <w:pPr>
        <w:ind w:left="3731" w:hanging="360"/>
      </w:pPr>
      <w:rPr>
        <w:rFonts w:ascii="Symbol" w:hAnsi="Symbol" w:hint="default"/>
      </w:rPr>
    </w:lvl>
    <w:lvl w:ilvl="4" w:tplc="2C0A0003" w:tentative="1">
      <w:start w:val="1"/>
      <w:numFmt w:val="bullet"/>
      <w:lvlText w:val="o"/>
      <w:lvlJc w:val="left"/>
      <w:pPr>
        <w:ind w:left="4451" w:hanging="360"/>
      </w:pPr>
      <w:rPr>
        <w:rFonts w:ascii="Courier New" w:hAnsi="Courier New" w:cs="Courier New" w:hint="default"/>
      </w:rPr>
    </w:lvl>
    <w:lvl w:ilvl="5" w:tplc="2C0A0005" w:tentative="1">
      <w:start w:val="1"/>
      <w:numFmt w:val="bullet"/>
      <w:lvlText w:val=""/>
      <w:lvlJc w:val="left"/>
      <w:pPr>
        <w:ind w:left="5171" w:hanging="360"/>
      </w:pPr>
      <w:rPr>
        <w:rFonts w:ascii="Wingdings" w:hAnsi="Wingdings" w:hint="default"/>
      </w:rPr>
    </w:lvl>
    <w:lvl w:ilvl="6" w:tplc="2C0A0001" w:tentative="1">
      <w:start w:val="1"/>
      <w:numFmt w:val="bullet"/>
      <w:lvlText w:val=""/>
      <w:lvlJc w:val="left"/>
      <w:pPr>
        <w:ind w:left="5891" w:hanging="360"/>
      </w:pPr>
      <w:rPr>
        <w:rFonts w:ascii="Symbol" w:hAnsi="Symbol" w:hint="default"/>
      </w:rPr>
    </w:lvl>
    <w:lvl w:ilvl="7" w:tplc="2C0A0003" w:tentative="1">
      <w:start w:val="1"/>
      <w:numFmt w:val="bullet"/>
      <w:lvlText w:val="o"/>
      <w:lvlJc w:val="left"/>
      <w:pPr>
        <w:ind w:left="6611" w:hanging="360"/>
      </w:pPr>
      <w:rPr>
        <w:rFonts w:ascii="Courier New" w:hAnsi="Courier New" w:cs="Courier New" w:hint="default"/>
      </w:rPr>
    </w:lvl>
    <w:lvl w:ilvl="8" w:tplc="2C0A0005" w:tentative="1">
      <w:start w:val="1"/>
      <w:numFmt w:val="bullet"/>
      <w:lvlText w:val=""/>
      <w:lvlJc w:val="left"/>
      <w:pPr>
        <w:ind w:left="7331" w:hanging="360"/>
      </w:pPr>
      <w:rPr>
        <w:rFonts w:ascii="Wingdings" w:hAnsi="Wingdings" w:hint="default"/>
      </w:rPr>
    </w:lvl>
  </w:abstractNum>
  <w:abstractNum w:abstractNumId="2" w15:restartNumberingAfterBreak="0">
    <w:nsid w:val="0CBD5E48"/>
    <w:multiLevelType w:val="hybridMultilevel"/>
    <w:tmpl w:val="106683AA"/>
    <w:lvl w:ilvl="0" w:tplc="50787396">
      <w:start w:val="1"/>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3D71F9"/>
    <w:multiLevelType w:val="hybridMultilevel"/>
    <w:tmpl w:val="780619B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73E47"/>
    <w:multiLevelType w:val="hybridMultilevel"/>
    <w:tmpl w:val="C9C4F434"/>
    <w:lvl w:ilvl="0" w:tplc="2C0A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5" w15:restartNumberingAfterBreak="0">
    <w:nsid w:val="115D4439"/>
    <w:multiLevelType w:val="hybridMultilevel"/>
    <w:tmpl w:val="F350E2E6"/>
    <w:lvl w:ilvl="0" w:tplc="A9FCC5B2">
      <w:start w:val="1"/>
      <w:numFmt w:val="decimal"/>
      <w:lvlText w:val="%1."/>
      <w:lvlJc w:val="left"/>
      <w:pPr>
        <w:ind w:left="1494" w:hanging="360"/>
      </w:pPr>
      <w:rPr>
        <w:rFonts w:eastAsia="Calibri"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6" w15:restartNumberingAfterBreak="0">
    <w:nsid w:val="1E7C3CDB"/>
    <w:multiLevelType w:val="hybridMultilevel"/>
    <w:tmpl w:val="28861B68"/>
    <w:lvl w:ilvl="0" w:tplc="2C0A0017">
      <w:start w:val="1"/>
      <w:numFmt w:val="lowerLetter"/>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E11252"/>
    <w:multiLevelType w:val="hybridMultilevel"/>
    <w:tmpl w:val="2166A0FE"/>
    <w:lvl w:ilvl="0" w:tplc="2C0A000B">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8" w15:restartNumberingAfterBreak="0">
    <w:nsid w:val="21365D1D"/>
    <w:multiLevelType w:val="hybridMultilevel"/>
    <w:tmpl w:val="E46C96F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6636FEB"/>
    <w:multiLevelType w:val="hybridMultilevel"/>
    <w:tmpl w:val="41108670"/>
    <w:lvl w:ilvl="0" w:tplc="FFFFFFFF">
      <w:start w:val="3"/>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30340712"/>
    <w:multiLevelType w:val="hybridMultilevel"/>
    <w:tmpl w:val="615A16F4"/>
    <w:lvl w:ilvl="0" w:tplc="2040BFAA">
      <w:start w:val="2"/>
      <w:numFmt w:val="upperRoman"/>
      <w:lvlText w:val="%1."/>
      <w:lvlJc w:val="left"/>
      <w:pPr>
        <w:ind w:left="1800" w:hanging="720"/>
      </w:pPr>
      <w:rPr>
        <w:rFonts w:hint="default"/>
        <w:b/>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1722B86"/>
    <w:multiLevelType w:val="hybridMultilevel"/>
    <w:tmpl w:val="E81C0130"/>
    <w:lvl w:ilvl="0" w:tplc="2C0A000B">
      <w:start w:val="1"/>
      <w:numFmt w:val="bullet"/>
      <w:lvlText w:val=""/>
      <w:lvlJc w:val="left"/>
      <w:pPr>
        <w:ind w:left="153" w:hanging="360"/>
      </w:pPr>
      <w:rPr>
        <w:rFonts w:ascii="Wingdings" w:hAnsi="Wingdings" w:hint="default"/>
      </w:rPr>
    </w:lvl>
    <w:lvl w:ilvl="1" w:tplc="2C0A0003" w:tentative="1">
      <w:start w:val="1"/>
      <w:numFmt w:val="bullet"/>
      <w:lvlText w:val="o"/>
      <w:lvlJc w:val="left"/>
      <w:pPr>
        <w:ind w:left="873" w:hanging="360"/>
      </w:pPr>
      <w:rPr>
        <w:rFonts w:ascii="Courier New" w:hAnsi="Courier New" w:cs="Courier New" w:hint="default"/>
      </w:rPr>
    </w:lvl>
    <w:lvl w:ilvl="2" w:tplc="2C0A0005" w:tentative="1">
      <w:start w:val="1"/>
      <w:numFmt w:val="bullet"/>
      <w:lvlText w:val=""/>
      <w:lvlJc w:val="left"/>
      <w:pPr>
        <w:ind w:left="1593" w:hanging="360"/>
      </w:pPr>
      <w:rPr>
        <w:rFonts w:ascii="Wingdings" w:hAnsi="Wingdings" w:hint="default"/>
      </w:rPr>
    </w:lvl>
    <w:lvl w:ilvl="3" w:tplc="2C0A0001" w:tentative="1">
      <w:start w:val="1"/>
      <w:numFmt w:val="bullet"/>
      <w:lvlText w:val=""/>
      <w:lvlJc w:val="left"/>
      <w:pPr>
        <w:ind w:left="2313" w:hanging="360"/>
      </w:pPr>
      <w:rPr>
        <w:rFonts w:ascii="Symbol" w:hAnsi="Symbol" w:hint="default"/>
      </w:rPr>
    </w:lvl>
    <w:lvl w:ilvl="4" w:tplc="2C0A0003" w:tentative="1">
      <w:start w:val="1"/>
      <w:numFmt w:val="bullet"/>
      <w:lvlText w:val="o"/>
      <w:lvlJc w:val="left"/>
      <w:pPr>
        <w:ind w:left="3033" w:hanging="360"/>
      </w:pPr>
      <w:rPr>
        <w:rFonts w:ascii="Courier New" w:hAnsi="Courier New" w:cs="Courier New" w:hint="default"/>
      </w:rPr>
    </w:lvl>
    <w:lvl w:ilvl="5" w:tplc="2C0A0005" w:tentative="1">
      <w:start w:val="1"/>
      <w:numFmt w:val="bullet"/>
      <w:lvlText w:val=""/>
      <w:lvlJc w:val="left"/>
      <w:pPr>
        <w:ind w:left="3753" w:hanging="360"/>
      </w:pPr>
      <w:rPr>
        <w:rFonts w:ascii="Wingdings" w:hAnsi="Wingdings" w:hint="default"/>
      </w:rPr>
    </w:lvl>
    <w:lvl w:ilvl="6" w:tplc="2C0A0001" w:tentative="1">
      <w:start w:val="1"/>
      <w:numFmt w:val="bullet"/>
      <w:lvlText w:val=""/>
      <w:lvlJc w:val="left"/>
      <w:pPr>
        <w:ind w:left="4473" w:hanging="360"/>
      </w:pPr>
      <w:rPr>
        <w:rFonts w:ascii="Symbol" w:hAnsi="Symbol" w:hint="default"/>
      </w:rPr>
    </w:lvl>
    <w:lvl w:ilvl="7" w:tplc="2C0A0003" w:tentative="1">
      <w:start w:val="1"/>
      <w:numFmt w:val="bullet"/>
      <w:lvlText w:val="o"/>
      <w:lvlJc w:val="left"/>
      <w:pPr>
        <w:ind w:left="5193" w:hanging="360"/>
      </w:pPr>
      <w:rPr>
        <w:rFonts w:ascii="Courier New" w:hAnsi="Courier New" w:cs="Courier New" w:hint="default"/>
      </w:rPr>
    </w:lvl>
    <w:lvl w:ilvl="8" w:tplc="2C0A0005" w:tentative="1">
      <w:start w:val="1"/>
      <w:numFmt w:val="bullet"/>
      <w:lvlText w:val=""/>
      <w:lvlJc w:val="left"/>
      <w:pPr>
        <w:ind w:left="5913" w:hanging="360"/>
      </w:pPr>
      <w:rPr>
        <w:rFonts w:ascii="Wingdings" w:hAnsi="Wingdings" w:hint="default"/>
      </w:rPr>
    </w:lvl>
  </w:abstractNum>
  <w:abstractNum w:abstractNumId="12" w15:restartNumberingAfterBreak="0">
    <w:nsid w:val="32B034A3"/>
    <w:multiLevelType w:val="multilevel"/>
    <w:tmpl w:val="0BF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CD7E81"/>
    <w:multiLevelType w:val="hybridMultilevel"/>
    <w:tmpl w:val="BE7421EC"/>
    <w:lvl w:ilvl="0" w:tplc="D29AD5D0">
      <w:start w:val="1"/>
      <w:numFmt w:val="upperRoman"/>
      <w:lvlText w:val="%1."/>
      <w:lvlJc w:val="left"/>
      <w:pPr>
        <w:ind w:left="3414" w:hanging="720"/>
      </w:pPr>
      <w:rPr>
        <w:rFonts w:hint="default"/>
        <w:b/>
        <w:bCs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414B29BE"/>
    <w:multiLevelType w:val="hybridMultilevel"/>
    <w:tmpl w:val="617ADFBA"/>
    <w:lvl w:ilvl="0" w:tplc="5F6E64CC">
      <w:start w:val="1"/>
      <w:numFmt w:val="decimal"/>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5" w15:restartNumberingAfterBreak="0">
    <w:nsid w:val="45300E9D"/>
    <w:multiLevelType w:val="hybridMultilevel"/>
    <w:tmpl w:val="41108670"/>
    <w:lvl w:ilvl="0" w:tplc="E1E4A988">
      <w:start w:val="3"/>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6" w15:restartNumberingAfterBreak="0">
    <w:nsid w:val="471D71FF"/>
    <w:multiLevelType w:val="hybridMultilevel"/>
    <w:tmpl w:val="C5F273B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F3B3F5B"/>
    <w:multiLevelType w:val="hybridMultilevel"/>
    <w:tmpl w:val="E8EE6F34"/>
    <w:lvl w:ilvl="0" w:tplc="A7BC59B0">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55DF1391"/>
    <w:multiLevelType w:val="hybridMultilevel"/>
    <w:tmpl w:val="ED2EB55A"/>
    <w:lvl w:ilvl="0" w:tplc="D592E63E">
      <w:start w:val="1"/>
      <w:numFmt w:val="decimal"/>
      <w:lvlText w:val="%1."/>
      <w:lvlJc w:val="left"/>
      <w:pPr>
        <w:ind w:left="720" w:hanging="360"/>
      </w:pPr>
      <w:rPr>
        <w:b/>
      </w:rPr>
    </w:lvl>
    <w:lvl w:ilvl="1" w:tplc="B5643F8C">
      <w:start w:val="1"/>
      <w:numFmt w:val="decimal"/>
      <w:lvlText w:val="%2."/>
      <w:lvlJc w:val="left"/>
      <w:pPr>
        <w:ind w:left="1440" w:hanging="360"/>
      </w:pPr>
      <w:rPr>
        <w:rFonts w:ascii="Times New Roman" w:eastAsia="Times New Roman" w:hAnsi="Times New Roman" w:cs="Times New Roman"/>
      </w:rPr>
    </w:lvl>
    <w:lvl w:ilvl="2" w:tplc="9A1002DE">
      <w:start w:val="2"/>
      <w:numFmt w:val="decimal"/>
      <w:lvlText w:val="%3)"/>
      <w:lvlJc w:val="left"/>
      <w:pPr>
        <w:ind w:left="2340" w:hanging="360"/>
      </w:pPr>
      <w:rPr>
        <w:rFonts w:hint="default"/>
        <w:b/>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6B94EC6"/>
    <w:multiLevelType w:val="hybridMultilevel"/>
    <w:tmpl w:val="C8FC28EA"/>
    <w:lvl w:ilvl="0" w:tplc="2C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8C423C"/>
    <w:multiLevelType w:val="hybridMultilevel"/>
    <w:tmpl w:val="911C57C4"/>
    <w:lvl w:ilvl="0" w:tplc="B48AADEA">
      <w:start w:val="1"/>
      <w:numFmt w:val="lowerLetter"/>
      <w:lvlText w:val="%1)"/>
      <w:lvlJc w:val="left"/>
      <w:pPr>
        <w:ind w:left="1211" w:hanging="360"/>
      </w:pPr>
      <w:rPr>
        <w:rFonts w:hint="default"/>
      </w:rPr>
    </w:lvl>
    <w:lvl w:ilvl="1" w:tplc="2C0A0019" w:tentative="1">
      <w:start w:val="1"/>
      <w:numFmt w:val="lowerLetter"/>
      <w:lvlText w:val="%2."/>
      <w:lvlJc w:val="left"/>
      <w:pPr>
        <w:ind w:left="1931" w:hanging="360"/>
      </w:pPr>
    </w:lvl>
    <w:lvl w:ilvl="2" w:tplc="2C0A001B" w:tentative="1">
      <w:start w:val="1"/>
      <w:numFmt w:val="lowerRoman"/>
      <w:lvlText w:val="%3."/>
      <w:lvlJc w:val="right"/>
      <w:pPr>
        <w:ind w:left="2651" w:hanging="180"/>
      </w:pPr>
    </w:lvl>
    <w:lvl w:ilvl="3" w:tplc="2C0A000F" w:tentative="1">
      <w:start w:val="1"/>
      <w:numFmt w:val="decimal"/>
      <w:lvlText w:val="%4."/>
      <w:lvlJc w:val="left"/>
      <w:pPr>
        <w:ind w:left="3371" w:hanging="360"/>
      </w:pPr>
    </w:lvl>
    <w:lvl w:ilvl="4" w:tplc="2C0A0019" w:tentative="1">
      <w:start w:val="1"/>
      <w:numFmt w:val="lowerLetter"/>
      <w:lvlText w:val="%5."/>
      <w:lvlJc w:val="left"/>
      <w:pPr>
        <w:ind w:left="4091" w:hanging="360"/>
      </w:pPr>
    </w:lvl>
    <w:lvl w:ilvl="5" w:tplc="2C0A001B" w:tentative="1">
      <w:start w:val="1"/>
      <w:numFmt w:val="lowerRoman"/>
      <w:lvlText w:val="%6."/>
      <w:lvlJc w:val="right"/>
      <w:pPr>
        <w:ind w:left="4811" w:hanging="180"/>
      </w:pPr>
    </w:lvl>
    <w:lvl w:ilvl="6" w:tplc="2C0A000F" w:tentative="1">
      <w:start w:val="1"/>
      <w:numFmt w:val="decimal"/>
      <w:lvlText w:val="%7."/>
      <w:lvlJc w:val="left"/>
      <w:pPr>
        <w:ind w:left="5531" w:hanging="360"/>
      </w:pPr>
    </w:lvl>
    <w:lvl w:ilvl="7" w:tplc="2C0A0019" w:tentative="1">
      <w:start w:val="1"/>
      <w:numFmt w:val="lowerLetter"/>
      <w:lvlText w:val="%8."/>
      <w:lvlJc w:val="left"/>
      <w:pPr>
        <w:ind w:left="6251" w:hanging="360"/>
      </w:pPr>
    </w:lvl>
    <w:lvl w:ilvl="8" w:tplc="2C0A001B" w:tentative="1">
      <w:start w:val="1"/>
      <w:numFmt w:val="lowerRoman"/>
      <w:lvlText w:val="%9."/>
      <w:lvlJc w:val="right"/>
      <w:pPr>
        <w:ind w:left="6971" w:hanging="180"/>
      </w:pPr>
    </w:lvl>
  </w:abstractNum>
  <w:abstractNum w:abstractNumId="21" w15:restartNumberingAfterBreak="0">
    <w:nsid w:val="601A1DC7"/>
    <w:multiLevelType w:val="hybridMultilevel"/>
    <w:tmpl w:val="39A8499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0460AB8"/>
    <w:multiLevelType w:val="hybridMultilevel"/>
    <w:tmpl w:val="6C6AA996"/>
    <w:lvl w:ilvl="0" w:tplc="7174018A">
      <w:start w:val="1"/>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3" w15:restartNumberingAfterBreak="0">
    <w:nsid w:val="73252BF3"/>
    <w:multiLevelType w:val="hybridMultilevel"/>
    <w:tmpl w:val="FD123C64"/>
    <w:lvl w:ilvl="0" w:tplc="2C0A000B">
      <w:start w:val="1"/>
      <w:numFmt w:val="bullet"/>
      <w:lvlText w:val=""/>
      <w:lvlJc w:val="left"/>
      <w:pPr>
        <w:ind w:left="778" w:hanging="360"/>
      </w:pPr>
      <w:rPr>
        <w:rFonts w:ascii="Wingdings" w:hAnsi="Wingdings" w:hint="default"/>
      </w:rPr>
    </w:lvl>
    <w:lvl w:ilvl="1" w:tplc="2C0A0003" w:tentative="1">
      <w:start w:val="1"/>
      <w:numFmt w:val="bullet"/>
      <w:lvlText w:val="o"/>
      <w:lvlJc w:val="left"/>
      <w:pPr>
        <w:ind w:left="1498" w:hanging="360"/>
      </w:pPr>
      <w:rPr>
        <w:rFonts w:ascii="Courier New" w:hAnsi="Courier New" w:cs="Courier New" w:hint="default"/>
      </w:rPr>
    </w:lvl>
    <w:lvl w:ilvl="2" w:tplc="2C0A0005" w:tentative="1">
      <w:start w:val="1"/>
      <w:numFmt w:val="bullet"/>
      <w:lvlText w:val=""/>
      <w:lvlJc w:val="left"/>
      <w:pPr>
        <w:ind w:left="2218" w:hanging="360"/>
      </w:pPr>
      <w:rPr>
        <w:rFonts w:ascii="Wingdings" w:hAnsi="Wingdings" w:hint="default"/>
      </w:rPr>
    </w:lvl>
    <w:lvl w:ilvl="3" w:tplc="2C0A0001" w:tentative="1">
      <w:start w:val="1"/>
      <w:numFmt w:val="bullet"/>
      <w:lvlText w:val=""/>
      <w:lvlJc w:val="left"/>
      <w:pPr>
        <w:ind w:left="2938" w:hanging="360"/>
      </w:pPr>
      <w:rPr>
        <w:rFonts w:ascii="Symbol" w:hAnsi="Symbol" w:hint="default"/>
      </w:rPr>
    </w:lvl>
    <w:lvl w:ilvl="4" w:tplc="2C0A0003" w:tentative="1">
      <w:start w:val="1"/>
      <w:numFmt w:val="bullet"/>
      <w:lvlText w:val="o"/>
      <w:lvlJc w:val="left"/>
      <w:pPr>
        <w:ind w:left="3658" w:hanging="360"/>
      </w:pPr>
      <w:rPr>
        <w:rFonts w:ascii="Courier New" w:hAnsi="Courier New" w:cs="Courier New" w:hint="default"/>
      </w:rPr>
    </w:lvl>
    <w:lvl w:ilvl="5" w:tplc="2C0A0005" w:tentative="1">
      <w:start w:val="1"/>
      <w:numFmt w:val="bullet"/>
      <w:lvlText w:val=""/>
      <w:lvlJc w:val="left"/>
      <w:pPr>
        <w:ind w:left="4378" w:hanging="360"/>
      </w:pPr>
      <w:rPr>
        <w:rFonts w:ascii="Wingdings" w:hAnsi="Wingdings" w:hint="default"/>
      </w:rPr>
    </w:lvl>
    <w:lvl w:ilvl="6" w:tplc="2C0A0001" w:tentative="1">
      <w:start w:val="1"/>
      <w:numFmt w:val="bullet"/>
      <w:lvlText w:val=""/>
      <w:lvlJc w:val="left"/>
      <w:pPr>
        <w:ind w:left="5098" w:hanging="360"/>
      </w:pPr>
      <w:rPr>
        <w:rFonts w:ascii="Symbol" w:hAnsi="Symbol" w:hint="default"/>
      </w:rPr>
    </w:lvl>
    <w:lvl w:ilvl="7" w:tplc="2C0A0003" w:tentative="1">
      <w:start w:val="1"/>
      <w:numFmt w:val="bullet"/>
      <w:lvlText w:val="o"/>
      <w:lvlJc w:val="left"/>
      <w:pPr>
        <w:ind w:left="5818" w:hanging="360"/>
      </w:pPr>
      <w:rPr>
        <w:rFonts w:ascii="Courier New" w:hAnsi="Courier New" w:cs="Courier New" w:hint="default"/>
      </w:rPr>
    </w:lvl>
    <w:lvl w:ilvl="8" w:tplc="2C0A0005" w:tentative="1">
      <w:start w:val="1"/>
      <w:numFmt w:val="bullet"/>
      <w:lvlText w:val=""/>
      <w:lvlJc w:val="left"/>
      <w:pPr>
        <w:ind w:left="6538" w:hanging="360"/>
      </w:pPr>
      <w:rPr>
        <w:rFonts w:ascii="Wingdings" w:hAnsi="Wingdings" w:hint="default"/>
      </w:rPr>
    </w:lvl>
  </w:abstractNum>
  <w:abstractNum w:abstractNumId="24" w15:restartNumberingAfterBreak="0">
    <w:nsid w:val="75271EBB"/>
    <w:multiLevelType w:val="hybridMultilevel"/>
    <w:tmpl w:val="059A664E"/>
    <w:lvl w:ilvl="0" w:tplc="13805922">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5" w15:restartNumberingAfterBreak="0">
    <w:nsid w:val="77EF5D06"/>
    <w:multiLevelType w:val="hybridMultilevel"/>
    <w:tmpl w:val="8BA6DA92"/>
    <w:lvl w:ilvl="0" w:tplc="2C0A000F">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6" w15:restartNumberingAfterBreak="0">
    <w:nsid w:val="781F15BC"/>
    <w:multiLevelType w:val="hybridMultilevel"/>
    <w:tmpl w:val="FE34D07A"/>
    <w:lvl w:ilvl="0" w:tplc="2C0A0009">
      <w:start w:val="1"/>
      <w:numFmt w:val="bullet"/>
      <w:lvlText w:val=""/>
      <w:lvlJc w:val="left"/>
      <w:pPr>
        <w:ind w:left="1571" w:hanging="360"/>
      </w:pPr>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7" w15:restartNumberingAfterBreak="0">
    <w:nsid w:val="785F2690"/>
    <w:multiLevelType w:val="hybridMultilevel"/>
    <w:tmpl w:val="478AFBAA"/>
    <w:lvl w:ilvl="0" w:tplc="2C0A000F">
      <w:start w:val="1"/>
      <w:numFmt w:val="decimal"/>
      <w:lvlText w:val="%1."/>
      <w:lvlJc w:val="left"/>
      <w:pPr>
        <w:ind w:left="1320" w:hanging="360"/>
      </w:pPr>
    </w:lvl>
    <w:lvl w:ilvl="1" w:tplc="2C0A0019" w:tentative="1">
      <w:start w:val="1"/>
      <w:numFmt w:val="lowerLetter"/>
      <w:lvlText w:val="%2."/>
      <w:lvlJc w:val="left"/>
      <w:pPr>
        <w:ind w:left="2040" w:hanging="360"/>
      </w:pPr>
    </w:lvl>
    <w:lvl w:ilvl="2" w:tplc="2C0A001B" w:tentative="1">
      <w:start w:val="1"/>
      <w:numFmt w:val="lowerRoman"/>
      <w:lvlText w:val="%3."/>
      <w:lvlJc w:val="right"/>
      <w:pPr>
        <w:ind w:left="2760" w:hanging="180"/>
      </w:pPr>
    </w:lvl>
    <w:lvl w:ilvl="3" w:tplc="2C0A000F" w:tentative="1">
      <w:start w:val="1"/>
      <w:numFmt w:val="decimal"/>
      <w:lvlText w:val="%4."/>
      <w:lvlJc w:val="left"/>
      <w:pPr>
        <w:ind w:left="3480" w:hanging="360"/>
      </w:pPr>
    </w:lvl>
    <w:lvl w:ilvl="4" w:tplc="2C0A0019" w:tentative="1">
      <w:start w:val="1"/>
      <w:numFmt w:val="lowerLetter"/>
      <w:lvlText w:val="%5."/>
      <w:lvlJc w:val="left"/>
      <w:pPr>
        <w:ind w:left="4200" w:hanging="360"/>
      </w:pPr>
    </w:lvl>
    <w:lvl w:ilvl="5" w:tplc="2C0A001B" w:tentative="1">
      <w:start w:val="1"/>
      <w:numFmt w:val="lowerRoman"/>
      <w:lvlText w:val="%6."/>
      <w:lvlJc w:val="right"/>
      <w:pPr>
        <w:ind w:left="4920" w:hanging="180"/>
      </w:pPr>
    </w:lvl>
    <w:lvl w:ilvl="6" w:tplc="2C0A000F" w:tentative="1">
      <w:start w:val="1"/>
      <w:numFmt w:val="decimal"/>
      <w:lvlText w:val="%7."/>
      <w:lvlJc w:val="left"/>
      <w:pPr>
        <w:ind w:left="5640" w:hanging="360"/>
      </w:pPr>
    </w:lvl>
    <w:lvl w:ilvl="7" w:tplc="2C0A0019" w:tentative="1">
      <w:start w:val="1"/>
      <w:numFmt w:val="lowerLetter"/>
      <w:lvlText w:val="%8."/>
      <w:lvlJc w:val="left"/>
      <w:pPr>
        <w:ind w:left="6360" w:hanging="360"/>
      </w:pPr>
    </w:lvl>
    <w:lvl w:ilvl="8" w:tplc="2C0A001B" w:tentative="1">
      <w:start w:val="1"/>
      <w:numFmt w:val="lowerRoman"/>
      <w:lvlText w:val="%9."/>
      <w:lvlJc w:val="right"/>
      <w:pPr>
        <w:ind w:left="7080" w:hanging="180"/>
      </w:pPr>
    </w:lvl>
  </w:abstractNum>
  <w:abstractNum w:abstractNumId="28" w15:restartNumberingAfterBreak="0">
    <w:nsid w:val="7A1C586E"/>
    <w:multiLevelType w:val="hybridMultilevel"/>
    <w:tmpl w:val="528AF2F6"/>
    <w:lvl w:ilvl="0" w:tplc="2C0A0017">
      <w:start w:val="1"/>
      <w:numFmt w:val="lowerLetter"/>
      <w:lvlText w:val="%1)"/>
      <w:lvlJc w:val="left"/>
      <w:pPr>
        <w:ind w:left="720" w:hanging="360"/>
      </w:pPr>
      <w:rPr>
        <w:rFonts w:eastAsia="Times New Roman"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59351301">
    <w:abstractNumId w:val="13"/>
  </w:num>
  <w:num w:numId="2" w16cid:durableId="1463645336">
    <w:abstractNumId w:val="0"/>
  </w:num>
  <w:num w:numId="3" w16cid:durableId="1572420238">
    <w:abstractNumId w:val="21"/>
  </w:num>
  <w:num w:numId="4" w16cid:durableId="2090610105">
    <w:abstractNumId w:val="28"/>
  </w:num>
  <w:num w:numId="5" w16cid:durableId="797919348">
    <w:abstractNumId w:val="6"/>
  </w:num>
  <w:num w:numId="6" w16cid:durableId="1540312848">
    <w:abstractNumId w:val="1"/>
  </w:num>
  <w:num w:numId="7" w16cid:durableId="313997545">
    <w:abstractNumId w:val="20"/>
  </w:num>
  <w:num w:numId="8" w16cid:durableId="894009303">
    <w:abstractNumId w:val="24"/>
  </w:num>
  <w:num w:numId="9" w16cid:durableId="195316424">
    <w:abstractNumId w:val="27"/>
  </w:num>
  <w:num w:numId="10" w16cid:durableId="96147321">
    <w:abstractNumId w:val="7"/>
  </w:num>
  <w:num w:numId="11" w16cid:durableId="327943634">
    <w:abstractNumId w:val="23"/>
  </w:num>
  <w:num w:numId="12" w16cid:durableId="2033459595">
    <w:abstractNumId w:val="19"/>
  </w:num>
  <w:num w:numId="13" w16cid:durableId="1660844588">
    <w:abstractNumId w:val="4"/>
  </w:num>
  <w:num w:numId="14" w16cid:durableId="214506701">
    <w:abstractNumId w:val="26"/>
  </w:num>
  <w:num w:numId="15" w16cid:durableId="969088730">
    <w:abstractNumId w:val="2"/>
  </w:num>
  <w:num w:numId="16" w16cid:durableId="618612014">
    <w:abstractNumId w:val="8"/>
  </w:num>
  <w:num w:numId="17" w16cid:durableId="502741386">
    <w:abstractNumId w:val="22"/>
  </w:num>
  <w:num w:numId="18" w16cid:durableId="1261136145">
    <w:abstractNumId w:val="3"/>
  </w:num>
  <w:num w:numId="19" w16cid:durableId="299850351">
    <w:abstractNumId w:val="11"/>
  </w:num>
  <w:num w:numId="20" w16cid:durableId="2045866401">
    <w:abstractNumId w:val="10"/>
  </w:num>
  <w:num w:numId="21" w16cid:durableId="1753772196">
    <w:abstractNumId w:val="15"/>
  </w:num>
  <w:num w:numId="22" w16cid:durableId="2097704364">
    <w:abstractNumId w:val="14"/>
  </w:num>
  <w:num w:numId="23" w16cid:durableId="1103844347">
    <w:abstractNumId w:val="5"/>
  </w:num>
  <w:num w:numId="24" w16cid:durableId="1269001757">
    <w:abstractNumId w:val="25"/>
  </w:num>
  <w:num w:numId="25" w16cid:durableId="1455442416">
    <w:abstractNumId w:val="18"/>
  </w:num>
  <w:num w:numId="26" w16cid:durableId="278344549">
    <w:abstractNumId w:val="9"/>
  </w:num>
  <w:num w:numId="27" w16cid:durableId="1713532086">
    <w:abstractNumId w:val="16"/>
  </w:num>
  <w:num w:numId="28" w16cid:durableId="399913110">
    <w:abstractNumId w:val="17"/>
  </w:num>
  <w:num w:numId="29" w16cid:durableId="1923830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51B"/>
    <w:rsid w:val="00000954"/>
    <w:rsid w:val="00007D61"/>
    <w:rsid w:val="0001192D"/>
    <w:rsid w:val="00011E5C"/>
    <w:rsid w:val="00015B85"/>
    <w:rsid w:val="0001606A"/>
    <w:rsid w:val="000217AB"/>
    <w:rsid w:val="000309BD"/>
    <w:rsid w:val="00031B7F"/>
    <w:rsid w:val="00034145"/>
    <w:rsid w:val="000350E6"/>
    <w:rsid w:val="00036BFE"/>
    <w:rsid w:val="00037F89"/>
    <w:rsid w:val="00041228"/>
    <w:rsid w:val="00044205"/>
    <w:rsid w:val="000445B7"/>
    <w:rsid w:val="00045099"/>
    <w:rsid w:val="00050C96"/>
    <w:rsid w:val="00060207"/>
    <w:rsid w:val="0006347F"/>
    <w:rsid w:val="000712DE"/>
    <w:rsid w:val="00072BBA"/>
    <w:rsid w:val="000732B2"/>
    <w:rsid w:val="00082A1D"/>
    <w:rsid w:val="000843B0"/>
    <w:rsid w:val="00084886"/>
    <w:rsid w:val="000940FD"/>
    <w:rsid w:val="000945CE"/>
    <w:rsid w:val="00095C5F"/>
    <w:rsid w:val="000A0666"/>
    <w:rsid w:val="000B1897"/>
    <w:rsid w:val="000B5AB6"/>
    <w:rsid w:val="000C35D4"/>
    <w:rsid w:val="000C3E2C"/>
    <w:rsid w:val="000C4A33"/>
    <w:rsid w:val="000C5A79"/>
    <w:rsid w:val="000D0921"/>
    <w:rsid w:val="000D44DE"/>
    <w:rsid w:val="000D7A93"/>
    <w:rsid w:val="000E0BB0"/>
    <w:rsid w:val="000E10F2"/>
    <w:rsid w:val="000E7856"/>
    <w:rsid w:val="000E7D70"/>
    <w:rsid w:val="000E7E42"/>
    <w:rsid w:val="000F6922"/>
    <w:rsid w:val="00104658"/>
    <w:rsid w:val="00106A2A"/>
    <w:rsid w:val="001154F7"/>
    <w:rsid w:val="00122FB8"/>
    <w:rsid w:val="00123C3E"/>
    <w:rsid w:val="00124547"/>
    <w:rsid w:val="00125451"/>
    <w:rsid w:val="0012551B"/>
    <w:rsid w:val="001269FF"/>
    <w:rsid w:val="0014271C"/>
    <w:rsid w:val="00143380"/>
    <w:rsid w:val="0014483C"/>
    <w:rsid w:val="00147F00"/>
    <w:rsid w:val="00154561"/>
    <w:rsid w:val="001551C9"/>
    <w:rsid w:val="0015622D"/>
    <w:rsid w:val="0015648E"/>
    <w:rsid w:val="00175C30"/>
    <w:rsid w:val="00175DB8"/>
    <w:rsid w:val="00175EA3"/>
    <w:rsid w:val="00183220"/>
    <w:rsid w:val="00185867"/>
    <w:rsid w:val="00185984"/>
    <w:rsid w:val="00187DE4"/>
    <w:rsid w:val="00195EA1"/>
    <w:rsid w:val="00197C0D"/>
    <w:rsid w:val="001A0734"/>
    <w:rsid w:val="001A2232"/>
    <w:rsid w:val="001A2321"/>
    <w:rsid w:val="001A2CD6"/>
    <w:rsid w:val="001A5B5B"/>
    <w:rsid w:val="001B044F"/>
    <w:rsid w:val="001B32EF"/>
    <w:rsid w:val="001B48F2"/>
    <w:rsid w:val="001B69F7"/>
    <w:rsid w:val="001C0903"/>
    <w:rsid w:val="001C5467"/>
    <w:rsid w:val="001C6A36"/>
    <w:rsid w:val="001D2175"/>
    <w:rsid w:val="001D2497"/>
    <w:rsid w:val="001D5E3B"/>
    <w:rsid w:val="001E1770"/>
    <w:rsid w:val="001E49CB"/>
    <w:rsid w:val="001E5DC6"/>
    <w:rsid w:val="001F2F22"/>
    <w:rsid w:val="001F3E56"/>
    <w:rsid w:val="001F4872"/>
    <w:rsid w:val="001F4DDD"/>
    <w:rsid w:val="001F5E04"/>
    <w:rsid w:val="002029C2"/>
    <w:rsid w:val="00210EEA"/>
    <w:rsid w:val="002132FB"/>
    <w:rsid w:val="00213DC8"/>
    <w:rsid w:val="00220A1C"/>
    <w:rsid w:val="00233458"/>
    <w:rsid w:val="00234C5C"/>
    <w:rsid w:val="00235A33"/>
    <w:rsid w:val="00243A95"/>
    <w:rsid w:val="00246DAD"/>
    <w:rsid w:val="00247EBF"/>
    <w:rsid w:val="002515C0"/>
    <w:rsid w:val="00252E02"/>
    <w:rsid w:val="00257B1E"/>
    <w:rsid w:val="00257DBD"/>
    <w:rsid w:val="00267666"/>
    <w:rsid w:val="0027351B"/>
    <w:rsid w:val="00276106"/>
    <w:rsid w:val="00280E8E"/>
    <w:rsid w:val="00284D6A"/>
    <w:rsid w:val="002873E2"/>
    <w:rsid w:val="002A72F2"/>
    <w:rsid w:val="002B01AA"/>
    <w:rsid w:val="002B6888"/>
    <w:rsid w:val="002C1820"/>
    <w:rsid w:val="002C40AB"/>
    <w:rsid w:val="002C521A"/>
    <w:rsid w:val="002C6022"/>
    <w:rsid w:val="002C7BE5"/>
    <w:rsid w:val="002D2650"/>
    <w:rsid w:val="002D3B7E"/>
    <w:rsid w:val="002D5BC6"/>
    <w:rsid w:val="002D773D"/>
    <w:rsid w:val="002E0CFD"/>
    <w:rsid w:val="002E1551"/>
    <w:rsid w:val="002E1701"/>
    <w:rsid w:val="002E32D2"/>
    <w:rsid w:val="002F09D7"/>
    <w:rsid w:val="002F564B"/>
    <w:rsid w:val="002F62A5"/>
    <w:rsid w:val="002F6519"/>
    <w:rsid w:val="00303861"/>
    <w:rsid w:val="00303E57"/>
    <w:rsid w:val="00304358"/>
    <w:rsid w:val="00320BEA"/>
    <w:rsid w:val="00320BF7"/>
    <w:rsid w:val="00320EB2"/>
    <w:rsid w:val="003234AD"/>
    <w:rsid w:val="00325EE2"/>
    <w:rsid w:val="0032745A"/>
    <w:rsid w:val="00332D0E"/>
    <w:rsid w:val="00334BF2"/>
    <w:rsid w:val="00334CE8"/>
    <w:rsid w:val="003426C7"/>
    <w:rsid w:val="003475AA"/>
    <w:rsid w:val="003503EB"/>
    <w:rsid w:val="00350C00"/>
    <w:rsid w:val="00354072"/>
    <w:rsid w:val="00357A6E"/>
    <w:rsid w:val="00360C0D"/>
    <w:rsid w:val="0036357E"/>
    <w:rsid w:val="00366853"/>
    <w:rsid w:val="00373209"/>
    <w:rsid w:val="00373B9A"/>
    <w:rsid w:val="00377DFE"/>
    <w:rsid w:val="00382745"/>
    <w:rsid w:val="00383523"/>
    <w:rsid w:val="00387B0C"/>
    <w:rsid w:val="003900AF"/>
    <w:rsid w:val="00391CC7"/>
    <w:rsid w:val="00393C2E"/>
    <w:rsid w:val="003948E0"/>
    <w:rsid w:val="00396777"/>
    <w:rsid w:val="003A1A40"/>
    <w:rsid w:val="003A612F"/>
    <w:rsid w:val="003A661E"/>
    <w:rsid w:val="003B1375"/>
    <w:rsid w:val="003B5788"/>
    <w:rsid w:val="003B5C55"/>
    <w:rsid w:val="003C2E30"/>
    <w:rsid w:val="003C653E"/>
    <w:rsid w:val="003D039B"/>
    <w:rsid w:val="003D4469"/>
    <w:rsid w:val="003D6140"/>
    <w:rsid w:val="003E2692"/>
    <w:rsid w:val="003E757C"/>
    <w:rsid w:val="003F366A"/>
    <w:rsid w:val="003F4F56"/>
    <w:rsid w:val="003F6B00"/>
    <w:rsid w:val="00401549"/>
    <w:rsid w:val="00402579"/>
    <w:rsid w:val="004025D3"/>
    <w:rsid w:val="00403B97"/>
    <w:rsid w:val="00404B99"/>
    <w:rsid w:val="00405BE5"/>
    <w:rsid w:val="0041176B"/>
    <w:rsid w:val="00411F23"/>
    <w:rsid w:val="0041617A"/>
    <w:rsid w:val="0043546D"/>
    <w:rsid w:val="00436771"/>
    <w:rsid w:val="0043790D"/>
    <w:rsid w:val="004401D0"/>
    <w:rsid w:val="00445F21"/>
    <w:rsid w:val="004528DB"/>
    <w:rsid w:val="00452969"/>
    <w:rsid w:val="00453470"/>
    <w:rsid w:val="004558B1"/>
    <w:rsid w:val="00456662"/>
    <w:rsid w:val="00460145"/>
    <w:rsid w:val="0046312D"/>
    <w:rsid w:val="00464A41"/>
    <w:rsid w:val="00464F94"/>
    <w:rsid w:val="00472EF3"/>
    <w:rsid w:val="00476BFA"/>
    <w:rsid w:val="00483CD0"/>
    <w:rsid w:val="0048435F"/>
    <w:rsid w:val="0048555B"/>
    <w:rsid w:val="00486597"/>
    <w:rsid w:val="00487A8D"/>
    <w:rsid w:val="004922B7"/>
    <w:rsid w:val="00492619"/>
    <w:rsid w:val="00493D48"/>
    <w:rsid w:val="004962FA"/>
    <w:rsid w:val="004A0B24"/>
    <w:rsid w:val="004A2C03"/>
    <w:rsid w:val="004B2302"/>
    <w:rsid w:val="004B3C68"/>
    <w:rsid w:val="004B65FB"/>
    <w:rsid w:val="004B79D1"/>
    <w:rsid w:val="004B7A2B"/>
    <w:rsid w:val="004B7F36"/>
    <w:rsid w:val="004C0AE9"/>
    <w:rsid w:val="004C3B63"/>
    <w:rsid w:val="004C7442"/>
    <w:rsid w:val="004D23EE"/>
    <w:rsid w:val="004D416B"/>
    <w:rsid w:val="004E125C"/>
    <w:rsid w:val="004E5138"/>
    <w:rsid w:val="004E6727"/>
    <w:rsid w:val="004F41B1"/>
    <w:rsid w:val="004F4C5E"/>
    <w:rsid w:val="005022C2"/>
    <w:rsid w:val="00502BDF"/>
    <w:rsid w:val="005062D4"/>
    <w:rsid w:val="00512057"/>
    <w:rsid w:val="00513694"/>
    <w:rsid w:val="00513ED2"/>
    <w:rsid w:val="00514ABF"/>
    <w:rsid w:val="00516378"/>
    <w:rsid w:val="0051668E"/>
    <w:rsid w:val="00523DE4"/>
    <w:rsid w:val="00523E23"/>
    <w:rsid w:val="00524B4E"/>
    <w:rsid w:val="00531FFD"/>
    <w:rsid w:val="00532148"/>
    <w:rsid w:val="00533077"/>
    <w:rsid w:val="00533A79"/>
    <w:rsid w:val="005377FB"/>
    <w:rsid w:val="00544A2B"/>
    <w:rsid w:val="00547D2B"/>
    <w:rsid w:val="00552931"/>
    <w:rsid w:val="0055403E"/>
    <w:rsid w:val="00554B81"/>
    <w:rsid w:val="00563A06"/>
    <w:rsid w:val="005750DD"/>
    <w:rsid w:val="0058643C"/>
    <w:rsid w:val="005917D3"/>
    <w:rsid w:val="00594234"/>
    <w:rsid w:val="00594E19"/>
    <w:rsid w:val="005963C8"/>
    <w:rsid w:val="005A4EC5"/>
    <w:rsid w:val="005A7FF8"/>
    <w:rsid w:val="005B1233"/>
    <w:rsid w:val="005B3301"/>
    <w:rsid w:val="005C25EB"/>
    <w:rsid w:val="005C30CA"/>
    <w:rsid w:val="005C3DE9"/>
    <w:rsid w:val="005C5CEF"/>
    <w:rsid w:val="005D311B"/>
    <w:rsid w:val="005D58EE"/>
    <w:rsid w:val="005F19BC"/>
    <w:rsid w:val="005F1E6F"/>
    <w:rsid w:val="005F21F7"/>
    <w:rsid w:val="005F2259"/>
    <w:rsid w:val="005F6821"/>
    <w:rsid w:val="00600FDB"/>
    <w:rsid w:val="00606361"/>
    <w:rsid w:val="00606C81"/>
    <w:rsid w:val="00607FEA"/>
    <w:rsid w:val="0061326C"/>
    <w:rsid w:val="00614B92"/>
    <w:rsid w:val="006206F6"/>
    <w:rsid w:val="00620F17"/>
    <w:rsid w:val="006225EE"/>
    <w:rsid w:val="006275DA"/>
    <w:rsid w:val="00634446"/>
    <w:rsid w:val="006346DE"/>
    <w:rsid w:val="006358AB"/>
    <w:rsid w:val="00641448"/>
    <w:rsid w:val="00645336"/>
    <w:rsid w:val="006472B6"/>
    <w:rsid w:val="00647EF9"/>
    <w:rsid w:val="00652BF2"/>
    <w:rsid w:val="0066523A"/>
    <w:rsid w:val="00670F7D"/>
    <w:rsid w:val="0067164F"/>
    <w:rsid w:val="00673552"/>
    <w:rsid w:val="00675AD1"/>
    <w:rsid w:val="00681D07"/>
    <w:rsid w:val="00693012"/>
    <w:rsid w:val="00693A30"/>
    <w:rsid w:val="00695445"/>
    <w:rsid w:val="006A0935"/>
    <w:rsid w:val="006A20D8"/>
    <w:rsid w:val="006A240E"/>
    <w:rsid w:val="006A4FDB"/>
    <w:rsid w:val="006A5B6D"/>
    <w:rsid w:val="006A7D49"/>
    <w:rsid w:val="006B0020"/>
    <w:rsid w:val="006B1D76"/>
    <w:rsid w:val="006B2772"/>
    <w:rsid w:val="006B2E64"/>
    <w:rsid w:val="006B5724"/>
    <w:rsid w:val="006C0373"/>
    <w:rsid w:val="006C06B6"/>
    <w:rsid w:val="006C0E63"/>
    <w:rsid w:val="006C16E4"/>
    <w:rsid w:val="006C4981"/>
    <w:rsid w:val="006C4A5B"/>
    <w:rsid w:val="006C583D"/>
    <w:rsid w:val="006D0AD9"/>
    <w:rsid w:val="006D0F51"/>
    <w:rsid w:val="006E1789"/>
    <w:rsid w:val="006E26B5"/>
    <w:rsid w:val="006F6C82"/>
    <w:rsid w:val="00702057"/>
    <w:rsid w:val="00703277"/>
    <w:rsid w:val="007071C7"/>
    <w:rsid w:val="007153F4"/>
    <w:rsid w:val="00722059"/>
    <w:rsid w:val="00722F0D"/>
    <w:rsid w:val="007246C8"/>
    <w:rsid w:val="00724E55"/>
    <w:rsid w:val="00725788"/>
    <w:rsid w:val="00725CB6"/>
    <w:rsid w:val="00725DFD"/>
    <w:rsid w:val="007263FE"/>
    <w:rsid w:val="00744DD6"/>
    <w:rsid w:val="00744DE0"/>
    <w:rsid w:val="00745E8F"/>
    <w:rsid w:val="0075237D"/>
    <w:rsid w:val="00760201"/>
    <w:rsid w:val="00767DF8"/>
    <w:rsid w:val="00770D45"/>
    <w:rsid w:val="0077242A"/>
    <w:rsid w:val="00772563"/>
    <w:rsid w:val="00774889"/>
    <w:rsid w:val="00775D18"/>
    <w:rsid w:val="0077633E"/>
    <w:rsid w:val="00776702"/>
    <w:rsid w:val="00780F0B"/>
    <w:rsid w:val="00787E44"/>
    <w:rsid w:val="007923A6"/>
    <w:rsid w:val="00793895"/>
    <w:rsid w:val="007974B8"/>
    <w:rsid w:val="007A0603"/>
    <w:rsid w:val="007A3772"/>
    <w:rsid w:val="007B1ACB"/>
    <w:rsid w:val="007B4056"/>
    <w:rsid w:val="007B4425"/>
    <w:rsid w:val="007B7951"/>
    <w:rsid w:val="007B7D9F"/>
    <w:rsid w:val="007C2624"/>
    <w:rsid w:val="007C55A6"/>
    <w:rsid w:val="007D09AE"/>
    <w:rsid w:val="007D2584"/>
    <w:rsid w:val="007D4028"/>
    <w:rsid w:val="007E374D"/>
    <w:rsid w:val="007F030B"/>
    <w:rsid w:val="007F31BF"/>
    <w:rsid w:val="007F4115"/>
    <w:rsid w:val="007F4BBB"/>
    <w:rsid w:val="007F61D6"/>
    <w:rsid w:val="00800D9B"/>
    <w:rsid w:val="00802B34"/>
    <w:rsid w:val="008036EE"/>
    <w:rsid w:val="008057CF"/>
    <w:rsid w:val="00806511"/>
    <w:rsid w:val="00810606"/>
    <w:rsid w:val="008125F6"/>
    <w:rsid w:val="0081633B"/>
    <w:rsid w:val="0081682E"/>
    <w:rsid w:val="008175B9"/>
    <w:rsid w:val="00824EFD"/>
    <w:rsid w:val="008256B4"/>
    <w:rsid w:val="00833DB2"/>
    <w:rsid w:val="008357C9"/>
    <w:rsid w:val="008364A7"/>
    <w:rsid w:val="0084188E"/>
    <w:rsid w:val="008422C4"/>
    <w:rsid w:val="00850F7C"/>
    <w:rsid w:val="00854B14"/>
    <w:rsid w:val="0086015E"/>
    <w:rsid w:val="0086291D"/>
    <w:rsid w:val="00862A75"/>
    <w:rsid w:val="00864BF3"/>
    <w:rsid w:val="00866E9F"/>
    <w:rsid w:val="008703A6"/>
    <w:rsid w:val="00874AB5"/>
    <w:rsid w:val="0087698F"/>
    <w:rsid w:val="008838A0"/>
    <w:rsid w:val="00894E2B"/>
    <w:rsid w:val="008A02CA"/>
    <w:rsid w:val="008A443C"/>
    <w:rsid w:val="008A486A"/>
    <w:rsid w:val="008A5E7C"/>
    <w:rsid w:val="008A6525"/>
    <w:rsid w:val="008B2BA3"/>
    <w:rsid w:val="008B4F8D"/>
    <w:rsid w:val="008C08DE"/>
    <w:rsid w:val="008C50B9"/>
    <w:rsid w:val="008D059E"/>
    <w:rsid w:val="008D732C"/>
    <w:rsid w:val="008D7CA4"/>
    <w:rsid w:val="008E2A79"/>
    <w:rsid w:val="008E388D"/>
    <w:rsid w:val="008E4671"/>
    <w:rsid w:val="008E5F5C"/>
    <w:rsid w:val="008E7269"/>
    <w:rsid w:val="008F3707"/>
    <w:rsid w:val="008F5362"/>
    <w:rsid w:val="008F5F8D"/>
    <w:rsid w:val="008F68CC"/>
    <w:rsid w:val="00905890"/>
    <w:rsid w:val="00920EE3"/>
    <w:rsid w:val="00930914"/>
    <w:rsid w:val="009333C5"/>
    <w:rsid w:val="00933CFF"/>
    <w:rsid w:val="0093726A"/>
    <w:rsid w:val="00940D6F"/>
    <w:rsid w:val="0094714A"/>
    <w:rsid w:val="00950FD0"/>
    <w:rsid w:val="00961F63"/>
    <w:rsid w:val="009620AD"/>
    <w:rsid w:val="00962D60"/>
    <w:rsid w:val="00963F57"/>
    <w:rsid w:val="00971C4A"/>
    <w:rsid w:val="009724A1"/>
    <w:rsid w:val="009777CE"/>
    <w:rsid w:val="00977DF8"/>
    <w:rsid w:val="00980138"/>
    <w:rsid w:val="0098122F"/>
    <w:rsid w:val="0098268A"/>
    <w:rsid w:val="00990DB3"/>
    <w:rsid w:val="00991165"/>
    <w:rsid w:val="00992F27"/>
    <w:rsid w:val="00994D35"/>
    <w:rsid w:val="00997B67"/>
    <w:rsid w:val="009B72A7"/>
    <w:rsid w:val="009D0EC4"/>
    <w:rsid w:val="009D3840"/>
    <w:rsid w:val="009D5241"/>
    <w:rsid w:val="009D5B23"/>
    <w:rsid w:val="009E1890"/>
    <w:rsid w:val="009E2403"/>
    <w:rsid w:val="009E261F"/>
    <w:rsid w:val="009E4F64"/>
    <w:rsid w:val="009E7546"/>
    <w:rsid w:val="009F169E"/>
    <w:rsid w:val="009F2700"/>
    <w:rsid w:val="009F3C9D"/>
    <w:rsid w:val="009F5B44"/>
    <w:rsid w:val="009F75A3"/>
    <w:rsid w:val="00A03C82"/>
    <w:rsid w:val="00A07205"/>
    <w:rsid w:val="00A106CF"/>
    <w:rsid w:val="00A1078A"/>
    <w:rsid w:val="00A135CD"/>
    <w:rsid w:val="00A14CC4"/>
    <w:rsid w:val="00A16177"/>
    <w:rsid w:val="00A17EE1"/>
    <w:rsid w:val="00A23620"/>
    <w:rsid w:val="00A27722"/>
    <w:rsid w:val="00A532E5"/>
    <w:rsid w:val="00A6129B"/>
    <w:rsid w:val="00A62696"/>
    <w:rsid w:val="00A6619C"/>
    <w:rsid w:val="00A676C0"/>
    <w:rsid w:val="00A67CAA"/>
    <w:rsid w:val="00A70FF7"/>
    <w:rsid w:val="00A80095"/>
    <w:rsid w:val="00A8451E"/>
    <w:rsid w:val="00A87F3E"/>
    <w:rsid w:val="00A9033A"/>
    <w:rsid w:val="00A90784"/>
    <w:rsid w:val="00A961E3"/>
    <w:rsid w:val="00AA017B"/>
    <w:rsid w:val="00AB0C92"/>
    <w:rsid w:val="00AB369F"/>
    <w:rsid w:val="00AB76A7"/>
    <w:rsid w:val="00AC3FFB"/>
    <w:rsid w:val="00AD1982"/>
    <w:rsid w:val="00AD6FD8"/>
    <w:rsid w:val="00AE133C"/>
    <w:rsid w:val="00AE35FD"/>
    <w:rsid w:val="00AE7569"/>
    <w:rsid w:val="00B0078A"/>
    <w:rsid w:val="00B01788"/>
    <w:rsid w:val="00B04574"/>
    <w:rsid w:val="00B1566F"/>
    <w:rsid w:val="00B204D4"/>
    <w:rsid w:val="00B215BA"/>
    <w:rsid w:val="00B23573"/>
    <w:rsid w:val="00B2671C"/>
    <w:rsid w:val="00B26A42"/>
    <w:rsid w:val="00B27634"/>
    <w:rsid w:val="00B318E4"/>
    <w:rsid w:val="00B40350"/>
    <w:rsid w:val="00B4327E"/>
    <w:rsid w:val="00B450FB"/>
    <w:rsid w:val="00B51D22"/>
    <w:rsid w:val="00B563AE"/>
    <w:rsid w:val="00B61978"/>
    <w:rsid w:val="00B6299E"/>
    <w:rsid w:val="00B724CC"/>
    <w:rsid w:val="00B73FF0"/>
    <w:rsid w:val="00B8283D"/>
    <w:rsid w:val="00B86C47"/>
    <w:rsid w:val="00B8785D"/>
    <w:rsid w:val="00B97053"/>
    <w:rsid w:val="00BA03AF"/>
    <w:rsid w:val="00BA07F3"/>
    <w:rsid w:val="00BA4EB8"/>
    <w:rsid w:val="00BA58BC"/>
    <w:rsid w:val="00BB0405"/>
    <w:rsid w:val="00BB4E35"/>
    <w:rsid w:val="00BB594F"/>
    <w:rsid w:val="00BB5BC7"/>
    <w:rsid w:val="00BB5DE5"/>
    <w:rsid w:val="00BB6233"/>
    <w:rsid w:val="00BB63F4"/>
    <w:rsid w:val="00BB6711"/>
    <w:rsid w:val="00BD1575"/>
    <w:rsid w:val="00BD219B"/>
    <w:rsid w:val="00BD29DD"/>
    <w:rsid w:val="00BD3783"/>
    <w:rsid w:val="00BD3B30"/>
    <w:rsid w:val="00BD4A58"/>
    <w:rsid w:val="00BD6255"/>
    <w:rsid w:val="00BE65FA"/>
    <w:rsid w:val="00BE7D10"/>
    <w:rsid w:val="00BF0348"/>
    <w:rsid w:val="00BF0816"/>
    <w:rsid w:val="00BF5077"/>
    <w:rsid w:val="00BF6262"/>
    <w:rsid w:val="00BF64DD"/>
    <w:rsid w:val="00BF6F51"/>
    <w:rsid w:val="00C005CE"/>
    <w:rsid w:val="00C00B64"/>
    <w:rsid w:val="00C0357E"/>
    <w:rsid w:val="00C0568B"/>
    <w:rsid w:val="00C07D3F"/>
    <w:rsid w:val="00C11C90"/>
    <w:rsid w:val="00C20B9A"/>
    <w:rsid w:val="00C22384"/>
    <w:rsid w:val="00C23615"/>
    <w:rsid w:val="00C417B4"/>
    <w:rsid w:val="00C43D5F"/>
    <w:rsid w:val="00C50CD9"/>
    <w:rsid w:val="00C5357D"/>
    <w:rsid w:val="00C54916"/>
    <w:rsid w:val="00C60AED"/>
    <w:rsid w:val="00C60C24"/>
    <w:rsid w:val="00C60E27"/>
    <w:rsid w:val="00C634FC"/>
    <w:rsid w:val="00C64863"/>
    <w:rsid w:val="00C66C1E"/>
    <w:rsid w:val="00C704E6"/>
    <w:rsid w:val="00C70BF3"/>
    <w:rsid w:val="00C7423A"/>
    <w:rsid w:val="00C7609B"/>
    <w:rsid w:val="00C764AE"/>
    <w:rsid w:val="00C766C5"/>
    <w:rsid w:val="00C8284D"/>
    <w:rsid w:val="00C85970"/>
    <w:rsid w:val="00C85A8A"/>
    <w:rsid w:val="00C93C78"/>
    <w:rsid w:val="00C968A0"/>
    <w:rsid w:val="00C97B2D"/>
    <w:rsid w:val="00CA102D"/>
    <w:rsid w:val="00CA2AE1"/>
    <w:rsid w:val="00CA7699"/>
    <w:rsid w:val="00CA7ED0"/>
    <w:rsid w:val="00CA7F3B"/>
    <w:rsid w:val="00CC1AA6"/>
    <w:rsid w:val="00CC543F"/>
    <w:rsid w:val="00CD500D"/>
    <w:rsid w:val="00CE096B"/>
    <w:rsid w:val="00CE2DD2"/>
    <w:rsid w:val="00CE7ED3"/>
    <w:rsid w:val="00CF0014"/>
    <w:rsid w:val="00CF0F88"/>
    <w:rsid w:val="00CF5992"/>
    <w:rsid w:val="00CF674C"/>
    <w:rsid w:val="00D004C3"/>
    <w:rsid w:val="00D020C7"/>
    <w:rsid w:val="00D02319"/>
    <w:rsid w:val="00D10120"/>
    <w:rsid w:val="00D1156F"/>
    <w:rsid w:val="00D1191F"/>
    <w:rsid w:val="00D17D31"/>
    <w:rsid w:val="00D200CE"/>
    <w:rsid w:val="00D27361"/>
    <w:rsid w:val="00D371F0"/>
    <w:rsid w:val="00D37DDD"/>
    <w:rsid w:val="00D452B9"/>
    <w:rsid w:val="00D46351"/>
    <w:rsid w:val="00D5265D"/>
    <w:rsid w:val="00D57561"/>
    <w:rsid w:val="00D64B80"/>
    <w:rsid w:val="00D66F53"/>
    <w:rsid w:val="00D722B5"/>
    <w:rsid w:val="00D72E1F"/>
    <w:rsid w:val="00D7693C"/>
    <w:rsid w:val="00D857DC"/>
    <w:rsid w:val="00D87EB5"/>
    <w:rsid w:val="00D917D6"/>
    <w:rsid w:val="00DB063E"/>
    <w:rsid w:val="00DC2121"/>
    <w:rsid w:val="00DC65FE"/>
    <w:rsid w:val="00DD1189"/>
    <w:rsid w:val="00DD670E"/>
    <w:rsid w:val="00DD79A1"/>
    <w:rsid w:val="00DE20EC"/>
    <w:rsid w:val="00DE2C95"/>
    <w:rsid w:val="00DE32FA"/>
    <w:rsid w:val="00DE52C6"/>
    <w:rsid w:val="00DF566D"/>
    <w:rsid w:val="00E03C73"/>
    <w:rsid w:val="00E055BB"/>
    <w:rsid w:val="00E06FC7"/>
    <w:rsid w:val="00E150AD"/>
    <w:rsid w:val="00E15DC8"/>
    <w:rsid w:val="00E165C0"/>
    <w:rsid w:val="00E20518"/>
    <w:rsid w:val="00E22EA9"/>
    <w:rsid w:val="00E34E43"/>
    <w:rsid w:val="00E35CCE"/>
    <w:rsid w:val="00E375BE"/>
    <w:rsid w:val="00E37ACC"/>
    <w:rsid w:val="00E37E11"/>
    <w:rsid w:val="00E43D2C"/>
    <w:rsid w:val="00E44E88"/>
    <w:rsid w:val="00E51046"/>
    <w:rsid w:val="00E522F2"/>
    <w:rsid w:val="00E579CE"/>
    <w:rsid w:val="00E622B2"/>
    <w:rsid w:val="00E7300B"/>
    <w:rsid w:val="00E73223"/>
    <w:rsid w:val="00E80F14"/>
    <w:rsid w:val="00E8275C"/>
    <w:rsid w:val="00E92AA0"/>
    <w:rsid w:val="00E950EB"/>
    <w:rsid w:val="00E964B2"/>
    <w:rsid w:val="00EA0F1C"/>
    <w:rsid w:val="00EA1E0D"/>
    <w:rsid w:val="00EA5084"/>
    <w:rsid w:val="00EB01B6"/>
    <w:rsid w:val="00EB23D0"/>
    <w:rsid w:val="00EB3D80"/>
    <w:rsid w:val="00EC6EFC"/>
    <w:rsid w:val="00ED1FBD"/>
    <w:rsid w:val="00ED4871"/>
    <w:rsid w:val="00EE3711"/>
    <w:rsid w:val="00F2029A"/>
    <w:rsid w:val="00F2466E"/>
    <w:rsid w:val="00F27B82"/>
    <w:rsid w:val="00F50C32"/>
    <w:rsid w:val="00F806F3"/>
    <w:rsid w:val="00F80CBF"/>
    <w:rsid w:val="00F839E1"/>
    <w:rsid w:val="00F9364D"/>
    <w:rsid w:val="00F93E05"/>
    <w:rsid w:val="00F95682"/>
    <w:rsid w:val="00F96BCD"/>
    <w:rsid w:val="00F96DD2"/>
    <w:rsid w:val="00F9725E"/>
    <w:rsid w:val="00FA03D2"/>
    <w:rsid w:val="00FA390D"/>
    <w:rsid w:val="00FA7815"/>
    <w:rsid w:val="00FA7C6B"/>
    <w:rsid w:val="00FB0E8A"/>
    <w:rsid w:val="00FB4F5B"/>
    <w:rsid w:val="00FB51F0"/>
    <w:rsid w:val="00FC23F4"/>
    <w:rsid w:val="00FC3D6F"/>
    <w:rsid w:val="00FD2755"/>
    <w:rsid w:val="00FD5AC4"/>
    <w:rsid w:val="00FE3092"/>
    <w:rsid w:val="00FE3F13"/>
    <w:rsid w:val="00FF44E0"/>
    <w:rsid w:val="6CC625F8"/>
    <w:rsid w:val="6FBCE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37E7A"/>
  <w15:chartTrackingRefBased/>
  <w15:docId w15:val="{130F91B2-CF02-41C5-B3D4-C60FE71B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51B"/>
    <w:pPr>
      <w:spacing w:after="200" w:line="276" w:lineRule="auto"/>
    </w:pPr>
    <w:rPr>
      <w:rFonts w:ascii="Calibri" w:eastAsia="Calibri" w:hAnsi="Calibri" w:cs="Times New Roman"/>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2551B"/>
    <w:rPr>
      <w:rFonts w:ascii="Times New Roman" w:hAnsi="Times New Roman"/>
      <w:sz w:val="24"/>
      <w:szCs w:val="24"/>
    </w:rPr>
  </w:style>
  <w:style w:type="paragraph" w:styleId="Encabezado">
    <w:name w:val="header"/>
    <w:basedOn w:val="Normal"/>
    <w:link w:val="EncabezadoCar"/>
    <w:uiPriority w:val="99"/>
    <w:unhideWhenUsed/>
    <w:rsid w:val="000B1897"/>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0B1897"/>
    <w:rPr>
      <w:kern w:val="0"/>
      <w14:ligatures w14:val="none"/>
    </w:rPr>
  </w:style>
  <w:style w:type="character" w:styleId="Hipervnculo">
    <w:name w:val="Hyperlink"/>
    <w:basedOn w:val="Fuentedeprrafopredeter"/>
    <w:uiPriority w:val="99"/>
    <w:unhideWhenUsed/>
    <w:rsid w:val="00CA102D"/>
    <w:rPr>
      <w:color w:val="0563C1" w:themeColor="hyperlink"/>
      <w:u w:val="single"/>
    </w:rPr>
  </w:style>
  <w:style w:type="character" w:customStyle="1" w:styleId="Mencinsinresolver1">
    <w:name w:val="Mención sin resolver1"/>
    <w:basedOn w:val="Fuentedeprrafopredeter"/>
    <w:uiPriority w:val="99"/>
    <w:semiHidden/>
    <w:unhideWhenUsed/>
    <w:rsid w:val="00CA102D"/>
    <w:rPr>
      <w:color w:val="605E5C"/>
      <w:shd w:val="clear" w:color="auto" w:fill="E1DFDD"/>
    </w:rPr>
  </w:style>
  <w:style w:type="character" w:styleId="nfasis">
    <w:name w:val="Emphasis"/>
    <w:basedOn w:val="Fuentedeprrafopredeter"/>
    <w:uiPriority w:val="20"/>
    <w:qFormat/>
    <w:rsid w:val="00CA7699"/>
    <w:rPr>
      <w:i/>
      <w:iCs/>
    </w:rPr>
  </w:style>
  <w:style w:type="paragraph" w:styleId="Listaconvietas">
    <w:name w:val="List Bullet"/>
    <w:basedOn w:val="Normal"/>
    <w:uiPriority w:val="99"/>
    <w:unhideWhenUsed/>
    <w:rsid w:val="00CA2AE1"/>
    <w:pPr>
      <w:numPr>
        <w:numId w:val="2"/>
      </w:numPr>
      <w:contextualSpacing/>
    </w:pPr>
  </w:style>
  <w:style w:type="paragraph" w:styleId="Prrafodelista">
    <w:name w:val="List Paragraph"/>
    <w:basedOn w:val="Normal"/>
    <w:uiPriority w:val="34"/>
    <w:qFormat/>
    <w:rsid w:val="00185867"/>
    <w:pPr>
      <w:ind w:left="720"/>
      <w:contextualSpacing/>
    </w:pPr>
  </w:style>
  <w:style w:type="paragraph" w:styleId="Textonotapie">
    <w:name w:val="footnote text"/>
    <w:basedOn w:val="Normal"/>
    <w:link w:val="TextonotapieCar"/>
    <w:semiHidden/>
    <w:unhideWhenUsed/>
    <w:rsid w:val="001A5B5B"/>
    <w:pPr>
      <w:spacing w:after="0" w:line="240" w:lineRule="auto"/>
    </w:pPr>
    <w:rPr>
      <w:sz w:val="20"/>
      <w:szCs w:val="20"/>
    </w:rPr>
  </w:style>
  <w:style w:type="character" w:customStyle="1" w:styleId="TextonotapieCar">
    <w:name w:val="Texto nota pie Car"/>
    <w:basedOn w:val="Fuentedeprrafopredeter"/>
    <w:link w:val="Textonotapie"/>
    <w:semiHidden/>
    <w:rsid w:val="001A5B5B"/>
    <w:rPr>
      <w:rFonts w:ascii="Calibri" w:eastAsia="Calibri" w:hAnsi="Calibri" w:cs="Times New Roman"/>
      <w:kern w:val="0"/>
      <w:sz w:val="20"/>
      <w:szCs w:val="20"/>
      <w14:ligatures w14:val="none"/>
    </w:rPr>
  </w:style>
  <w:style w:type="character" w:styleId="Refdenotaalpie">
    <w:name w:val="footnote reference"/>
    <w:basedOn w:val="Fuentedeprrafopredeter"/>
    <w:uiPriority w:val="99"/>
    <w:semiHidden/>
    <w:unhideWhenUsed/>
    <w:rsid w:val="001A5B5B"/>
    <w:rPr>
      <w:vertAlign w:val="superscript"/>
    </w:rPr>
  </w:style>
  <w:style w:type="paragraph" w:styleId="Sangra2detindependiente">
    <w:name w:val="Body Text Indent 2"/>
    <w:basedOn w:val="Normal"/>
    <w:link w:val="Sangra2detindependienteCar"/>
    <w:rsid w:val="00C764AE"/>
    <w:pPr>
      <w:spacing w:after="120" w:line="480" w:lineRule="auto"/>
      <w:ind w:left="283"/>
    </w:pPr>
    <w:rPr>
      <w:rFonts w:ascii="Times New Roman" w:eastAsia="Times New Roman" w:hAnsi="Times New Roman"/>
      <w:sz w:val="24"/>
      <w:szCs w:val="24"/>
      <w:lang w:val="x-none" w:eastAsia="es-MX"/>
    </w:rPr>
  </w:style>
  <w:style w:type="character" w:customStyle="1" w:styleId="Sangra2detindependienteCar">
    <w:name w:val="Sangría 2 de t. independiente Car"/>
    <w:basedOn w:val="Fuentedeprrafopredeter"/>
    <w:link w:val="Sangra2detindependiente"/>
    <w:rsid w:val="00C764AE"/>
    <w:rPr>
      <w:rFonts w:ascii="Times New Roman" w:eastAsia="Times New Roman" w:hAnsi="Times New Roman" w:cs="Times New Roman"/>
      <w:kern w:val="0"/>
      <w:sz w:val="24"/>
      <w:szCs w:val="24"/>
      <w:lang w:val="x-none" w:eastAsia="es-MX"/>
      <w14:ligatures w14:val="none"/>
    </w:rPr>
  </w:style>
  <w:style w:type="character" w:styleId="Hipervnculovisitado">
    <w:name w:val="FollowedHyperlink"/>
    <w:basedOn w:val="Fuentedeprrafopredeter"/>
    <w:uiPriority w:val="99"/>
    <w:semiHidden/>
    <w:unhideWhenUsed/>
    <w:rsid w:val="00FE3F13"/>
    <w:rPr>
      <w:color w:val="954F72" w:themeColor="followedHyperlink"/>
      <w:u w:val="single"/>
    </w:rPr>
  </w:style>
  <w:style w:type="paragraph" w:styleId="Textoindependiente">
    <w:name w:val="Body Text"/>
    <w:basedOn w:val="Normal"/>
    <w:link w:val="TextoindependienteCar"/>
    <w:uiPriority w:val="99"/>
    <w:unhideWhenUsed/>
    <w:rsid w:val="00CF0014"/>
    <w:pPr>
      <w:spacing w:after="120"/>
    </w:pPr>
  </w:style>
  <w:style w:type="character" w:customStyle="1" w:styleId="TextoindependienteCar">
    <w:name w:val="Texto independiente Car"/>
    <w:basedOn w:val="Fuentedeprrafopredeter"/>
    <w:link w:val="Textoindependiente"/>
    <w:uiPriority w:val="99"/>
    <w:rsid w:val="00CF0014"/>
    <w:rPr>
      <w:rFonts w:ascii="Calibri" w:eastAsia="Calibri" w:hAnsi="Calibri" w:cs="Times New Roman"/>
      <w:kern w:val="0"/>
      <w14:ligatures w14:val="none"/>
    </w:rPr>
  </w:style>
  <w:style w:type="character" w:styleId="Refdecomentario">
    <w:name w:val="annotation reference"/>
    <w:basedOn w:val="Fuentedeprrafopredeter"/>
    <w:uiPriority w:val="99"/>
    <w:semiHidden/>
    <w:unhideWhenUsed/>
    <w:rsid w:val="00D1156F"/>
    <w:rPr>
      <w:sz w:val="16"/>
      <w:szCs w:val="16"/>
    </w:rPr>
  </w:style>
  <w:style w:type="paragraph" w:styleId="Textocomentario">
    <w:name w:val="annotation text"/>
    <w:basedOn w:val="Normal"/>
    <w:link w:val="TextocomentarioCar"/>
    <w:uiPriority w:val="99"/>
    <w:unhideWhenUsed/>
    <w:rsid w:val="00D1156F"/>
    <w:pPr>
      <w:spacing w:line="240" w:lineRule="auto"/>
    </w:pPr>
    <w:rPr>
      <w:sz w:val="20"/>
      <w:szCs w:val="20"/>
    </w:rPr>
  </w:style>
  <w:style w:type="character" w:customStyle="1" w:styleId="TextocomentarioCar">
    <w:name w:val="Texto comentario Car"/>
    <w:basedOn w:val="Fuentedeprrafopredeter"/>
    <w:link w:val="Textocomentario"/>
    <w:uiPriority w:val="99"/>
    <w:rsid w:val="00D1156F"/>
    <w:rPr>
      <w:rFonts w:ascii="Calibri" w:eastAsia="Calibri" w:hAnsi="Calibri" w:cs="Times New Roman"/>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D1156F"/>
    <w:rPr>
      <w:b/>
      <w:bCs/>
    </w:rPr>
  </w:style>
  <w:style w:type="character" w:customStyle="1" w:styleId="AsuntodelcomentarioCar">
    <w:name w:val="Asunto del comentario Car"/>
    <w:basedOn w:val="TextocomentarioCar"/>
    <w:link w:val="Asuntodelcomentario"/>
    <w:uiPriority w:val="99"/>
    <w:semiHidden/>
    <w:rsid w:val="00D1156F"/>
    <w:rPr>
      <w:rFonts w:ascii="Calibri" w:eastAsia="Calibri" w:hAnsi="Calibri" w:cs="Times New Roman"/>
      <w:b/>
      <w:bCs/>
      <w:kern w:val="0"/>
      <w:sz w:val="20"/>
      <w:szCs w:val="20"/>
      <w14:ligatures w14:val="none"/>
    </w:rPr>
  </w:style>
  <w:style w:type="paragraph" w:styleId="Textodeglobo">
    <w:name w:val="Balloon Text"/>
    <w:basedOn w:val="Normal"/>
    <w:link w:val="TextodegloboCar"/>
    <w:uiPriority w:val="99"/>
    <w:semiHidden/>
    <w:unhideWhenUsed/>
    <w:rsid w:val="00411F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1F23"/>
    <w:rPr>
      <w:rFonts w:ascii="Segoe UI" w:eastAsia="Calibri" w:hAnsi="Segoe UI" w:cs="Segoe UI"/>
      <w:kern w:val="0"/>
      <w:sz w:val="18"/>
      <w:szCs w:val="18"/>
      <w14:ligatures w14:val="none"/>
    </w:rPr>
  </w:style>
  <w:style w:type="character" w:styleId="Textoennegrita">
    <w:name w:val="Strong"/>
    <w:basedOn w:val="Fuentedeprrafopredeter"/>
    <w:uiPriority w:val="22"/>
    <w:qFormat/>
    <w:rsid w:val="00487A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147400">
      <w:bodyDiv w:val="1"/>
      <w:marLeft w:val="0"/>
      <w:marRight w:val="0"/>
      <w:marTop w:val="0"/>
      <w:marBottom w:val="0"/>
      <w:divBdr>
        <w:top w:val="none" w:sz="0" w:space="0" w:color="auto"/>
        <w:left w:val="none" w:sz="0" w:space="0" w:color="auto"/>
        <w:bottom w:val="none" w:sz="0" w:space="0" w:color="auto"/>
        <w:right w:val="none" w:sz="0" w:space="0" w:color="auto"/>
      </w:divBdr>
    </w:div>
    <w:div w:id="11390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jconsulta.csjn.gov.ar/sjconsulta/documentos/verDocumentoSumario.html?idDocumentoSumario=245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jconsulta.csjn.gov.ar/sjconsulta/documentos/verDocumentoByIdLinksJSP.html?idDocumento=635905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j.csjn.gov.ar/homeSJ/notas/nota/22/document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onsulta.csjn.gov.ar/sjconsulta/documentos/verDocumentoByIdLinksJSP.html?idDocumento=58389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jconsulta.csjn.gov.ar/sjconsulta/documentos/verDocumentoByIdLinksJSP.html?idDocumento=7496611"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23" Type="http://schemas.openxmlformats.org/officeDocument/2006/relationships/hyperlink" Target="https://sjconsulta.csjn.gov.ar/sjconsulta/documentos/verDocumentoByIdLinksJSP.html?idDocumento=6398361&amp;cache=1628881211401" TargetMode="External"/><Relationship Id="rId10" Type="http://schemas.openxmlformats.org/officeDocument/2006/relationships/image" Target="media/image2.png"/><Relationship Id="rId19" Type="http://schemas.openxmlformats.org/officeDocument/2006/relationships/hyperlink" Target="https://sjconsulta.csjn.gov.ar/sjconsulta/documentos/verDocumentoByIdLinksJSP.html?idDocumento=5796151" TargetMode="External"/><Relationship Id="rId4" Type="http://schemas.openxmlformats.org/officeDocument/2006/relationships/settings" Target="settings.xml"/><Relationship Id="rId9" Type="http://schemas.openxmlformats.org/officeDocument/2006/relationships/hyperlink" Target="https://www.argentina.gob.ar/normativa/nacional/decreto-274-2024-397577/texto" TargetMode="External"/><Relationship Id="rId14" Type="http://schemas.openxmlformats.org/officeDocument/2006/relationships/image" Target="media/image6.png"/><Relationship Id="rId22" Type="http://schemas.openxmlformats.org/officeDocument/2006/relationships/hyperlink" Target="https://sjconsulta.csjn.gov.ar/sjconsulta/documentos/verDocumentoByIdLinksJSP.html?idDocumento=7717371" TargetMode="External"/><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52BE-4EB9-4F96-B618-C868DFB01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3740</Words>
  <Characters>20576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Franco Galván</cp:lastModifiedBy>
  <cp:revision>5</cp:revision>
  <cp:lastPrinted>2024-05-04T15:23:00Z</cp:lastPrinted>
  <dcterms:created xsi:type="dcterms:W3CDTF">2025-05-31T14:14:00Z</dcterms:created>
  <dcterms:modified xsi:type="dcterms:W3CDTF">2025-05-31T14:40:00Z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3e3c8b41c3769f735aba82a76243e38b712373d678899460fd4a6963addebf36</vt:lpwstr>
  </property>
</Properties>
</file>