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8E5534">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JUAREZ, HUGO RICARDO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 xml:space="preserve">15100052/2010 </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2146D557" w14:textId="6A3838C4" w:rsidR="0045440C" w:rsidRPr="0045440C" w:rsidRDefault="00DC316B" w:rsidP="008E5534">
      <w:pPr>
        <w:numPr>
          <w:ilvl w:val="0"/>
          <w:numId w:val="18"/>
        </w:numPr>
        <w:autoSpaceDE w:val="0"/>
        <w:autoSpaceDN w:val="0"/>
        <w:adjustRightInd w:val="0"/>
        <w:jc w:val="both"/>
      </w:pPr>
      <w:r w:rsidRPr="003E4E89">
        <w:t xml:space="preserve">Intímese a la demandada a proceder al reajuste del haber, bajo apercibimiento de aplicarse las sanciones conminatorias previstas en el artículo 37 del Código Procesal Civil y Comercial de la </w:t>
      </w:r>
      <w:proofErr w:type="gramStart"/>
      <w:r w:rsidRPr="003E4E89">
        <w:t>Nación</w:t>
      </w:r>
      <w:r w:rsidRPr="00DC316B">
        <w:t>.</w:t>
      </w:r>
      <w:r w:rsidR="00632542">
        <w:t xml:space="preserve"/>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 xml:space="preserve"/>
      </w:r>
      <w:commentRangeEnd w:id="1"/>
      <w:r w:rsidR="00A75D89">
        <w:rPr>
          <w:rStyle w:val="Refdecomentario"/>
        </w:rPr>
        <w:commentReference w:id="1"/>
      </w:r>
    </w:p>
    <w:p w14:paraId="0F4147E5" w14:textId="0C84F845" w:rsidR="00BB4314" w:rsidRDefault="00284613" w:rsidP="008E5534">
      <w:pPr>
        <w:numPr>
          <w:ilvl w:val="0"/>
          <w:numId w:val="18"/>
        </w:numPr>
        <w:autoSpaceDE w:val="0"/>
        <w:autoSpaceDN w:val="0"/>
        <w:adjustRightInd w:val="0"/>
        <w:jc w:val="both"/>
      </w:pPr>
      <w:r w:rsidRPr="000F5440">
        <w:rPr>
          <w:b/>
          <w:bCs/>
        </w:rPr>
        <w:t xml:space="preserve">Solicito que se regulen los honorarios profesionales correspondientes </w:t>
      </w:r>
      <w:commentRangeStart w:id="2"/>
      <w:r w:rsidRPr="000F5440">
        <w:rPr>
          <w:b/>
          <w:bCs/>
        </w:rPr>
        <w:t>a</w:t>
      </w:r>
      <w:commentRangeEnd w:id="2"/>
      <w:r w:rsidR="00614BEF">
        <w:rPr>
          <w:rStyle w:val="Refdecomentario"/>
        </w:rPr>
        <w:commentReference w:id="2"/>
      </w:r>
      <w:r w:rsidRPr="000F5440">
        <w:rPr>
          <w:b/>
          <w:bCs/>
        </w:rPr>
        <w:t xml:space="preserve"> esta </w:t>
      </w:r>
      <w:r w:rsidR="000F5440" w:rsidRPr="000F5440">
        <w:rPr>
          <w:b/>
          <w:bCs/>
        </w:rPr>
        <w:t xml:space="preserve">incidencia previa, necesaria para la </w:t>
      </w:r>
      <w:r w:rsidRPr="000F5440">
        <w:rPr>
          <w:b/>
          <w:bCs/>
        </w:rPr>
        <w:t>ejecución</w:t>
      </w:r>
      <w:r w:rsidRPr="003E4E89">
        <w:t xml:space="preserve">, conforme al artículo 52 de la Ley 27.423, que establece la obligatoriedad de regular los honorarios al dictarse sentencia. </w:t>
      </w:r>
      <w:r w:rsidR="00614BEF">
        <w:t xml:space="preserve">Solicito </w:t>
      </w:r>
      <w:proofErr w:type="gramStart"/>
      <w:r w:rsidR="00614BEF">
        <w:t xml:space="preserve">se </w:t>
      </w:r>
      <w:r w:rsidRPr="003E4E89">
        <w:t xml:space="preserve"> respet</w:t>
      </w:r>
      <w:r w:rsidR="00614BEF">
        <w:t>e</w:t>
      </w:r>
      <w:proofErr w:type="gramEnd"/>
      <w:r w:rsidR="00614BEF">
        <w:t xml:space="preserve"> </w:t>
      </w:r>
      <w:r w:rsidRPr="003E4E89">
        <w:t xml:space="preserve">el honorario mínimo previsto en el artículo 16, último párrafo, de la ley, que es de orden público. La regulación deberá expresarse en moneda de curso legal y en Unidades </w:t>
      </w:r>
      <w:r w:rsidRPr="003E4E89">
        <w:lastRenderedPageBreak/>
        <w:t xml:space="preserve">de Medida Arancelaria (UMA), según el artículo 51, siendo el pago definitivo al abonarse el equivalente en UMA vigente. Solicito que se consideren los intereses, frutos y accesorios como parte de la base </w:t>
      </w:r>
      <w:proofErr w:type="gramStart"/>
      <w:r w:rsidRPr="003E4E89">
        <w:t>regulatoria</w:t>
      </w:r>
      <w:r>
        <w:t>.</w:t>
      </w:r>
      <w:r w:rsidR="00DA3FC8">
        <w:t xml:space="preserve"/>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Sentencia de 1 ra instancia de fecha:</w:t>
      </w:r>
      <w:r w:rsidR="004E7FA7">
        <w:t xml:space="preserve"> </w:t>
      </w:r>
      <w:r w:rsidR="004A1A81">
        <w:t xml:space="preserve">30/05/2025</w:t>
      </w:r>
      <w:r w:rsidR="006C5E8F">
        <w:t xml:space="preserve"/>
      </w:r>
    </w:p>
    <w:p w14:paraId="035E4D33" w14:textId="084B9E6E" w:rsidR="0045440C" w:rsidRDefault="0045440C" w:rsidP="008E5534">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8E5534">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 xml:space="preserve">06/06/2025 </w:t>
      </w:r>
      <w:r w:rsidR="008E6244">
        <w:rPr>
          <w:b/>
          <w:bCs/>
        </w:rPr>
        <w:t xml:space="preserve">al </w:t>
      </w:r>
      <w:r w:rsidR="00274162">
        <w:rPr>
          <w:b/>
          <w:bCs/>
        </w:rPr>
        <w:t xml:space="preserve">31/05/2025</w:t>
      </w:r>
      <w:r w:rsidR="00814A09">
        <w:rPr>
          <w:b/>
          <w:bCs/>
        </w:rPr>
        <w:t xml:space="preserve"> </w:t>
      </w:r>
      <w:r w:rsidR="001B0EE2">
        <w:t xml:space="preserve">.</w:t>
      </w:r>
      <w:r w:rsidR="001004A0">
        <w:rPr>
          <w:lang w:val="es-AR"/>
        </w:rPr>
        <w:t xml:space="preserve"/>
      </w:r>
      <w:r w:rsidR="006B26C8">
        <w:rPr>
          <w:lang w:val="es-AR"/>
        </w:rPr>
        <w:t xml:space="preserve"/>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proofErr w:type="gramStart"/>
      <w:r w:rsidR="009B372A">
        <w:t xml:space="preserve">Se parte de un Haber Percibido de $18.441,92 del 08/05/2018 que el 01/08/2018 fue reajustado a $19.407,07 Y luegoel 01/04/2025 fue reajustado a $947.944,87.</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lastRenderedPageBreak/>
        <w:t>Reclamado</w:t>
      </w:r>
      <w:r>
        <w:rPr>
          <w:b/>
          <w:bCs/>
        </w:rPr>
        <w:t xml:space="preserve">:</w:t>
      </w:r>
      <w:r>
        <w:t xml:space="preserve"> </w:t>
      </w:r>
      <w:proofErr w:type="gramStart"/>
      <w:r w:rsidR="001F1BCD">
        <w:rPr>
          <w:lang w:val="es-AR"/>
        </w:rPr>
        <w:t xml:space="preserve">El Primer Haber Reclamado es de $6.184,76 del 25/01/2011 </w:t>
      </w:r>
    </w:p>
    <w:p w14:paraId="620E2C18" w14:textId="3BEEEA88" w:rsidR="000F1642" w:rsidRDefault="00CA5133" w:rsidP="008E5534">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8E5534">
      <w:pPr>
        <w:numPr>
          <w:ilvl w:val="0"/>
          <w:numId w:val="24"/>
        </w:numPr>
        <w:autoSpaceDE w:val="0"/>
        <w:autoSpaceDN w:val="0"/>
        <w:adjustRightInd w:val="0"/>
        <w:ind w:left="0" w:firstLine="1058"/>
        <w:jc w:val="both"/>
      </w:pPr>
      <w:r>
        <w:rPr>
          <w:b/>
          <w:bCs/>
        </w:rPr>
        <w:t xml:space="preserve">Asignación complementaria: </w:t>
      </w:r>
      <w:r w:rsidRPr="00CC1DB3">
        <w:t xml:space="preserve">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37B0E978" w:rsidR="006C7D7B" w:rsidRPr="00CC1DB3" w:rsidRDefault="00CC1DB3" w:rsidP="008E5534">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r>
      <w:r w:rsidR="00B44D48">
        <w:t xml:space="preserve"> </w:t>
      </w:r>
    </w:p>
    <w:p w14:paraId="70B601A4" w14:textId="4679F187" w:rsidR="00A1676F" w:rsidRDefault="00C61F24" w:rsidP="008E5534">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8E5534">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8E5534">
      <w:pPr>
        <w:numPr>
          <w:ilvl w:val="0"/>
          <w:numId w:val="25"/>
        </w:numPr>
        <w:autoSpaceDE w:val="0"/>
        <w:autoSpaceDN w:val="0"/>
        <w:adjustRightInd w:val="0"/>
        <w:jc w:val="both"/>
      </w:pPr>
      <w:r>
        <w:t xml:space="preserve">Se aplico el tope de la PC máxima Art 26.</w:t>
      </w:r>
    </w:p>
    <w:p w14:paraId="573C4651" w14:textId="77777777" w:rsidR="00C61F24" w:rsidRDefault="00C61F24" w:rsidP="008E5534">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8E5534">
      <w:pPr>
        <w:numPr>
          <w:ilvl w:val="0"/>
          <w:numId w:val="25"/>
        </w:numPr>
        <w:autoSpaceDE w:val="0"/>
        <w:autoSpaceDN w:val="0"/>
        <w:adjustRightInd w:val="0"/>
        <w:jc w:val="both"/>
      </w:pPr>
      <w:r>
        <w:t xml:space="preserve">Se aplico tope del art 24 de la ley 24.241. </w:t>
      </w:r>
      <w:r w:rsidR="00B44D48">
        <w:t xml:space="preserve">  </w:t>
      </w:r>
      <w:r w:rsidR="00D16CF3">
        <w:t xml:space="preserve"/>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 xml:space="preserve">30/05/2025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r>
    </w:p>
    <w:p w14:paraId="69BA388D" w14:textId="77777777" w:rsidR="008E4D93" w:rsidRPr="008E4D93" w:rsidRDefault="008E4D93" w:rsidP="008E5534">
      <w:pPr>
        <w:autoSpaceDE w:val="0"/>
        <w:autoSpaceDN w:val="0"/>
        <w:adjustRightInd w:val="0"/>
        <w:jc w:val="both"/>
      </w:pPr>
      <w:r w:rsidRPr="008E4D93">
        <w:rPr>
          <w:b/>
          <w:bCs/>
        </w:rPr>
        <w:t xml:space="preserve">Opción 1 </w:t>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Salarios Nivel General INDEC hasta el 31/12/2006 y desde ahí Aumentos Generales de la ANSeS por movilidad hasta el 31/12/2017 y desde ahí Aumento de Marzo 2018 Ley 26417 14,6% hasta el 30/06/2018 y desde ahí Aumentos Generales de la ANSeS por movilidad hasta el 31/12/2019 y desde ahí Aumentos fallo Alanis, Daniel Ley 27551 $35,55% para el año 2020 hasta el 31/12/2020 y desde ahí Aumentos Generales de la ANSeS por movilidad</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31/05/2025</w:t>
      </w:r>
      <w:r w:rsidRPr="00651855">
        <w:rPr>
          <w:b/>
          <w:bCs/>
        </w:rPr>
        <w:t xml:space="preserve"> </w:t>
      </w:r>
      <w:r w:rsidRPr="00651855">
        <w:t xml:space="preserve">asciende a $1.483.802,27.</w:t>
      </w:r>
      <w:r w:rsidR="000A6F4D">
        <w:t xml:space="preserve"> </w:t>
      </w:r>
      <w:r w:rsidR="000A6F4D" w:rsidRPr="000A6F4D">
        <w:t xml:space="preserve"/>
      </w:r>
    </w:p>
    <w:p w14:paraId="72469C0C" w14:textId="70CC62C1" w:rsidR="00E65FDF" w:rsidRDefault="003D6F07"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30/05/2025 determinado por el periodo 06/06/2025</w:t>
      </w:r>
      <w:r w:rsidRPr="003D6F07">
        <w:rPr>
          <w:b/>
          <w:bCs/>
        </w:rPr>
        <w:t xml:space="preserve"> </w:t>
      </w:r>
      <w:r w:rsidRPr="003D6F07">
        <w:t xml:space="preserve">al 31/05/2025 en concepto de Capital resulta en $6.140.185,90 concepto de Intereses a $ 6.295.622,60.</w:t>
      </w:r>
    </w:p>
    <w:p w14:paraId="287BC1D8" w14:textId="77777777" w:rsidR="003A264B" w:rsidRDefault="003A264B" w:rsidP="008E5534">
      <w:pPr>
        <w:autoSpaceDE w:val="0"/>
        <w:autoSpaceDN w:val="0"/>
        <w:adjustRightInd w:val="0"/>
        <w:jc w:val="both"/>
        <w:rPr>
          <w:b/>
          <w:bCs/>
        </w:rPr>
      </w:pPr>
    </w:p>
    <w:p w14:paraId="7BDD8F30" w14:textId="418B4D1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$14.397.191,10</w:t>
      </w:r>
    </w:p>
    <w:p w14:paraId="0378E622" w14:textId="2BD6DCB4" w:rsidR="007544B2" w:rsidRDefault="007544B2" w:rsidP="008E5534">
      <w:pPr>
        <w:autoSpaceDE w:val="0"/>
        <w:autoSpaceDN w:val="0"/>
        <w:adjustRightInd w:val="0"/>
        <w:jc w:val="both"/>
      </w:pPr>
      <w:r>
        <w:lastRenderedPageBreak/>
        <w:t xml:space="preserve"/>
      </w:r>
    </w:p>
    <w:p w14:paraId="12808A2E" w14:textId="5856AAA3" w:rsidR="00BA56DB" w:rsidRPr="00BA56DB" w:rsidRDefault="00BA56DB" w:rsidP="008E5534">
      <w:pPr>
        <w:autoSpaceDE w:val="0"/>
        <w:autoSpaceDN w:val="0"/>
        <w:adjustRightInd w:val="0"/>
        <w:jc w:val="both"/>
        <w:rPr>
          <w:b/>
          <w:bCs/>
        </w:rPr>
      </w:pPr>
      <w:r w:rsidRPr="00BA56DB">
        <w:rPr>
          <w:b/>
          <w:bCs/>
        </w:rPr>
        <w:t>Opción 2</w:t>
      </w:r>
    </w:p>
    <w:p w14:paraId="0105252F" w14:textId="72FC7177" w:rsidR="007544B2" w:rsidRPr="00651855" w:rsidRDefault="007544B2" w:rsidP="008E5534">
      <w:pPr>
        <w:numPr>
          <w:ilvl w:val="0"/>
          <w:numId w:val="24"/>
        </w:numPr>
        <w:autoSpaceDE w:val="0"/>
        <w:autoSpaceDN w:val="0"/>
        <w:adjustRightInd w:val="0"/>
        <w:ind w:left="0" w:firstLine="1058"/>
        <w:jc w:val="both"/>
        <w:rPr>
          <w:lang w:val="es-AR"/>
        </w:rPr>
      </w:pPr>
      <w:r w:rsidRPr="008E4D93">
        <w:rPr>
          <w:b/>
          <w:bCs/>
        </w:rPr>
        <w:t xml:space="preserve">Movilidad: </w:t>
      </w:r>
      <w:proofErr w:type="gramStart"/>
      <w:r w:rsidRPr="008E4D93">
        <w:t xml:space="preserve">Aumentos Generales de la ANSeS por movilidad hasta el 31/12/2017 y desde ahi Aumento de Marzo 2018 Ley 26417 14% hasta el 30/06/2018 y desde ahi Aumentos Generales de la ANSeS por movilidad hasta el 31/12/2019 y desde ahi Aumentos fallo Marquez, Raimundo por Ley 27551 hasta el 31/12/2020 y desde ahi fallo Palavecino, Jose hasta el 30/06/2024 y desde ahi Ley 27551 (50 % IPC y 50% RIPTE Trimestral retrasado 3 meses) .</w:t>
      </w:r>
    </w:p>
    <w:p w14:paraId="3D70225D" w14:textId="65B8309B" w:rsidR="007544B2" w:rsidRPr="000A6F4D" w:rsidRDefault="007544B2"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31/05/2025</w:t>
      </w:r>
      <w:r w:rsidRPr="00651855">
        <w:rPr>
          <w:b/>
          <w:bCs/>
        </w:rPr>
        <w:t xml:space="preserve"> </w:t>
      </w:r>
      <w:r w:rsidRPr="00651855">
        <w:t xml:space="preserve">asciende a </w:t>
      </w:r>
      <w:proofErr w:type="gramStart"/>
      <w:r w:rsidRPr="00651855">
        <w:t xml:space="preserve">$1.644.046,07.</w:t>
      </w:r>
      <w:r>
        <w:t xml:space="preserve"> </w:t>
      </w:r>
      <w:r w:rsidRPr="000A6F4D">
        <w:t xml:space="preserve"/>
      </w:r>
    </w:p>
    <w:p w14:paraId="50CF3A4A" w14:textId="5681D2E9" w:rsidR="007544B2" w:rsidRDefault="007544B2"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30/05/2025 determinado por el periodo 06/06/2025</w:t>
      </w:r>
      <w:r w:rsidRPr="003D6F07">
        <w:rPr>
          <w:b/>
          <w:bCs/>
        </w:rPr>
        <w:t xml:space="preserve"> </w:t>
      </w:r>
      <w:r w:rsidRPr="003D6F07">
        <w:t xml:space="preserve">al 31/05/2025 en concepto de Capital resulta en $</w:t>
      </w:r>
      <w:proofErr w:type="gramStart"/>
      <w:r w:rsidRPr="003D6F07">
        <w:t xml:space="preserve">4.246.633,80 concepto de Intereses a $ </w:t>
      </w:r>
      <w:proofErr w:type="gramStart"/>
      <w:r w:rsidRPr="003D6F07">
        <w:t xml:space="preserve">28.753.207,83.</w:t>
      </w:r>
    </w:p>
    <w:p w14:paraId="38FBF9E2" w14:textId="77777777" w:rsidR="007544B2" w:rsidRDefault="007544B2" w:rsidP="008E5534">
      <w:pPr>
        <w:autoSpaceDE w:val="0"/>
        <w:autoSpaceDN w:val="0"/>
        <w:adjustRightInd w:val="0"/>
        <w:jc w:val="both"/>
        <w:rPr>
          <w:b/>
          <w:bCs/>
        </w:rPr>
      </w:pPr>
    </w:p>
    <w:p w14:paraId="35AE1424" w14:textId="4B3B83B2" w:rsidR="007544B2" w:rsidRDefault="007544B2"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 xml:space="preserve">$18.293.633,25</w:t>
      </w:r>
    </w:p>
    <w:p w14:paraId="282726B8" w14:textId="552BAB52" w:rsidR="007544B2" w:rsidRDefault="007544B2" w:rsidP="008E5534">
      <w:pPr>
        <w:autoSpaceDE w:val="0"/>
        <w:autoSpaceDN w:val="0"/>
        <w:adjustRightInd w:val="0"/>
        <w:jc w:val="both"/>
      </w:pPr>
      <w:r>
        <w:t xml:space="preserve"/>
      </w:r>
    </w:p>
    <w:p w14:paraId="1BFB6399" w14:textId="50214A2B" w:rsidR="007544B2" w:rsidRDefault="005F61CE" w:rsidP="008E5534">
      <w:pPr>
        <w:autoSpaceDE w:val="0"/>
        <w:autoSpaceDN w:val="0"/>
        <w:adjustRightInd w:val="0"/>
        <w:jc w:val="both"/>
      </w:pPr>
      <w:r>
        <w:t xml:space="preserve"/>
      </w:r>
    </w:p>
    <w:p w14:paraId="0C5C500A" w14:textId="2D623558" w:rsidR="005F61CE" w:rsidRPr="00F76497" w:rsidRDefault="005F61CE" w:rsidP="008E5534">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xml:space="preserve"/>
      </w:r>
      <w:r w:rsidR="00F76497">
        <w:rPr>
          <w:color w:val="000000"/>
        </w:rPr>
        <w:t xml:space="preserve"> </w:t>
      </w:r>
      <w:r w:rsidR="00F76497" w:rsidRPr="006F31BF">
        <w:rPr>
          <w:bCs/>
          <w:color w:val="000000"/>
          <w:u w:val="single"/>
        </w:rPr>
        <w:t xml:space="preserve"/>
      </w:r>
      <w:r w:rsidR="004503C3">
        <w:rPr>
          <w:color w:val="000000"/>
        </w:rPr>
        <w:t xml:space="preserve"> </w:t>
      </w:r>
      <w:r w:rsidR="004503C3" w:rsidRPr="006F31BF">
        <w:rPr>
          <w:bCs/>
          <w:color w:val="000000"/>
          <w:u w:val="single"/>
        </w:rPr>
        <w:t xml:space="preserve"/>
      </w:r>
    </w:p>
    <w:p w14:paraId="1C981725" w14:textId="1C96E9FC"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 xml:space="preserve">Salarios Nivel General INDEC hasta el 31/12/2006 y desde ahí Aumentos Generales de la ANSeS por movilidad hasta el 31/12/2017 y desde ahí Aumento de Marzo 2018 Ley 26417 14% hasta el 30/06/2018 y desde ahí Aumentos Generales de la ANSeS por movilidad hasta el 31/12/2019 y desde ahí Aumentos fallo Alanis, Daniel Ley 27551 $35,55% para el año 2020 hasta el 31/12/2020 y desde ahí Ley 27551 (50 % IPC y 50% RIPTE mensual) hasta el 31/03/2024 y desde ahí Aumentos Generales de la ANSeS por movilidad</w:t>
      </w:r>
    </w:p>
    <w:p w14:paraId="11BCB32C" w14:textId="47CA8E57"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 xml:space="preserve">30/05/2025</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 xml:space="preserve">06/06/2025</w:t>
      </w:r>
      <w:r w:rsidR="00BB453E">
        <w:t xml:space="preserve"> </w:t>
      </w:r>
      <w:r w:rsidRPr="00A206D0">
        <w:t xml:space="preserve">al </w:t>
      </w:r>
      <w:r w:rsidR="003A5F10" w:rsidRPr="003D6F07">
        <w:t xml:space="preserve">31/05/2025</w:t>
      </w:r>
      <w:r w:rsidRPr="00A206D0">
        <w:t xml:space="preserve"> en concepto de Capital resulta en $</w:t>
      </w:r>
      <w:r w:rsidR="00BE074C">
        <w:t xml:space="preserve"> </w:t>
      </w:r>
      <w:r w:rsidR="00A67C47">
        <w:t xml:space="preserve">9.007.874,18</w:t>
      </w:r>
      <w:r w:rsidR="00BE074C">
        <w:t xml:space="preserve"> </w:t>
      </w:r>
      <w:r w:rsidRPr="00A206D0">
        <w:t>concepto de Intereses a $</w:t>
      </w:r>
      <w:r w:rsidR="00BE074C">
        <w:t xml:space="preserve"> </w:t>
      </w:r>
      <w:r w:rsidR="00A67C47">
        <w:t xml:space="preserve">16.116.386,25</w:t>
      </w:r>
      <w:r>
        <w:t xml:space="preserve"> totalizando una deuda dotal de $</w:t>
      </w:r>
      <w:r w:rsidR="00F34C48">
        <w:t xml:space="preserve">$29.041.528,78</w:t>
      </w:r>
      <w:r>
        <w:t>.</w:t>
      </w:r>
      <w:r w:rsidRPr="00A206D0">
        <w:t xml:space="preserve"> </w:t>
      </w:r>
    </w:p>
    <w:p w14:paraId="0F325277" w14:textId="77777777" w:rsidR="00B82510" w:rsidRDefault="00B82510"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5187"/>
      </w:tblGrid>
      <w:tr w:rsidR="00B82510" w14:paraId="71D707E7" w14:textId="77777777" w:rsidTr="001979E4">
        <w:trPr>
          <w:trHeight w:val="255"/>
        </w:trPr>
        <w:tc>
          <w:tcPr>
            <w:tcW w:w="1971" w:type="dxa"/>
            <w:shd w:val="clear" w:color="auto" w:fill="auto"/>
          </w:tcPr>
          <w:p w14:paraId="18924A8B" w14:textId="77777777" w:rsidR="00B82510" w:rsidRDefault="00B82510" w:rsidP="008E5534">
            <w:pPr>
              <w:autoSpaceDE w:val="0"/>
              <w:autoSpaceDN w:val="0"/>
              <w:adjustRightInd w:val="0"/>
              <w:jc w:val="both"/>
            </w:pPr>
            <w:r>
              <w:t>Haber con IPC</w:t>
            </w:r>
          </w:p>
        </w:tc>
        <w:tc>
          <w:tcPr>
            <w:tcW w:w="1972" w:type="dxa"/>
            <w:shd w:val="clear" w:color="auto" w:fill="auto"/>
          </w:tcPr>
          <w:p w14:paraId="3F426986" w14:textId="6CE04AE4" w:rsidR="00B82510" w:rsidRDefault="00F34C48" w:rsidP="008E5534">
            <w:pPr>
              <w:autoSpaceDE w:val="0"/>
              <w:autoSpaceDN w:val="0"/>
              <w:adjustRightInd w:val="0"/>
              <w:jc w:val="both"/>
            </w:pPr>
            <w:r>
              <w:t xml:space="preserve">$1.507.421,48</w:t>
            </w:r>
          </w:p>
        </w:tc>
      </w:tr>
      <w:tr w:rsidR="00B82510" w14:paraId="6A0DD5A3" w14:textId="77777777" w:rsidTr="001979E4">
        <w:trPr>
          <w:trHeight w:val="255"/>
        </w:trPr>
        <w:tc>
          <w:tcPr>
            <w:tcW w:w="1971" w:type="dxa"/>
            <w:shd w:val="clear" w:color="auto" w:fill="auto"/>
          </w:tcPr>
          <w:p w14:paraId="61571B08" w14:textId="77777777" w:rsidR="00B82510" w:rsidRDefault="00B82510" w:rsidP="008E5534">
            <w:pPr>
              <w:autoSpaceDE w:val="0"/>
              <w:autoSpaceDN w:val="0"/>
              <w:adjustRightInd w:val="0"/>
              <w:jc w:val="both"/>
            </w:pPr>
            <w:commentRangeStart w:id="5"/>
            <w:r>
              <w:t>Haber con 27609</w:t>
            </w:r>
            <w:commentRangeEnd w:id="5"/>
            <w:r w:rsidR="00CB5A22">
              <w:rPr>
                <w:rStyle w:val="Refdecomentario"/>
              </w:rPr>
              <w:commentReference w:id="5"/>
            </w:r>
          </w:p>
        </w:tc>
        <w:tc>
          <w:tcPr>
            <w:tcW w:w="1972" w:type="dxa"/>
            <w:shd w:val="clear" w:color="auto" w:fill="auto"/>
          </w:tcPr>
          <w:p w14:paraId="65B4F452" w14:textId="52BC4081" w:rsidR="00B82510" w:rsidRDefault="005A7B53" w:rsidP="008E5534">
            <w:pPr>
              <w:autoSpaceDE w:val="0"/>
              <w:autoSpaceDN w:val="0"/>
              <w:adjustRightInd w:val="0"/>
              <w:jc w:val="both"/>
            </w:pPr>
            <w:r>
              <w:t xml:space="preserve">$1.483.802,27</w:t>
            </w:r>
          </w:p>
        </w:tc>
      </w:tr>
      <w:tr w:rsidR="00B82510" w14:paraId="2AD97FAA" w14:textId="77777777" w:rsidTr="001979E4">
        <w:trPr>
          <w:trHeight w:val="244"/>
        </w:trPr>
        <w:tc>
          <w:tcPr>
            <w:tcW w:w="1971" w:type="dxa"/>
            <w:shd w:val="clear" w:color="auto" w:fill="auto"/>
          </w:tcPr>
          <w:p w14:paraId="2FC9C4FA" w14:textId="77777777" w:rsidR="00B82510" w:rsidRDefault="00B82510" w:rsidP="008E5534">
            <w:pPr>
              <w:autoSpaceDE w:val="0"/>
              <w:autoSpaceDN w:val="0"/>
              <w:adjustRightInd w:val="0"/>
              <w:jc w:val="both"/>
            </w:pPr>
            <w:r>
              <w:t>Dif</w:t>
            </w:r>
          </w:p>
        </w:tc>
        <w:tc>
          <w:tcPr>
            <w:tcW w:w="1972" w:type="dxa"/>
            <w:shd w:val="clear" w:color="auto" w:fill="auto"/>
          </w:tcPr>
          <w:p w14:paraId="6A9680D6" w14:textId="0F2EFA96" w:rsidR="00B82510" w:rsidRDefault="005A7B53" w:rsidP="008E5534">
            <w:pPr>
              <w:autoSpaceDE w:val="0"/>
              <w:autoSpaceDN w:val="0"/>
              <w:adjustRightInd w:val="0"/>
              <w:jc w:val="both"/>
            </w:pPr>
            <w:r>
              <w:t xml:space="preserve">$23.619,21</w:t>
            </w:r>
          </w:p>
        </w:tc>
      </w:tr>
      <w:tr w:rsidR="00B82510" w14:paraId="242BB3EE" w14:textId="77777777" w:rsidTr="001979E4">
        <w:trPr>
          <w:trHeight w:val="255"/>
        </w:trPr>
        <w:tc>
          <w:tcPr>
            <w:tcW w:w="1971" w:type="dxa"/>
            <w:shd w:val="clear" w:color="auto" w:fill="auto"/>
          </w:tcPr>
          <w:p w14:paraId="75036223" w14:textId="77777777" w:rsidR="00B82510" w:rsidRDefault="00B82510" w:rsidP="008E5534">
            <w:pPr>
              <w:autoSpaceDE w:val="0"/>
              <w:autoSpaceDN w:val="0"/>
              <w:adjustRightInd w:val="0"/>
              <w:jc w:val="both"/>
            </w:pPr>
            <w:r>
              <w:t>Quita</w:t>
            </w:r>
          </w:p>
        </w:tc>
        <w:tc>
          <w:tcPr>
            <w:tcW w:w="1972" w:type="dxa"/>
            <w:shd w:val="clear" w:color="auto" w:fill="auto"/>
          </w:tcPr>
          <w:p w14:paraId="1DD8E090" w14:textId="66C024FB" w:rsidR="00B82510" w:rsidRDefault="00311313" w:rsidP="008E5534">
            <w:pPr>
              <w:autoSpaceDE w:val="0"/>
              <w:autoSpaceDN w:val="0"/>
              <w:adjustRightInd w:val="0"/>
              <w:jc w:val="both"/>
            </w:pPr>
            <w:r>
              <w:t xml:space="preserve">1.57</w:t>
            </w:r>
            <w:r w:rsidR="00B82510">
              <w:t>%</w:t>
            </w:r>
            <w:proofErr w:type="gramEnd"/>
          </w:p>
        </w:tc>
      </w:tr>
    </w:tbl>
    <w:p w14:paraId="50219111" w14:textId="77777777" w:rsidR="009A6E2F" w:rsidRDefault="009A6E2F" w:rsidP="008E5534">
      <w:pPr>
        <w:autoSpaceDE w:val="0"/>
        <w:autoSpaceDN w:val="0"/>
        <w:adjustRightInd w:val="0"/>
        <w:jc w:val="both"/>
      </w:pPr>
    </w:p>
    <w:p w14:paraId="63D315CE" w14:textId="62F90A1E" w:rsidR="00A62268" w:rsidRDefault="00A62268" w:rsidP="008E5534">
      <w:pPr>
        <w:autoSpaceDE w:val="0"/>
        <w:autoSpaceDN w:val="0"/>
        <w:adjustRightInd w:val="0"/>
        <w:jc w:val="both"/>
      </w:pPr>
      <w:r w:rsidRPr="004C6865">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tmpdhai34mn.png"/>
                    <pic:cNvPicPr/>
                  </pic:nvPicPr>
                  <pic:blipFill>
                    <a:blip r:embed="rId26"/>
                    <a:stretch>
                      <a:fillRect/>
                    </a:stretch>
                  </pic:blipFill>
                  <pic:spPr>
                    <a:xfrm>
                      <a:off x="0" y="0"/>
                      <a:ext cx="4572000" cy="3429000"/>
                    </a:xfrm>
                    <a:prstGeom prst="rect"/>
                  </pic:spPr>
                </pic:pic>
              </a:graphicData>
            </a:graphic>
          </wp:inline>
        </w:drawing>
      </w:r>
    </w:p>
    <w:p w14:paraId="5A7D4F69" w14:textId="0A9A7DA7" w:rsidR="009A6E2F" w:rsidRDefault="009A6E2F" w:rsidP="008E5534">
      <w:pPr>
        <w:autoSpaceDE w:val="0"/>
        <w:autoSpaceDN w:val="0"/>
        <w:adjustRightInd w:val="0"/>
        <w:jc w:val="both"/>
      </w:pPr>
      <w:r>
        <w:t xml:space="preserve"/>
      </w:r>
    </w:p>
    <w:p w14:paraId="0CC9634F" w14:textId="643671D1"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 xml:space="preserve">Movilidad LIQUIDACION DOS IPC</w:t>
      </w:r>
    </w:p>
    <w:p w14:paraId="24F37BA2" w14:textId="0CF73EBB"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 xml:space="preserve">30/05/2025 </w:t>
      </w:r>
      <w:r w:rsidRPr="00A206D0">
        <w:t xml:space="preserve">determinado </w:t>
      </w:r>
      <w:r>
        <w:t xml:space="preserve">con estos índices de movilidad </w:t>
      </w:r>
      <w:r w:rsidRPr="00A206D0">
        <w:t>por el periodo</w:t>
      </w:r>
      <w:r>
        <w:t xml:space="preserve"> </w:t>
      </w:r>
      <w:r w:rsidRPr="003D6F07">
        <w:t xml:space="preserve">06/06/2025</w:t>
      </w:r>
      <w:r>
        <w:t xml:space="preserve"> </w:t>
      </w:r>
      <w:r w:rsidRPr="00A206D0">
        <w:t xml:space="preserve">al </w:t>
      </w:r>
      <w:r w:rsidRPr="003D6F07">
        <w:t xml:space="preserve">31/05/2025</w:t>
      </w:r>
      <w:r w:rsidRPr="00A206D0">
        <w:t xml:space="preserve"> en concepto de Capital resulta en $</w:t>
      </w:r>
      <w:r>
        <w:t xml:space="preserve"> </w:t>
      </w:r>
      <w:proofErr w:type="gramStart"/>
      <w:r>
        <w:t xml:space="preserve">5.667.508,56 </w:t>
      </w:r>
      <w:r w:rsidRPr="00A206D0">
        <w:t xml:space="preserve">concepto de </w:t>
      </w:r>
      <w:r w:rsidRPr="00A206D0">
        <w:lastRenderedPageBreak/>
        <w:t>Intereses a $</w:t>
      </w:r>
      <w:r>
        <w:t xml:space="preserve"> </w:t>
      </w:r>
      <w:proofErr w:type="gramStart"/>
      <w:r>
        <w:t xml:space="preserve">29.388.169,27 totalizando una deuda dotal de $</w:t>
      </w:r>
      <w:proofErr w:type="gramStart"/>
      <w:r>
        <w:t xml:space="preserve">$35.789.446,16.</w:t>
      </w:r>
      <w:r w:rsidRPr="00A206D0">
        <w:t xml:space="preserve"> </w:t>
      </w:r>
    </w:p>
    <w:p w14:paraId="2BDAB697" w14:textId="77777777" w:rsidR="009A6E2F" w:rsidRDefault="009A6E2F"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8E5534">
            <w:pPr>
              <w:autoSpaceDE w:val="0"/>
              <w:autoSpaceDN w:val="0"/>
              <w:adjustRightInd w:val="0"/>
              <w:jc w:val="both"/>
            </w:pPr>
            <w:r>
              <w:t>Haber con IPC</w:t>
            </w:r>
          </w:p>
        </w:tc>
        <w:tc>
          <w:tcPr>
            <w:tcW w:w="1972" w:type="dxa"/>
            <w:shd w:val="clear" w:color="auto" w:fill="auto"/>
          </w:tcPr>
          <w:p w14:paraId="6BE1BA79" w14:textId="5C61B2C9" w:rsidR="009A6E2F" w:rsidRDefault="009A6E2F" w:rsidP="008E5534">
            <w:pPr>
              <w:autoSpaceDE w:val="0"/>
              <w:autoSpaceDN w:val="0"/>
              <w:adjustRightInd w:val="0"/>
              <w:jc w:val="both"/>
            </w:pPr>
            <w:r>
              <w:t xml:space="preserve">$970.327,94</w:t>
            </w:r>
          </w:p>
        </w:tc>
      </w:tr>
      <w:tr w:rsidR="009A6E2F" w14:paraId="6460C9D7" w14:textId="77777777" w:rsidTr="008E37CE">
        <w:trPr>
          <w:trHeight w:val="255"/>
        </w:trPr>
        <w:tc>
          <w:tcPr>
            <w:tcW w:w="1971" w:type="dxa"/>
            <w:shd w:val="clear" w:color="auto" w:fill="auto"/>
          </w:tcPr>
          <w:p w14:paraId="31AE4C34" w14:textId="77777777" w:rsidR="009A6E2F" w:rsidRDefault="009A6E2F" w:rsidP="008E5534">
            <w:pPr>
              <w:autoSpaceDE w:val="0"/>
              <w:autoSpaceDN w:val="0"/>
              <w:adjustRightInd w:val="0"/>
              <w:jc w:val="both"/>
            </w:pPr>
            <w:r>
              <w:t>Haber con 27609</w:t>
            </w:r>
          </w:p>
        </w:tc>
        <w:tc>
          <w:tcPr>
            <w:tcW w:w="1972" w:type="dxa"/>
            <w:shd w:val="clear" w:color="auto" w:fill="auto"/>
          </w:tcPr>
          <w:p w14:paraId="06AE362B" w14:textId="62A64C84" w:rsidR="009A6E2F" w:rsidRDefault="009A6E2F" w:rsidP="008E5534">
            <w:pPr>
              <w:autoSpaceDE w:val="0"/>
              <w:autoSpaceDN w:val="0"/>
              <w:adjustRightInd w:val="0"/>
              <w:jc w:val="both"/>
            </w:pPr>
            <w:proofErr w:type="gramStart"/>
            <w:r>
              <w:t xml:space="preserve">$1.644.046,07</w:t>
            </w:r>
          </w:p>
        </w:tc>
      </w:tr>
      <w:tr w:rsidR="009A6E2F" w14:paraId="06EBC56B" w14:textId="77777777" w:rsidTr="008E37CE">
        <w:trPr>
          <w:trHeight w:val="244"/>
        </w:trPr>
        <w:tc>
          <w:tcPr>
            <w:tcW w:w="1971" w:type="dxa"/>
            <w:shd w:val="clear" w:color="auto" w:fill="auto"/>
          </w:tcPr>
          <w:p w14:paraId="702C1C1D" w14:textId="77777777" w:rsidR="009A6E2F" w:rsidRDefault="009A6E2F" w:rsidP="008E5534">
            <w:pPr>
              <w:autoSpaceDE w:val="0"/>
              <w:autoSpaceDN w:val="0"/>
              <w:adjustRightInd w:val="0"/>
              <w:jc w:val="both"/>
            </w:pPr>
            <w:r>
              <w:t>Dif</w:t>
            </w:r>
          </w:p>
        </w:tc>
        <w:tc>
          <w:tcPr>
            <w:tcW w:w="1972" w:type="dxa"/>
            <w:shd w:val="clear" w:color="auto" w:fill="auto"/>
          </w:tcPr>
          <w:p w14:paraId="673F6AA9" w14:textId="551E00E6" w:rsidR="009A6E2F" w:rsidRDefault="009A6E2F" w:rsidP="008E5534">
            <w:pPr>
              <w:autoSpaceDE w:val="0"/>
              <w:autoSpaceDN w:val="0"/>
              <w:adjustRightInd w:val="0"/>
              <w:jc w:val="both"/>
            </w:pPr>
            <w:proofErr w:type="gramStart"/>
            <w:r>
              <w:t xml:space="preserve">-$673.718,13</w:t>
            </w:r>
          </w:p>
        </w:tc>
      </w:tr>
      <w:tr w:rsidR="009A6E2F" w14:paraId="285F43CB" w14:textId="77777777" w:rsidTr="008E37CE">
        <w:trPr>
          <w:trHeight w:val="255"/>
        </w:trPr>
        <w:tc>
          <w:tcPr>
            <w:tcW w:w="1971" w:type="dxa"/>
            <w:shd w:val="clear" w:color="auto" w:fill="auto"/>
          </w:tcPr>
          <w:p w14:paraId="1E013C31" w14:textId="77777777" w:rsidR="009A6E2F" w:rsidRDefault="009A6E2F" w:rsidP="008E5534">
            <w:pPr>
              <w:autoSpaceDE w:val="0"/>
              <w:autoSpaceDN w:val="0"/>
              <w:adjustRightInd w:val="0"/>
              <w:jc w:val="both"/>
            </w:pPr>
            <w:r>
              <w:t>Quita</w:t>
            </w:r>
          </w:p>
        </w:tc>
        <w:tc>
          <w:tcPr>
            <w:tcW w:w="1972" w:type="dxa"/>
            <w:shd w:val="clear" w:color="auto" w:fill="auto"/>
          </w:tcPr>
          <w:p w14:paraId="306EDE9F" w14:textId="0D0BF0BC" w:rsidR="009A6E2F" w:rsidRDefault="009A6E2F" w:rsidP="008E5534">
            <w:pPr>
              <w:autoSpaceDE w:val="0"/>
              <w:autoSpaceDN w:val="0"/>
              <w:adjustRightInd w:val="0"/>
              <w:jc w:val="both"/>
            </w:pPr>
            <w:proofErr w:type="gramStart"/>
            <w:r>
              <w:t xml:space="preserve">-69.43%</w:t>
            </w:r>
            <w:proofErr w:type="gramEnd"/>
          </w:p>
        </w:tc>
      </w:tr>
    </w:tbl>
    <w:p w14:paraId="61406EC3" w14:textId="77777777" w:rsidR="00B82510" w:rsidRPr="00A206D0" w:rsidRDefault="00B82510" w:rsidP="008E5534">
      <w:pPr>
        <w:autoSpaceDE w:val="0"/>
        <w:autoSpaceDN w:val="0"/>
        <w:adjustRightInd w:val="0"/>
        <w:jc w:val="both"/>
      </w:pPr>
    </w:p>
    <w:p w14:paraId="52A47E87" w14:textId="6B766CB3" w:rsidR="00EF567B" w:rsidRDefault="00EF567B" w:rsidP="008E5534">
      <w:pPr>
        <w:autoSpaceDE w:val="0"/>
        <w:autoSpaceDN w:val="0"/>
        <w:adjustRightInd w:val="0"/>
        <w:jc w:val="both"/>
        <w:rPr>
          <w:color w:val="000000"/>
        </w:rPr>
      </w:pPr>
      <w:r w:rsidRPr="004C6865">
        <w:rPr>
          <w:color w:val="000000"/>
        </w:rP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tmpclh2z7_c.png"/>
                    <pic:cNvPicPr/>
                  </pic:nvPicPr>
                  <pic:blipFill>
                    <a:blip r:embed="rId27"/>
                    <a:stretch>
                      <a:fillRect/>
                    </a:stretch>
                  </pic:blipFill>
                  <pic:spPr>
                    <a:xfrm>
                      <a:off x="0" y="0"/>
                      <a:ext cx="4572000" cy="3429000"/>
                    </a:xfrm>
                    <a:prstGeom prst="rect"/>
                  </pic:spPr>
                </pic:pic>
              </a:graphicData>
            </a:graphic>
          </wp:inline>
        </w:drawing>
      </w:r>
    </w:p>
    <w:p w14:paraId="598CB85C" w14:textId="1E3E2F2C" w:rsidR="007544B2" w:rsidRPr="008A737C" w:rsidRDefault="007544B2" w:rsidP="008E5534">
      <w:pPr>
        <w:autoSpaceDE w:val="0"/>
        <w:autoSpaceDN w:val="0"/>
        <w:adjustRightInd w:val="0"/>
        <w:jc w:val="both"/>
        <w:rPr>
          <w:bCs/>
          <w:color w:val="000000"/>
          <w:u w:val="single"/>
        </w:rPr>
      </w:pPr>
      <w:r>
        <w:rPr>
          <w:color w:val="000000"/>
        </w:rPr>
        <w:t xml:space="preserve"/>
      </w:r>
      <w:r w:rsidR="008A737C">
        <w:rPr>
          <w:color w:val="000000"/>
        </w:rPr>
        <w:t xml:space="preserve"> </w:t>
      </w:r>
      <w:r w:rsidR="008A737C" w:rsidRPr="006F31BF">
        <w:rPr>
          <w:bCs/>
          <w:color w:val="000000"/>
          <w:u w:val="single"/>
        </w:rPr>
        <w:t xml:space="preserve"/>
      </w:r>
      <w:r w:rsidR="007616F8" w:rsidRPr="006F31BF">
        <w:rPr>
          <w:bCs/>
          <w:color w:val="000000"/>
          <w:u w:val="single"/>
        </w:rPr>
        <w:t xml:space="preserve"> </w:t>
      </w:r>
    </w:p>
    <w:p w14:paraId="7FE61364" w14:textId="6232A30C" w:rsidR="00B82510" w:rsidRPr="0016010A" w:rsidRDefault="007616F8" w:rsidP="008E5534">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 xml:space="preserve">btenemos diferencias de 1.57</w:t>
      </w:r>
      <w:r w:rsidRPr="00584239">
        <w:rPr>
          <w:color w:val="000000"/>
        </w:rPr>
        <w:t xml:space="preserve">%</w:t>
      </w:r>
      <w:proofErr w:type="gramEnd"/>
      <w:r>
        <w:rPr>
          <w:color w:val="000000"/>
        </w:rPr>
        <w:t xml:space="preserve"> y </w:t>
      </w:r>
      <w:proofErr w:type="gramStart"/>
      <w:r>
        <w:t xml:space="preserve">-69.43%</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xml:space="preserve"/>
      </w:r>
      <w:r>
        <w:rPr>
          <w:color w:val="000000"/>
        </w:rPr>
        <w:t xml:space="preserve"> </w:t>
      </w:r>
      <w:r w:rsidR="00163618">
        <w:rPr>
          <w:color w:val="000000"/>
        </w:rPr>
        <w:t xml:space="preserve"> </w:t>
      </w:r>
      <w:r w:rsidR="006E566B">
        <w:rPr>
          <w:color w:val="000000"/>
        </w:rPr>
        <w:t xml:space="preserve"> </w:t>
      </w:r>
      <w:r w:rsidR="009B4015" w:rsidRPr="003E7DAF">
        <w:rPr>
          <w:rFonts w:eastAsia="Calibri"/>
          <w:color w:val="000000"/>
        </w:rPr>
        <w:t xml:space="preserve">  </w:t>
      </w:r>
      <w:r>
        <w:t xml:space="preserve"/>
      </w:r>
      <w:r w:rsidR="007C0858">
        <w:rPr>
          <w:bCs/>
        </w:rPr>
        <w:t xml:space="preserve"> </w:t>
      </w:r>
      <w:r w:rsidR="007C0858">
        <w:t xml:space="preserve"/>
      </w:r>
    </w:p>
    <w:p w14:paraId="6F6141B4" w14:textId="77777777" w:rsidR="00672366" w:rsidRDefault="00672366" w:rsidP="008E5534">
      <w:pPr>
        <w:autoSpaceDE w:val="0"/>
        <w:autoSpaceDN w:val="0"/>
        <w:adjustRightInd w:val="0"/>
        <w:ind w:firstLine="1134"/>
        <w:jc w:val="both"/>
        <w:rPr>
          <w:b/>
          <w:color w:val="000000"/>
        </w:rPr>
      </w:pPr>
    </w:p>
    <w:bookmarkEnd w:id="3"/>
    <w:p w14:paraId="0957BB96" w14:textId="150A6682" w:rsidR="000D076D" w:rsidRPr="00000F33" w:rsidRDefault="00EE0398" w:rsidP="008E5534">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8E5534">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xml:space="preserve"/>
      </w:r>
      <w:r w:rsidR="00730049">
        <w:rPr>
          <w:bCs/>
        </w:rPr>
        <w:t xml:space="preserve"> </w:t>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431FB8CE" w14:textId="0014ED0D" w:rsidR="006D5D26" w:rsidRDefault="00512472" w:rsidP="008E5534">
      <w:pPr>
        <w:autoSpaceDE w:val="0"/>
        <w:autoSpaceDN w:val="0"/>
        <w:adjustRightInd w:val="0"/>
        <w:jc w:val="both"/>
      </w:pPr>
      <w:r w:rsidRPr="00F900A3">
        <w:rPr>
          <w:highlight w:val="yellow"/>
        </w:rPr>
        <w:t>Solicito</w:t>
      </w:r>
      <w:r w:rsidR="005C0B8B" w:rsidRPr="00F900A3">
        <w:rPr>
          <w:highlight w:val="yellow"/>
        </w:rPr>
        <w:t xml:space="preserve"> tome </w:t>
      </w:r>
      <w:r w:rsidRPr="00F900A3">
        <w:rPr>
          <w:highlight w:val="yellow"/>
        </w:rPr>
        <w:t xml:space="preserve">como base regulatoria la suma de 203.61</w:t>
      </w:r>
      <w:r w:rsidR="001E4C47" w:rsidRPr="00F900A3">
        <w:rPr>
          <w:highlight w:val="yellow"/>
        </w:rPr>
        <w:t xml:space="preserve"> UMA</w:t>
      </w:r>
      <w:r w:rsidRPr="00F900A3">
        <w:rPr>
          <w:highlight w:val="yellow"/>
        </w:rPr>
        <w:t xml:space="preserve">, teniendo en cuenta que el valor del UMA a la fecha de cierre de la liquidación, $70.709,00 y el monto reclamado $14.397.191,10,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w:t>
      </w:r>
      <w:r w:rsidR="0040617E" w:rsidRPr="00F900A3">
        <w:rPr>
          <w:highlight w:val="yellow"/>
        </w:rPr>
        <w:t xml:space="preserve"> </w:t>
      </w:r>
      <w:r w:rsidR="00624ABB" w:rsidRPr="00F900A3">
        <w:rPr>
          <w:highlight w:val="yellow"/>
        </w:rP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1ra </w:t>
            </w:r>
            <w:r>
              <w:t xml:space="preserve">Liquidacion: </w:t>
            </w:r>
            <w:proofErr w:type="gramStart"/>
            <w:r w:rsidRPr="004D0A71">
              <w:t xml:space="preserve">$14.397.191,10</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203.61</w:t>
            </w:r>
          </w:p>
        </w:tc>
      </w:tr>
    </w:tbl>
    <w:p w14:paraId="46E7A5EF" w14:textId="1CB6F3F8" w:rsidR="0049655B" w:rsidRDefault="00BD5843" w:rsidP="008E5534">
      <w:pPr>
        <w:autoSpaceDE w:val="0"/>
        <w:autoSpaceDN w:val="0"/>
        <w:adjustRightInd w:val="0"/>
        <w:jc w:val="both"/>
      </w:pPr>
      <w: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2da </w:t>
            </w:r>
            <w:r>
              <w:t xml:space="preserve">Liquidacion: </w:t>
            </w:r>
            <w:proofErr w:type="gramStart"/>
            <w:r w:rsidRPr="004D0A71">
              <w:t xml:space="preserve">$18.293.633,25</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258.72</w:t>
            </w:r>
          </w:p>
        </w:tc>
      </w:tr>
    </w:tbl>
    <w:p w14:paraId="46E7A5EF" w14:textId="1CB6F3F8" w:rsidR="0049655B" w:rsidRDefault="00BD5843" w:rsidP="008E5534">
      <w:pPr>
        <w:autoSpaceDE w:val="0"/>
        <w:autoSpaceDN w:val="0"/>
        <w:adjustRightInd w:val="0"/>
        <w:jc w:val="both"/>
      </w:pPr>
      <w: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3ra </w:t>
            </w:r>
            <w:r>
              <w:t xml:space="preserve">Liquidacion: </w:t>
            </w:r>
            <w:proofErr w:type="gramStart"/>
            <w:r w:rsidRPr="004D0A71">
              <w:t xml:space="preserve">$29.041.528,78</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410.72</w:t>
            </w:r>
          </w:p>
        </w:tc>
      </w:tr>
    </w:tbl>
    <w:p w14:paraId="46E7A5EF" w14:textId="1CB6F3F8" w:rsidR="0049655B" w:rsidRDefault="00BD5843" w:rsidP="008E5534">
      <w:pPr>
        <w:autoSpaceDE w:val="0"/>
        <w:autoSpaceDN w:val="0"/>
        <w:adjustRightInd w:val="0"/>
        <w:jc w:val="both"/>
      </w:pPr>
      <w: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4ta </w:t>
            </w:r>
            <w:r>
              <w:t xml:space="preserve">Liquidacion: </w:t>
            </w:r>
            <w:proofErr w:type="gramStart"/>
            <w:r w:rsidRPr="004D0A71">
              <w:t xml:space="preserve">$35.789.446,16</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506.15</w:t>
            </w:r>
          </w:p>
        </w:tc>
      </w:tr>
    </w:tbl>
    <w:p w14:paraId="46E7A5EF" w14:textId="1CB6F3F8" w:rsidR="0049655B" w:rsidRDefault="00BD5843" w:rsidP="008E5534">
      <w:pPr>
        <w:autoSpaceDE w:val="0"/>
        <w:autoSpaceDN w:val="0"/>
        <w:adjustRightInd w:val="0"/>
        <w:jc w:val="both"/>
      </w:pPr>
      <w:r>
        <w:t xml:space="preserve"/>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r w:rsidRPr="00031146">
        <w:drawing>
          <wp:inline xmlns:a="http://schemas.openxmlformats.org/drawingml/2006/main" xmlns:pic="http://schemas.openxmlformats.org/drawingml/2006/picture">
            <wp:extent cx="4572000" cy="4848421"/>
            <wp:docPr id="3" name="Picture 3"/>
            <wp:cNvGraphicFramePr>
              <a:graphicFrameLocks noChangeAspect="1"/>
            </wp:cNvGraphicFramePr>
            <a:graphic>
              <a:graphicData uri="http://schemas.openxmlformats.org/drawingml/2006/picture">
                <pic:pic>
                  <pic:nvPicPr>
                    <pic:cNvPr id="0" name="temp_liquidacion.png"/>
                    <pic:cNvPicPr/>
                  </pic:nvPicPr>
                  <pic:blipFill>
                    <a:blip r:embed="rId28"/>
                    <a:stretch>
                      <a:fillRect/>
                    </a:stretch>
                  </pic:blipFill>
                  <pic:spPr>
                    <a:xfrm>
                      <a:off x="0" y="0"/>
                      <a:ext cx="4572000" cy="4848421"/>
                    </a:xfrm>
                    <a:prstGeom prst="rect"/>
                  </pic:spPr>
                </pic:pic>
              </a:graphicData>
            </a:graphic>
          </wp:inline>
        </w:drawing>
      </w: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lastRenderedPageBreak/>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785A24">
        <w:rPr>
          <w:highlight w:val="cyan"/>
        </w:rPr>
        <w:t xml:space="preserve">que se </w:t>
      </w:r>
      <w:r w:rsidR="003C6589" w:rsidRPr="00785A24">
        <w:rPr>
          <w:highlight w:val="cyan"/>
        </w:rPr>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 xml:space="preserve">Datos de la caja de </w:t>
      </w:r>
      <w:proofErr w:type="gramStart"/>
      <w:r>
        <w:t>abogados:Av.</w:t>
      </w:r>
      <w:proofErr w:type="gramEnd"/>
      <w:r>
        <w:t xml:space="preserve"> Sarmiento N º 302/308 de la ciudad de </w:t>
      </w:r>
      <w:proofErr w:type="gramStart"/>
      <w:r>
        <w:t xml:space="preserve">Salta,  domicilio</w:t>
      </w:r>
      <w:proofErr w:type="gramEnd"/>
      <w:r>
        <w:t xml:space="preserve"> electrónico como persona jurídica registrado bajo el CUIT 30518723487.</w:t>
      </w:r>
      <w:r w:rsidR="008A6153">
        <w:t xml:space="preserve"> </w:t>
      </w:r>
      <w:r w:rsidR="00D21258">
        <w:t xml:space="preserve"/>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“Bianculli”).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 xml:space="preserve">El crédito previsional de mi mandante debe ser justipreciado al momento del pago, en virtud de los principios de prudencia, equidad y sana crítica que rigen las decisiones judiciales. No actualizar estas sumas en un contexto </w:t>
      </w:r>
      <w:r w:rsidRPr="00B8106E">
        <w:lastRenderedPageBreak/>
        <w:t>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 xml:space="preserve"/>
      </w:r>
      <w:bookmarkStart w:id="10" w:name="_Hlk73292622"/>
    </w:p>
    <w:bookmarkEnd w:id="10"/>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11"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11"/>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Franco Galván" w:date="2025-05-21T17:57:00Z" w:initials="FG">
    <w:p w14:paraId="0D23CD58" w14:textId="77777777" w:rsidR="00A75D89" w:rsidRDefault="00A75D89" w:rsidP="00A75D89">
      <w:pPr>
        <w:pStyle w:val="Textocomentario"/>
      </w:pPr>
      <w:r>
        <w:rPr>
          <w:rStyle w:val="Refdecomentario"/>
        </w:rPr>
        <w:annotationRef/>
      </w:r>
      <w:r>
        <w:rPr>
          <w:lang w:val="es-AR"/>
        </w:rPr>
        <w:t>Analizar la fecha de sentencia y si dijo algo de marquez o no, si tiene marquez , hay que poner sostengo inco de 27609 y planteo inco de dcreto 274-24. si tiene caliva ya tiene la inco de 27541 y de fernanddez pastor, entonces no la planteo solo la sostengo , si en periodo las comprende.</w:t>
      </w:r>
    </w:p>
  </w:comment>
  <w:comment w:id="2" w:author="Franco Galván" w:date="2025-05-21T17:58:00Z" w:initials="FG">
    <w:p w14:paraId="5F807566" w14:textId="77777777" w:rsidR="00614BEF" w:rsidRDefault="00614BEF" w:rsidP="00614BEF">
      <w:pPr>
        <w:pStyle w:val="Textocomentario"/>
      </w:pPr>
      <w:r>
        <w:rPr>
          <w:rStyle w:val="Refdecomentario"/>
        </w:rPr>
        <w:annotationRef/>
      </w:r>
      <w:r>
        <w:rPr>
          <w:lang w:val="es-AR"/>
        </w:rPr>
        <w:t xml:space="preserve">Al proceso principal por cuanto se fijaron las costas a la demandada Anses en pimera instancia, y se regulen los honorarios de este incidencia previa. </w:t>
      </w:r>
    </w:p>
  </w:comment>
  <w:comment w:id="4" w:author="Franco Galván" w:date="2025-05-21T18:01:00Z" w:initials="FG">
    <w:p w14:paraId="389FA0F6" w14:textId="77777777" w:rsidR="00910A06" w:rsidRDefault="00910A06" w:rsidP="00910A06">
      <w:pPr>
        <w:pStyle w:val="Textocomentario"/>
      </w:pPr>
      <w:r>
        <w:rPr>
          <w:rStyle w:val="Refdecomentario"/>
        </w:rPr>
        <w:annotationRef/>
      </w:r>
      <w:r>
        <w:rPr>
          <w:lang w:val="es-AR"/>
        </w:rPr>
        <w:t>Combinar anses mas l amovilidad q pedimos si comparamos con 270 idem, el mismo cuadro</w:t>
      </w:r>
    </w:p>
  </w:comment>
  <w:comment w:id="5" w:author="Franco Galván" w:date="2025-06-03T12:49:00Z" w:initials="FG">
    <w:p w14:paraId="440524E9" w14:textId="77777777" w:rsidR="00CB5A22" w:rsidRDefault="00CB5A22" w:rsidP="00CB5A22">
      <w:pPr>
        <w:pStyle w:val="Textocomentario"/>
      </w:pPr>
      <w:r>
        <w:rPr>
          <w:rStyle w:val="Refdecomentario"/>
        </w:rPr>
        <w:annotationRef/>
      </w:r>
      <w:r>
        <w:rPr>
          <w:lang w:val="es-AR"/>
        </w:rPr>
        <w:t>Agregar una tercera opcion, palavecino colina</w:t>
      </w:r>
    </w:p>
  </w:comment>
  <w:comment w:id="6" w:author="Franco Galván" w:date="2025-06-03T12:56:00Z" w:initials="FG">
    <w:p w14:paraId="78297C93" w14:textId="77777777" w:rsidR="001F3A83" w:rsidRDefault="001F3A83" w:rsidP="001F3A83">
      <w:pPr>
        <w:pStyle w:val="Textocomentario"/>
      </w:pPr>
      <w:r>
        <w:rPr>
          <w:rStyle w:val="Refdecomentario"/>
        </w:rPr>
        <w:annotationRef/>
      </w:r>
      <w:r>
        <w:rPr>
          <w:lang w:val="es-AR"/>
        </w:rPr>
        <w:t>Esto ponlo al final del planteo de inco, que se analicen los pedidos de inconstitucionalidad</w:t>
      </w:r>
    </w:p>
  </w:comment>
  <w:comment w:id="8" w:author="Franco Galván" w:date="2025-02-10T04:12:00Z" w:initials="FG">
    <w:p w14:paraId="785B61B6" w14:textId="2E3E0CB6"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9"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23CD58" w15:done="0"/>
  <w15:commentEx w15:paraId="5F807566" w15:done="0"/>
  <w15:commentEx w15:paraId="389FA0F6" w15:done="0"/>
  <w15:commentEx w15:paraId="440524E9" w15:done="0"/>
  <w15:commentEx w15:paraId="78297C93" w15:done="0"/>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F21CFE" w16cex:dateUtc="2025-05-21T20:57:00Z"/>
  <w16cex:commentExtensible w16cex:durableId="0E18B334" w16cex:dateUtc="2025-05-21T20:58:00Z"/>
  <w16cex:commentExtensible w16cex:durableId="52AF0562" w16cex:dateUtc="2025-05-21T21:01:00Z"/>
  <w16cex:commentExtensible w16cex:durableId="568CAAF8" w16cex:dateUtc="2025-06-03T15:49:00Z"/>
  <w16cex:commentExtensible w16cex:durableId="3DD144D2" w16cex:dateUtc="2025-06-03T15:56:00Z"/>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23CD58" w16cid:durableId="5FF21CFE"/>
  <w16cid:commentId w16cid:paraId="5F807566" w16cid:durableId="0E18B334"/>
  <w16cid:commentId w16cid:paraId="389FA0F6" w16cid:durableId="52AF0562"/>
  <w16cid:commentId w16cid:paraId="440524E9" w16cid:durableId="568CAAF8"/>
  <w16cid:commentId w16cid:paraId="78297C93" w16cid:durableId="3DD144D2"/>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10B7"/>
    <w:rsid w:val="000C3B50"/>
    <w:rsid w:val="000C3EEF"/>
    <w:rsid w:val="000C5427"/>
    <w:rsid w:val="000C5D55"/>
    <w:rsid w:val="000C62AC"/>
    <w:rsid w:val="000D076D"/>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5781"/>
    <w:rsid w:val="002B5D20"/>
    <w:rsid w:val="002C3164"/>
    <w:rsid w:val="002C54BD"/>
    <w:rsid w:val="002D0056"/>
    <w:rsid w:val="002D0D44"/>
    <w:rsid w:val="002D3DB2"/>
    <w:rsid w:val="002D50A8"/>
    <w:rsid w:val="002E3925"/>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0D35"/>
    <w:rsid w:val="0085316A"/>
    <w:rsid w:val="0085488C"/>
    <w:rsid w:val="008548F6"/>
    <w:rsid w:val="00857B25"/>
    <w:rsid w:val="00870EE3"/>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3664"/>
    <w:rsid w:val="008C6274"/>
    <w:rsid w:val="008C6310"/>
    <w:rsid w:val="008C65BE"/>
    <w:rsid w:val="008C72D1"/>
    <w:rsid w:val="008D0698"/>
    <w:rsid w:val="008D15B9"/>
    <w:rsid w:val="008D5AD0"/>
    <w:rsid w:val="008D6471"/>
    <w:rsid w:val="008D6706"/>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27E3"/>
    <w:rsid w:val="00917FF3"/>
    <w:rsid w:val="009222A3"/>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B5A22"/>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25DD6"/>
    <w:rsid w:val="00F300B5"/>
    <w:rsid w:val="00F3202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j.csjn.gov.ar/homeSJ/notas/nota/22/documento" TargetMode="External"/><Relationship Id="rId18" Type="http://schemas.openxmlformats.org/officeDocument/2006/relationships/hyperlink" Target="https://sjconsulta.csjn.gov.ar/sjconsulta/documentos/verDocumentoByIdLinksJSP.html?idDocumento=7717371"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comments" Target="comment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635905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5838941"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vicios.infoleg.gob.ar/infolegInternet/anexos/40000-44999/44974/texact.htm"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5796151"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sjconsulta.csjn.gov.ar/sjconsulta/documentos/verDocumentoByIdLinksJSP.html?idDocumento=6398361&amp;cache=162888121140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sjconsulta.csjn.gov.ar/sjconsulta/documentos/verDocumentoSumario.html?idDocumentoSumario=24586" TargetMode="External"/><Relationship Id="rId22"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467</TotalTime>
  <Pages>20</Pages>
  <Words>7730</Words>
  <Characters>43221</Characters>
  <Application>Microsoft Office Word</Application>
  <DocSecurity>0</DocSecurity>
  <Lines>360</Lines>
  <Paragraphs>101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50850</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Octavio Galván</cp:lastModifiedBy>
  <cp:revision>82</cp:revision>
  <cp:lastPrinted>2023-01-02T11:50:00Z</cp:lastPrinted>
  <dcterms:created xsi:type="dcterms:W3CDTF">2024-12-19T15:49:00Z</dcterms:created>
  <dcterms:modified xsi:type="dcterms:W3CDTF">2025-06-11T14:07:00Z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