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 xml:space="preserve">Octavio GALVAN </w:t>
      </w:r>
      <w:r w:rsidRPr="00947C76">
        <w:rPr>
          <w:b/>
          <w:bCs/>
        </w:rPr>
        <w:t xml:space="preserve">c/ ANSES s/ REAJUSTES VARIOS” </w:t>
      </w:r>
      <w:r w:rsidRPr="000F1642">
        <w:rPr>
          <w:b/>
          <w:bCs/>
        </w:rPr>
        <w:t>Expte</w:t>
      </w:r>
      <w:r w:rsidRPr="004E7FA7">
        <w:t xml:space="preserve">. Nº </w:t>
      </w:r>
      <w:r>
        <w:t xml:space="preserve">54545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 xml:space="preserve">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xml:space="preserve"/>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r w:rsidR="00013DD3">
        <w:t xml:space="preserve"> </w:t>
      </w:r>
      <w:r w:rsidR="00F80F75">
        <w:t xml:space="preserve"/>
      </w:r>
    </w:p>
    <w:p w14:paraId="72F7FABD" w14:textId="77777777" w:rsidR="00074B2A" w:rsidRDefault="00074B2A" w:rsidP="00074B2A">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r w:rsidR="00C4638F">
        <w:t xml:space="preserve">25/07/2003</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lastRenderedPageBreak/>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r w:rsidR="005757AA">
        <w:rPr>
          <w:bCs/>
        </w:rPr>
        <w:t xml:space="preserve">25/07/2003</w:t>
      </w:r>
      <w:r w:rsidR="00BE3584" w:rsidRPr="00BE3584">
        <w:rPr>
          <w:bCs/>
        </w:rPr>
        <w:t xml:space="preserve"> </w:t>
      </w:r>
      <w:r w:rsidR="00BE3584">
        <w:rPr>
          <w:bCs/>
        </w:rPr>
        <w:t>al</w:t>
      </w:r>
      <w:r w:rsidR="00BE3584" w:rsidRPr="00BE3584">
        <w:rPr>
          <w:bCs/>
        </w:rPr>
        <w:t xml:space="preserve"> </w:t>
      </w:r>
      <w:r w:rsidR="00D56466">
        <w:rPr>
          <w:bCs/>
        </w:rPr>
        <w:t xml:space="preserve">25/07/2003</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l: La planilla se confecciono en base a la información brindada por la Anses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ra instancia de fecha: 25/07/2003</w:t>
      </w:r>
    </w:p>
    <w:p w14:paraId="4CF397E8" w14:textId="77777777" w:rsidR="00306EA0" w:rsidRDefault="00306EA0" w:rsidP="00306EA0">
      <w:pPr>
        <w:autoSpaceDE w:val="0"/>
        <w:autoSpaceDN w:val="0"/>
        <w:adjustRightInd w:val="0"/>
        <w:spacing w:line="276" w:lineRule="auto"/>
        <w:ind w:left="1134"/>
        <w:jc w:val="both"/>
      </w:pPr>
      <w:r>
        <w:t xml:space="preserve"/>
      </w:r>
    </w:p>
    <w:p w14:paraId="0E49423C" w14:textId="561571D0" w:rsidR="00306EA0" w:rsidRDefault="00306EA0" w:rsidP="003F7058">
      <w:pPr>
        <w:autoSpaceDE w:val="0"/>
        <w:autoSpaceDN w:val="0"/>
        <w:adjustRightInd w:val="0"/>
        <w:spacing w:line="276" w:lineRule="auto"/>
        <w:ind w:left="1134"/>
        <w:jc w:val="both"/>
      </w:pPr>
      <w:r>
        <w:t xml:space="preserve">Sentencia de 2 da instancia,  Sala II, de fecha: 25/07/2003</w:t>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25/07/2003.</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redeterminados por la ANSeS adeudados por el período comprendido entre </w:t>
      </w:r>
      <w:r>
        <w:rPr>
          <w:b/>
          <w:bCs/>
        </w:rPr>
        <w:t xml:space="preserve">25/07/2003 al 25/07/2003 </w:t>
      </w:r>
      <w:r>
        <w:t xml:space="preserve"/>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r>
        <w:t xml:space="preserve">este es el eprcibido</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 xml:space="preserve">:</w:t>
      </w:r>
      <w:r>
        <w:t xml:space="preserve"> </w:t>
      </w:r>
      <w:r>
        <w:rPr>
          <w:lang w:val="es-AR"/>
        </w:rPr>
        <w:t xml:space="preserve">eeste es el reclamado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 xml:space="preserve">No</w:t>
      </w:r>
      <w:r>
        <w:rPr>
          <w:b/>
          <w:bCs/>
        </w:rPr>
        <w:t xml:space="preserve"> </w:t>
      </w:r>
      <w:r>
        <w:rPr>
          <w:lang w:val="es-AR"/>
        </w:rPr>
        <w:t xml:space="preserve">Percibió.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 xml:space="preserve">No</w:t>
      </w:r>
      <w:r>
        <w:rPr>
          <w:b/>
          <w:bCs/>
        </w:rPr>
        <w:t xml:space="preserve"> </w:t>
      </w:r>
      <w:r>
        <w:rPr>
          <w:lang w:val="es-AR"/>
        </w:rPr>
        <w:t xml:space="preserve">Percibió.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 xml:space="preserve">25/07/2003 aplicando para ello la Tasa</w:t>
      </w:r>
      <w:r w:rsidRPr="000D6B2B">
        <w:t xml:space="preserve"> Pasiva para uso de la Justicia (Com. 14290 BCRA)</w:t>
      </w:r>
      <w:r>
        <w:t xml:space="preserve">. </w:t>
      </w:r>
      <w:r w:rsidRPr="008E4D93">
        <w:t xml:space="preserve"/>
      </w:r>
    </w:p>
    <w:p w14:paraId="6296AA24" w14:textId="77777777" w:rsidR="00306EA0" w:rsidRPr="008E4D93" w:rsidRDefault="00306EA0" w:rsidP="00306EA0">
      <w:pPr>
        <w:autoSpaceDE w:val="0"/>
        <w:autoSpaceDN w:val="0"/>
        <w:adjustRightInd w:val="0"/>
        <w:spacing w:line="276" w:lineRule="auto"/>
        <w:jc w:val="both"/>
      </w:pPr>
      <w:r w:rsidRPr="008E4D93">
        <w:rPr>
          <w:b/>
          <w:bCs/>
        </w:rPr>
        <w:t xml:space="preserve">Opción 1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MOVILIDAD ACA</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25/07/2003</w:t>
      </w:r>
      <w:r w:rsidRPr="00651855">
        <w:rPr>
          <w:b/>
          <w:bCs/>
        </w:rPr>
        <w:t xml:space="preserve"> </w:t>
      </w:r>
      <w:r w:rsidRPr="00651855">
        <w:t xml:space="preserve">asciende a $321.298,53.</w:t>
      </w:r>
      <w:r>
        <w:t xml:space="preserve"> </w:t>
      </w:r>
      <w:r w:rsidRPr="000A6F4D">
        <w:t xml:space="preserve"/>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25/07/2003 determinado por el periodo 25/07/2003</w:t>
      </w:r>
      <w:r w:rsidRPr="003D6F07">
        <w:rPr>
          <w:b/>
          <w:bCs/>
        </w:rPr>
        <w:t xml:space="preserve"> </w:t>
      </w:r>
      <w:r w:rsidRPr="003D6F07">
        <w:t xml:space="preserve">al 25/07/2003 en concepto de Capital resulta en $11554 concepto de Intereses a $ 313213.</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 xml:space="preserve">$213.131,00</w:t>
      </w:r>
    </w:p>
    <w:p w14:paraId="37DF4318" w14:textId="77777777" w:rsidR="00306EA0" w:rsidRDefault="00306EA0" w:rsidP="00306EA0">
      <w:pPr>
        <w:autoSpaceDE w:val="0"/>
        <w:autoSpaceDN w:val="0"/>
        <w:adjustRightInd w:val="0"/>
        <w:spacing w:line="276" w:lineRule="auto"/>
        <w:jc w:val="both"/>
      </w:pPr>
      <w:r>
        <w:t xml:space="preserve"/>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Segunda Moviliddad</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25/07/2003</w:t>
      </w:r>
      <w:r w:rsidRPr="00651855">
        <w:rPr>
          <w:b/>
          <w:bCs/>
        </w:rPr>
        <w:t xml:space="preserve"> </w:t>
      </w:r>
      <w:r w:rsidRPr="00651855">
        <w:t xml:space="preserve">asciende a $1.000.000,12.</w:t>
      </w:r>
      <w:r>
        <w:t xml:space="preserve"> </w:t>
      </w:r>
      <w:r w:rsidRPr="000A6F4D">
        <w:t xml:space="preserve"/>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25/07/2003 determinado por el periodo 25/07/2003</w:t>
      </w:r>
      <w:r w:rsidRPr="003D6F07">
        <w:rPr>
          <w:b/>
          <w:bCs/>
        </w:rPr>
        <w:t xml:space="preserve"> </w:t>
      </w:r>
      <w:r w:rsidRPr="003D6F07">
        <w:t xml:space="preserve">al 25/07/2003 en concepto de Capital resulta en $656 concepto de Intereses a $ 566565.</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56556</w:t>
      </w:r>
    </w:p>
    <w:p w14:paraId="7AE03A35" w14:textId="77777777" w:rsidR="00306EA0" w:rsidRDefault="00306EA0" w:rsidP="00306EA0">
      <w:pPr>
        <w:autoSpaceDE w:val="0"/>
        <w:autoSpaceDN w:val="0"/>
        <w:adjustRightInd w:val="0"/>
        <w:spacing w:line="276" w:lineRule="auto"/>
        <w:jc w:val="both"/>
      </w:pPr>
      <w:r>
        <w:t xml:space="preserve"/>
      </w:r>
    </w:p>
    <w:p w14:paraId="0725EA5C" w14:textId="77777777" w:rsidR="00306EA0" w:rsidRDefault="00306EA0" w:rsidP="00306EA0">
      <w:pPr>
        <w:autoSpaceDE w:val="0"/>
        <w:autoSpaceDN w:val="0"/>
        <w:adjustRightInd w:val="0"/>
        <w:spacing w:line="276" w:lineRule="auto"/>
        <w:jc w:val="both"/>
      </w:pPr>
      <w:r>
        <w:t xml:space="preserve"/>
      </w:r>
    </w:p>
    <w:p w14:paraId="549C7C80" w14:textId="675CAC4A"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 xml:space="preserve">s</w:t>
      </w:r>
      <w:r w:rsidRPr="00584239">
        <w:rPr>
          <w:color w:val="000000"/>
        </w:rPr>
        <w:t xml:space="preserve"> guarismo</w:t>
      </w:r>
      <w:r>
        <w:rPr>
          <w:color w:val="000000"/>
        </w:rPr>
        <w:t xml:space="preserve">s:  </w:t>
      </w:r>
      <w:r w:rsidRPr="006F31BF">
        <w:rPr>
          <w:bCs/>
          <w:color w:val="000000"/>
          <w:u w:val="single"/>
        </w:rPr>
        <w:t xml:space="preserve"> </w:t>
      </w:r>
      <w:r w:rsidRPr="006F31BF">
        <w:rPr>
          <w:bCs/>
          <w:color w:val="000000"/>
          <w:u w:val="single"/>
        </w:rPr>
        <w:t xml:space="preserve"/>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SEGUNDA MOVILIDAD</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 xml:space="preserve">25/07/2003 </w:t>
      </w:r>
      <w:r w:rsidRPr="00A206D0">
        <w:t xml:space="preserve">determinado </w:t>
      </w:r>
      <w:r>
        <w:t xml:space="preserve">con estos índices de movilidad </w:t>
      </w:r>
      <w:r w:rsidRPr="00A206D0">
        <w:t>por el periodo</w:t>
      </w:r>
      <w:r>
        <w:t xml:space="preserve"> </w:t>
      </w:r>
      <w:r w:rsidRPr="003D6F07">
        <w:t xml:space="preserve">25/07/2003</w:t>
      </w:r>
      <w:r>
        <w:t xml:space="preserve"> </w:t>
      </w:r>
      <w:r w:rsidRPr="00A206D0">
        <w:t xml:space="preserve">al </w:t>
      </w:r>
      <w:r w:rsidRPr="003D6F07">
        <w:t xml:space="preserve">25/07/2003</w:t>
      </w:r>
      <w:r w:rsidRPr="00A206D0">
        <w:t xml:space="preserve"> en concepto de Capital resulta en $</w:t>
      </w:r>
      <w:r>
        <w:t xml:space="preserve"> 56656 </w:t>
      </w:r>
      <w:r w:rsidRPr="00A206D0">
        <w:t xml:space="preserve">concepto de Intereses a $</w:t>
      </w:r>
      <w:r>
        <w:t xml:space="preserve"> 645645 totalizando una deuda dotal de $456456.</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306EA0" w14:paraId="7CF9F2BB" w14:textId="77777777" w:rsidTr="00926F58">
        <w:trPr>
          <w:trHeight w:val="255"/>
        </w:trPr>
        <w:tc>
          <w:tcPr>
            <w:tcW w:w="1971" w:type="dxa"/>
            <w:shd w:val="clear" w:color="auto" w:fill="auto"/>
          </w:tcPr>
          <w:p w14:paraId="38F9FAEE" w14:textId="77777777" w:rsidR="00306EA0" w:rsidRDefault="00306EA0" w:rsidP="00926F58">
            <w:pPr>
              <w:autoSpaceDE w:val="0"/>
              <w:autoSpaceDN w:val="0"/>
              <w:adjustRightInd w:val="0"/>
              <w:jc w:val="both"/>
            </w:pPr>
            <w:r>
              <w:t>Haber con IPC</w:t>
            </w:r>
          </w:p>
        </w:tc>
        <w:tc>
          <w:tcPr>
            <w:tcW w:w="1972" w:type="dxa"/>
            <w:shd w:val="clear" w:color="auto" w:fill="auto"/>
          </w:tcPr>
          <w:p w14:paraId="691C47C3" w14:textId="77777777" w:rsidR="00306EA0" w:rsidRDefault="00306EA0" w:rsidP="00926F58">
            <w:pPr>
              <w:autoSpaceDE w:val="0"/>
              <w:autoSpaceDN w:val="0"/>
              <w:adjustRightInd w:val="0"/>
              <w:jc w:val="both"/>
            </w:pPr>
            <w:r>
              <w:t xml:space="preserve">$421.298,53</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 xml:space="preserve">$321.298,53</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r>
              <w:t>Dif</w:t>
            </w:r>
          </w:p>
        </w:tc>
        <w:tc>
          <w:tcPr>
            <w:tcW w:w="1972" w:type="dxa"/>
            <w:shd w:val="clear" w:color="auto" w:fill="auto"/>
          </w:tcPr>
          <w:p w14:paraId="6549B813" w14:textId="77777777" w:rsidR="00306EA0" w:rsidRDefault="00306EA0" w:rsidP="00926F58">
            <w:pPr>
              <w:autoSpaceDE w:val="0"/>
              <w:autoSpaceDN w:val="0"/>
              <w:adjustRightInd w:val="0"/>
              <w:jc w:val="both"/>
            </w:pPr>
            <w:r>
              <w:t xml:space="preserve">$100.000,00</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 xml:space="preserve">23.74%</w:t>
            </w:r>
          </w:p>
        </w:tc>
      </w:tr>
    </w:tbl>
    <w:p w14:paraId="35FB3CA2" w14:textId="77777777" w:rsidR="00306EA0" w:rsidRDefault="00306EA0" w:rsidP="00306EA0">
      <w:pPr>
        <w:autoSpaceDE w:val="0"/>
        <w:autoSpaceDN w:val="0"/>
        <w:adjustRightInd w:val="0"/>
        <w:jc w:val="both"/>
      </w:pPr>
    </w:p>
    <w:p w14:paraId="5FACF186" w14:textId="26B29ECA" w:rsidR="005974DD" w:rsidRDefault="004C6865" w:rsidP="00306EA0">
      <w:pPr>
        <w:autoSpaceDE w:val="0"/>
        <w:autoSpaceDN w:val="0"/>
        <w:adjustRightInd w:val="0"/>
        <w:jc w:val="both"/>
      </w:pPr>
      <w:r w:rsidRPr="004C6865">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tmpc_nd72_7.png"/>
                    <pic:cNvPicPr/>
                  </pic:nvPicPr>
                  <pic:blipFill>
                    <a:blip r:embed="rId34"/>
                    <a:stretch>
                      <a:fillRect/>
                    </a:stretch>
                  </pic:blipFill>
                  <pic:spPr>
                    <a:xfrm>
                      <a:off x="0" y="0"/>
                      <a:ext cx="4572000" cy="3429000"/>
                    </a:xfrm>
                    <a:prstGeom prst="rect"/>
                  </pic:spPr>
                </pic:pic>
              </a:graphicData>
            </a:graphic>
          </wp:inline>
        </w:drawing>
      </w:r>
    </w:p>
    <w:p w14:paraId="7F6C5959" w14:textId="77777777" w:rsidR="004C6865" w:rsidRDefault="004C6865"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Sefgunda movilidad</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 xml:space="preserve">25/07/2003 </w:t>
      </w:r>
      <w:r w:rsidRPr="00A206D0">
        <w:t xml:space="preserve">determinado </w:t>
      </w:r>
      <w:r>
        <w:t xml:space="preserve">con estos índices de movilidad </w:t>
      </w:r>
      <w:r w:rsidRPr="00A206D0">
        <w:t>por el periodo</w:t>
      </w:r>
      <w:r>
        <w:t xml:space="preserve"> </w:t>
      </w:r>
      <w:r w:rsidRPr="003D6F07">
        <w:t xml:space="preserve">25/07/2003</w:t>
      </w:r>
      <w:r>
        <w:t xml:space="preserve"> </w:t>
      </w:r>
      <w:r w:rsidRPr="00A206D0">
        <w:t xml:space="preserve">al </w:t>
      </w:r>
      <w:r w:rsidRPr="003D6F07">
        <w:t xml:space="preserve">25/07/2003</w:t>
      </w:r>
      <w:r w:rsidRPr="00A206D0">
        <w:t xml:space="preserve"> en concepto de Capital resulta en $</w:t>
      </w:r>
      <w:r>
        <w:t xml:space="preserve"> 45654 </w:t>
      </w:r>
      <w:r w:rsidRPr="00A206D0">
        <w:t xml:space="preserve">concepto de Intereses a $</w:t>
      </w:r>
      <w:r>
        <w:t xml:space="preserve"> 645654 totalizando una deuda dotal de $645654.</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306EA0" w14:paraId="78FC378C" w14:textId="77777777" w:rsidTr="00926F58">
        <w:trPr>
          <w:trHeight w:val="255"/>
        </w:trPr>
        <w:tc>
          <w:tcPr>
            <w:tcW w:w="1971" w:type="dxa"/>
            <w:shd w:val="clear" w:color="auto" w:fill="auto"/>
          </w:tcPr>
          <w:p w14:paraId="55EFE9BB" w14:textId="77777777" w:rsidR="00306EA0" w:rsidRDefault="00306EA0" w:rsidP="00926F58">
            <w:pPr>
              <w:autoSpaceDE w:val="0"/>
              <w:autoSpaceDN w:val="0"/>
              <w:adjustRightInd w:val="0"/>
              <w:jc w:val="both"/>
            </w:pPr>
            <w:r>
              <w:t>Haber con IPC</w:t>
            </w:r>
          </w:p>
        </w:tc>
        <w:tc>
          <w:tcPr>
            <w:tcW w:w="1972" w:type="dxa"/>
            <w:shd w:val="clear" w:color="auto" w:fill="auto"/>
          </w:tcPr>
          <w:p w14:paraId="6FE68153" w14:textId="77777777" w:rsidR="00306EA0" w:rsidRDefault="00306EA0" w:rsidP="00926F58">
            <w:pPr>
              <w:autoSpaceDE w:val="0"/>
              <w:autoSpaceDN w:val="0"/>
              <w:adjustRightInd w:val="0"/>
              <w:jc w:val="both"/>
            </w:pPr>
            <w:r>
              <w:t xml:space="preserve">$2.000.000,12</w:t>
            </w:r>
          </w:p>
        </w:tc>
      </w:tr>
      <w:tr w:rsidR="00306EA0" w14:paraId="15CE8B52" w14:textId="77777777" w:rsidTr="00926F58">
        <w:trPr>
          <w:trHeight w:val="255"/>
        </w:trPr>
        <w:tc>
          <w:tcPr>
            <w:tcW w:w="1971" w:type="dxa"/>
            <w:shd w:val="clear" w:color="auto" w:fill="auto"/>
          </w:tcPr>
          <w:p w14:paraId="7EEBF35C" w14:textId="77777777" w:rsidR="00306EA0" w:rsidRDefault="00306EA0" w:rsidP="00926F58">
            <w:pPr>
              <w:autoSpaceDE w:val="0"/>
              <w:autoSpaceDN w:val="0"/>
              <w:adjustRightInd w:val="0"/>
              <w:jc w:val="both"/>
            </w:pPr>
            <w:r>
              <w:t xml:space="preserve">Haber con 27609</w:t>
            </w:r>
          </w:p>
        </w:tc>
        <w:tc>
          <w:tcPr>
            <w:tcW w:w="1972" w:type="dxa"/>
            <w:shd w:val="clear" w:color="auto" w:fill="auto"/>
          </w:tcPr>
          <w:p w14:paraId="3CE41A37" w14:textId="77777777" w:rsidR="00306EA0" w:rsidRDefault="00306EA0" w:rsidP="00926F58">
            <w:pPr>
              <w:autoSpaceDE w:val="0"/>
              <w:autoSpaceDN w:val="0"/>
              <w:adjustRightInd w:val="0"/>
              <w:jc w:val="both"/>
            </w:pPr>
            <w:r>
              <w:t xml:space="preserve">$1.000.000,12</w:t>
            </w:r>
          </w:p>
        </w:tc>
      </w:tr>
      <w:tr w:rsidR="00306EA0" w14:paraId="50EE40C2" w14:textId="77777777" w:rsidTr="00926F58">
        <w:trPr>
          <w:trHeight w:val="244"/>
        </w:trPr>
        <w:tc>
          <w:tcPr>
            <w:tcW w:w="1971" w:type="dxa"/>
            <w:shd w:val="clear" w:color="auto" w:fill="auto"/>
          </w:tcPr>
          <w:p w14:paraId="2FC38C60" w14:textId="77777777" w:rsidR="00306EA0" w:rsidRDefault="00306EA0" w:rsidP="00926F58">
            <w:pPr>
              <w:autoSpaceDE w:val="0"/>
              <w:autoSpaceDN w:val="0"/>
              <w:adjustRightInd w:val="0"/>
              <w:jc w:val="both"/>
            </w:pPr>
            <w:r>
              <w:t xml:space="preserve">Dif</w:t>
            </w:r>
          </w:p>
        </w:tc>
        <w:tc>
          <w:tcPr>
            <w:tcW w:w="1972" w:type="dxa"/>
            <w:shd w:val="clear" w:color="auto" w:fill="auto"/>
          </w:tcPr>
          <w:p w14:paraId="7BED1291" w14:textId="77777777" w:rsidR="00306EA0" w:rsidRDefault="00306EA0" w:rsidP="00926F58">
            <w:pPr>
              <w:autoSpaceDE w:val="0"/>
              <w:autoSpaceDN w:val="0"/>
              <w:adjustRightInd w:val="0"/>
              <w:jc w:val="both"/>
            </w:pPr>
            <w:r>
              <w:t xml:space="preserve">$1.000.000,00</w:t>
            </w:r>
          </w:p>
        </w:tc>
      </w:tr>
      <w:tr w:rsidR="00306EA0" w14:paraId="2CB220D8" w14:textId="77777777" w:rsidTr="00926F58">
        <w:trPr>
          <w:trHeight w:val="255"/>
        </w:trPr>
        <w:tc>
          <w:tcPr>
            <w:tcW w:w="1971" w:type="dxa"/>
            <w:shd w:val="clear" w:color="auto" w:fill="auto"/>
          </w:tcPr>
          <w:p w14:paraId="5F372485" w14:textId="77777777" w:rsidR="00306EA0" w:rsidRDefault="00306EA0" w:rsidP="00926F58">
            <w:pPr>
              <w:autoSpaceDE w:val="0"/>
              <w:autoSpaceDN w:val="0"/>
              <w:adjustRightInd w:val="0"/>
              <w:jc w:val="both"/>
            </w:pPr>
            <w:r>
              <w:t xml:space="preserve">Quita</w:t>
            </w:r>
          </w:p>
        </w:tc>
        <w:tc>
          <w:tcPr>
            <w:tcW w:w="1972" w:type="dxa"/>
            <w:shd w:val="clear" w:color="auto" w:fill="auto"/>
          </w:tcPr>
          <w:p w14:paraId="6180FE8C" w14:textId="77777777" w:rsidR="00306EA0" w:rsidRDefault="00306EA0" w:rsidP="00926F58">
            <w:pPr>
              <w:autoSpaceDE w:val="0"/>
              <w:autoSpaceDN w:val="0"/>
              <w:adjustRightInd w:val="0"/>
              <w:jc w:val="both"/>
            </w:pPr>
            <w:r>
              <w:t xml:space="preserve">50.0%</w:t>
            </w:r>
          </w:p>
        </w:tc>
      </w:tr>
    </w:tbl>
    <w:p w14:paraId="48A2CC18" w14:textId="77777777" w:rsidR="00306EA0" w:rsidRPr="00A206D0" w:rsidRDefault="00306EA0" w:rsidP="00306EA0">
      <w:pPr>
        <w:autoSpaceDE w:val="0"/>
        <w:autoSpaceDN w:val="0"/>
        <w:adjustRightInd w:val="0"/>
        <w:jc w:val="both"/>
      </w:pPr>
    </w:p>
    <w:p w14:paraId="4A6ED8D9" w14:textId="58BC07DA" w:rsidR="004C6865" w:rsidRDefault="004C6865" w:rsidP="00306EA0">
      <w:pPr>
        <w:autoSpaceDE w:val="0"/>
        <w:autoSpaceDN w:val="0"/>
        <w:adjustRightInd w:val="0"/>
        <w:spacing w:line="276" w:lineRule="auto"/>
        <w:jc w:val="both"/>
        <w:rPr>
          <w:color w:val="000000"/>
        </w:rPr>
      </w:pPr>
      <w:r w:rsidRPr="004C6865">
        <w:rPr>
          <w:color w:val="000000"/>
        </w:rP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tmp5e5xsxsr.png"/>
                    <pic:cNvPicPr/>
                  </pic:nvPicPr>
                  <pic:blipFill>
                    <a:blip r:embed="rId35"/>
                    <a:stretch>
                      <a:fillRect/>
                    </a:stretch>
                  </pic:blipFill>
                  <pic:spPr>
                    <a:xfrm>
                      <a:off x="0" y="0"/>
                      <a:ext cx="4572000" cy="3429000"/>
                    </a:xfrm>
                    <a:prstGeom prst="rect"/>
                  </pic:spPr>
                </pic:pic>
              </a:graphicData>
            </a:graphic>
          </wp:inline>
        </w:drawing>
      </w:r>
    </w:p>
    <w:p w14:paraId="287C9574" w14:textId="7AAC98CD"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w:t>
      </w:r>
      <w:r w:rsidRPr="006F31BF">
        <w:rPr>
          <w:bCs/>
          <w:color w:val="000000"/>
          <w:u w:val="single"/>
        </w:rPr>
        <w:t xml:space="preserve"/>
      </w:r>
      <w:r w:rsidRPr="006F31BF">
        <w:rPr>
          <w:bCs/>
          <w:color w:val="000000"/>
          <w:u w:val="single"/>
        </w:rPr>
        <w:t xml:space="preserve"> </w:t>
      </w:r>
    </w:p>
    <w:p w14:paraId="727208E5" w14:textId="7264C3B6" w:rsidR="00F23CB2" w:rsidRDefault="00306EA0" w:rsidP="00F23CB2">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 xml:space="preserve">btenemos diferencias de 23.74</w:t>
      </w:r>
      <w:r w:rsidRPr="00584239">
        <w:rPr>
          <w:color w:val="000000"/>
        </w:rPr>
        <w:t xml:space="preserve">%</w:t>
      </w:r>
      <w:r>
        <w:rPr>
          <w:color w:val="000000"/>
        </w:rPr>
        <w:t xml:space="preserve"> y </w:t>
      </w:r>
      <w:r>
        <w:t xml:space="preserve">50.0%</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F23CB2">
        <w:rPr>
          <w:color w:val="000000"/>
        </w:rPr>
        <w:t xml:space="preserve"> </w:t>
      </w:r>
      <w:r w:rsidR="00247710">
        <w:rPr>
          <w:rFonts w:eastAsia="Calibri"/>
          <w:color w:val="000000"/>
          <w:lang w:eastAsia="es-AR"/>
        </w:rPr>
        <w:t xml:space="preserve"> </w:t>
      </w:r>
      <w:r w:rsidR="0076667E">
        <w:rPr>
          <w:bCs/>
        </w:rPr>
        <w:t xml:space="preserve"> </w:t>
      </w:r>
      <w:r w:rsidR="000E0CD9">
        <w:rPr>
          <w:bCs/>
        </w:rPr>
        <w:t xml:space="preserve"> </w:t>
      </w:r>
      <w:r w:rsidR="000E0CD9">
        <w:t xml:space="preserve"/>
      </w:r>
      <w:r w:rsidR="00F700D6">
        <w:rPr>
          <w:bCs/>
        </w:rPr>
        <w:t xml:space="preserve"> </w:t>
      </w:r>
      <w:r w:rsidR="00F700D6">
        <w:t xml:space="preserve"/>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451F2DDD" w14:textId="076F5613" w:rsidR="00EC3476" w:rsidRDefault="00EC3476" w:rsidP="00EC3476">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mandante ,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como así también se identifique al funcionario responsable de cumplir con la manda judicial , el cual deberá informar si creo la secuenta</w:t>
      </w:r>
      <w:r w:rsidR="006F39CF">
        <w:t xml:space="preserve">.</w:t>
      </w:r>
      <w:r w:rsidR="00F700D6">
        <w:t xml:space="preserve"> </w:t>
      </w:r>
    </w:p>
    <w:p w14:paraId="23B42A14" w14:textId="77777777" w:rsidR="00543130" w:rsidRDefault="00543130" w:rsidP="00EC3476">
      <w:pPr>
        <w:autoSpaceDE w:val="0"/>
        <w:autoSpaceDN w:val="0"/>
        <w:adjustRightInd w:val="0"/>
        <w:spacing w:line="276" w:lineRule="auto"/>
        <w:ind w:firstLine="1134"/>
        <w:jc w:val="both"/>
      </w:pPr>
    </w:p>
    <w:p w14:paraId="08F6776F" w14:textId="2F21CE95" w:rsidR="006F39CF" w:rsidRDefault="006F39CF" w:rsidP="001E741B">
      <w:pPr>
        <w:numPr>
          <w:ilvl w:val="0"/>
          <w:numId w:val="16"/>
        </w:numPr>
        <w:autoSpaceDE w:val="0"/>
        <w:autoSpaceDN w:val="0"/>
        <w:adjustRightInd w:val="0"/>
        <w:spacing w:line="276" w:lineRule="auto"/>
        <w:jc w:val="both"/>
      </w:pPr>
      <w:r>
        <w:tab/>
      </w:r>
      <w:r w:rsidR="00EB6E97">
        <w:rPr>
          <w:b/>
          <w:bCs/>
        </w:rPr>
        <w:t>SOLICITO REGULE HONORARIOS</w:t>
      </w:r>
    </w:p>
    <w:p w14:paraId="2E78243F" w14:textId="66FF6A3F" w:rsidR="006F39CF" w:rsidRDefault="006F39CF" w:rsidP="006F39CF">
      <w:pPr>
        <w:autoSpaceDE w:val="0"/>
        <w:autoSpaceDN w:val="0"/>
        <w:adjustRightInd w:val="0"/>
        <w:spacing w:line="276" w:lineRule="auto"/>
        <w:ind w:firstLine="1134"/>
        <w:jc w:val="both"/>
      </w:pPr>
      <w:r>
        <w:t xml:space="preserve">Solicito regule honorarios y tome como base regulatoria la suma de </w:t>
      </w:r>
      <w:r w:rsidR="00E9369F">
        <w:t xml:space="preserve">157.87</w:t>
      </w:r>
      <w:r>
        <w:t xml:space="preserve">, teniendo en cuenta que el valor del UMA a la fecha de cierre de la liquidación, </w:t>
      </w:r>
      <w:r w:rsidR="0098315B">
        <w:t xml:space="preserve">$1.350,00</w:t>
      </w:r>
      <w:r>
        <w:t xml:space="preserve"> y el monto reclamado </w:t>
      </w:r>
      <w:r w:rsidR="00EF4C5E">
        <w:t xml:space="preserve">$213.131,00</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 xml:space="preserve">Datos de la caja de abogados:Av. Sarmiento N º 302/308 de la ciudad de Salta,  domicilio electrónico como persona jurídica registrado bajo el CUIT 30518723487.</w:t>
      </w:r>
      <w:r w:rsidR="00B05497">
        <w:t xml:space="preserve"> </w:t>
      </w:r>
    </w:p>
    <w:p w14:paraId="34886946" w14:textId="77777777" w:rsidR="00672366" w:rsidRDefault="00672366" w:rsidP="003833D6">
      <w:pPr>
        <w:autoSpaceDE w:val="0"/>
        <w:autoSpaceDN w:val="0"/>
        <w:adjustRightInd w:val="0"/>
        <w:spacing w:line="276" w:lineRule="auto"/>
        <w:ind w:firstLine="1134"/>
        <w:jc w:val="both"/>
        <w:rPr>
          <w:b/>
          <w:color w:val="000000"/>
        </w:rPr>
      </w:pPr>
    </w:p>
    <w:bookmarkEnd w:id="0"/>
    <w:p w14:paraId="09F20251" w14:textId="77777777" w:rsidR="004D060E" w:rsidRDefault="004D060E" w:rsidP="003833D6">
      <w:pPr>
        <w:autoSpaceDE w:val="0"/>
        <w:autoSpaceDN w:val="0"/>
        <w:adjustRightInd w:val="0"/>
        <w:spacing w:line="276" w:lineRule="auto"/>
        <w:ind w:firstLine="1134"/>
        <w:jc w:val="both"/>
        <w:rPr>
          <w:b/>
        </w:rPr>
      </w:pPr>
    </w:p>
    <w:p w14:paraId="244F916E" w14:textId="77777777" w:rsidR="00825B1E" w:rsidRDefault="00825B1E" w:rsidP="00825B1E">
      <w:pPr>
        <w:numPr>
          <w:ilvl w:val="0"/>
          <w:numId w:val="16"/>
        </w:numPr>
        <w:autoSpaceDE w:val="0"/>
        <w:autoSpaceDN w:val="0"/>
        <w:adjustRightInd w:val="0"/>
        <w:jc w:val="both"/>
        <w:rPr>
          <w:lang w:val="es-AR"/>
        </w:rPr>
      </w:pPr>
      <w:r w:rsidRPr="0093316C">
        <w:rPr>
          <w:b/>
          <w:bCs/>
        </w:rPr>
        <w:t xml:space="preserve">Actualización monetaria </w:t>
      </w:r>
    </w:p>
    <w:p w14:paraId="1B8ADEB0" w14:textId="77777777" w:rsidR="00825B1E" w:rsidRPr="0093316C" w:rsidRDefault="00825B1E" w:rsidP="00825B1E">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98DC27B" w14:textId="77777777" w:rsidR="00825B1E" w:rsidRDefault="00825B1E" w:rsidP="00825B1E">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3" w:tgtFrame="_blank" w:history="1">
        <w:r w:rsidRPr="00AD7838">
          <w:rPr>
            <w:i/>
            <w:iCs/>
            <w:color w:val="337AB7"/>
            <w:u w:val="single"/>
            <w:lang w:eastAsia="es-AR"/>
          </w:rPr>
          <w:t>Fallos: 323:1122, “Bianculli”</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0E6AB989" w14:textId="77777777" w:rsidR="00825B1E" w:rsidRPr="00AD7838" w:rsidRDefault="00825B1E" w:rsidP="00825B1E">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24" w:history="1">
        <w:r w:rsidRPr="00825B1E">
          <w:rPr>
            <w:rStyle w:val="Hipervnculo"/>
            <w:lang w:val="es-AR" w:eastAsia="es-AR"/>
          </w:rPr>
          <w:t>“</w:t>
        </w:r>
        <w:r w:rsidRPr="00825B1E">
          <w:rPr>
            <w:rStyle w:val="Hipervnculo"/>
            <w:lang w:eastAsia="es-AR"/>
          </w:rPr>
          <w:t>Recurso Queja Nº 5 - G.,S.M. Y OTRO c/ K.,M.E.A. s/ALIMENTOS CIV 083609/2017/5/RH003</w:t>
        </w:r>
        <w:r w:rsidRPr="00825B1E">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25" w:tgtFrame="_blank" w:history="1">
        <w:r w:rsidRPr="00AD7838">
          <w:rPr>
            <w:i/>
            <w:iCs/>
            <w:color w:val="337AB7"/>
            <w:u w:val="single"/>
            <w:lang w:eastAsia="es-AR"/>
          </w:rPr>
          <w:t>Fallos: 328:4013</w:t>
        </w:r>
      </w:hyperlink>
      <w:r w:rsidRPr="00AD7838">
        <w:rPr>
          <w:i/>
          <w:iCs/>
          <w:color w:val="333333"/>
          <w:lang w:eastAsia="es-AR"/>
        </w:rPr>
        <w:t>, “F., L.”, considerandos 11° y 12°).</w:t>
      </w:r>
    </w:p>
    <w:p w14:paraId="2F5C6FDF" w14:textId="77777777" w:rsidR="00825B1E" w:rsidRPr="00AD7838" w:rsidRDefault="00825B1E" w:rsidP="00825B1E">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83C9335" w14:textId="77777777" w:rsidR="00825B1E" w:rsidRPr="009F027D" w:rsidRDefault="00825B1E" w:rsidP="00825B1E">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E81FE3" w14:textId="77777777" w:rsidR="00825B1E" w:rsidRPr="007A0309" w:rsidRDefault="00825B1E" w:rsidP="00825B1E">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26">
        <w:r w:rsidRPr="00DD6335">
          <w:rPr>
            <w:color w:val="0563C1"/>
            <w:u w:val="single"/>
            <w:lang w:eastAsia="es-AR"/>
          </w:rPr>
          <w:t>“Itzcovich”(</w:t>
        </w:r>
      </w:hyperlink>
      <w:r w:rsidRPr="00DD6335">
        <w:rPr>
          <w:lang w:eastAsia="es-AR"/>
        </w:rPr>
        <w:t>328:566),</w:t>
      </w:r>
      <w:hyperlink r:id="rId27">
        <w:r w:rsidRPr="00DD6335">
          <w:rPr>
            <w:color w:val="0563C1"/>
            <w:u w:val="single"/>
            <w:lang w:eastAsia="es-AR"/>
          </w:rPr>
          <w:t>“Sánchez”</w:t>
        </w:r>
      </w:hyperlink>
      <w:r w:rsidRPr="00DD6335">
        <w:rPr>
          <w:lang w:eastAsia="es-AR"/>
        </w:rPr>
        <w:t>(328:1602),</w:t>
      </w:r>
      <w:hyperlink r:id="rId28">
        <w:r w:rsidRPr="00DD6335">
          <w:rPr>
            <w:color w:val="0563C1"/>
            <w:u w:val="single"/>
            <w:lang w:eastAsia="es-AR"/>
          </w:rPr>
          <w:t>“Blanco”(</w:t>
        </w:r>
      </w:hyperlink>
      <w:r w:rsidRPr="00DD6335">
        <w:rPr>
          <w:lang w:eastAsia="es-AR"/>
        </w:rPr>
        <w:t>341:1924)</w:t>
      </w:r>
      <w:hyperlink r:id="rId29">
        <w:r w:rsidRPr="00DD6335">
          <w:rPr>
            <w:color w:val="0563C1"/>
            <w:u w:val="single"/>
            <w:lang w:eastAsia="es-AR"/>
          </w:rPr>
          <w:t>“Giménez”(</w:t>
        </w:r>
      </w:hyperlink>
      <w:r w:rsidRPr="00DD6335">
        <w:rPr>
          <w:lang w:eastAsia="es-AR"/>
        </w:rPr>
        <w:t>344:1788),“</w:t>
      </w:r>
      <w:hyperlink r:id="rId30">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21C13D1" w14:textId="77777777" w:rsidR="00825B1E" w:rsidRPr="00DD6335" w:rsidRDefault="00825B1E" w:rsidP="00825B1E">
      <w:pPr>
        <w:spacing w:after="160"/>
        <w:jc w:val="both"/>
      </w:pPr>
      <w:r w:rsidRPr="00DD6335">
        <w:t xml:space="preserve">Es bueno recordar que la </w:t>
      </w:r>
      <w:hyperlink r:id="rId31" w:history="1">
        <w:r w:rsidRPr="00DD6335">
          <w:rPr>
            <w:color w:val="0563C1"/>
            <w:u w:val="single"/>
          </w:rPr>
          <w:t>ley 21.864</w:t>
        </w:r>
      </w:hyperlink>
      <w:r w:rsidRPr="00DD6335">
        <w:t xml:space="preserve"> establece: </w:t>
      </w:r>
    </w:p>
    <w:p w14:paraId="6A311649"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7830D4CB"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04606DA1"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025A72F6" w14:textId="77777777" w:rsidR="00825B1E" w:rsidRPr="00DD6335" w:rsidRDefault="00825B1E" w:rsidP="00825B1E">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62F9070E" w14:textId="77777777" w:rsidR="00825B1E" w:rsidRPr="00DD6335" w:rsidRDefault="00825B1E" w:rsidP="00825B1E">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06908D11" w14:textId="77777777" w:rsidR="00825B1E" w:rsidRDefault="00825B1E" w:rsidP="00825B1E">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2807BA5" w14:textId="77777777" w:rsidR="00825B1E" w:rsidRDefault="00825B1E" w:rsidP="00825B1E">
      <w:pPr>
        <w:ind w:firstLine="709"/>
        <w:jc w:val="both"/>
      </w:pPr>
    </w:p>
    <w:p w14:paraId="46146B2B"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601EC6" w14:textId="77777777" w:rsidR="00825B1E" w:rsidRDefault="00825B1E" w:rsidP="00825B1E">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3A8956B7"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b/>
          <w:bCs/>
          <w:lang w:eastAsia="es-AR"/>
        </w:rPr>
      </w:pPr>
    </w:p>
    <w:p w14:paraId="41D07A94" w14:textId="77777777" w:rsidR="00825B1E" w:rsidRDefault="00825B1E" w:rsidP="00825B1E">
      <w:pPr>
        <w:shd w:val="clear" w:color="auto" w:fill="FFFFFF"/>
        <w:jc w:val="both"/>
        <w:rPr>
          <w:color w:val="333333"/>
          <w:lang w:eastAsia="es-AR"/>
        </w:rPr>
      </w:pPr>
    </w:p>
    <w:p w14:paraId="75FB6045" w14:textId="77777777" w:rsidR="00825B1E" w:rsidRDefault="00825B1E" w:rsidP="00825B1E">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47A93578" w14:textId="77777777" w:rsidR="00825B1E" w:rsidRDefault="00825B1E" w:rsidP="00825B1E">
      <w:pPr>
        <w:shd w:val="clear" w:color="auto" w:fill="FFFFFF"/>
        <w:ind w:firstLine="480"/>
        <w:jc w:val="both"/>
        <w:rPr>
          <w:color w:val="333333"/>
          <w:lang w:eastAsia="es-AR"/>
        </w:rPr>
      </w:pPr>
    </w:p>
    <w:p w14:paraId="417526EB" w14:textId="77777777" w:rsidR="00825B1E" w:rsidRDefault="00825B1E" w:rsidP="00825B1E">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662D58B" w14:textId="77777777" w:rsidR="00825B1E" w:rsidRDefault="00825B1E" w:rsidP="00825B1E">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8A71CF9" w14:textId="77777777" w:rsidR="00825B1E" w:rsidRDefault="00825B1E" w:rsidP="00825B1E">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4C8B5D7F" w14:textId="26A76E2C" w:rsidR="00825B1E" w:rsidRPr="003E0AF8" w:rsidRDefault="003E0AF8" w:rsidP="00761C07">
      <w:pPr>
        <w:autoSpaceDE w:val="0"/>
        <w:autoSpaceDN w:val="0"/>
        <w:adjustRightInd w:val="0"/>
        <w:spacing w:line="276" w:lineRule="auto"/>
        <w:jc w:val="both"/>
        <w:rPr>
          <w:bCs/>
        </w:rPr>
      </w:pPr>
      <w:r w:rsidRPr="003E0AF8">
        <w:rPr>
          <w:bCs/>
        </w:rPr>
        <w:t xml:space="preserve"/>
      </w:r>
    </w:p>
    <w:p w14:paraId="2979A87A" w14:textId="77777777" w:rsidR="008F5ED6" w:rsidRDefault="008F5ED6" w:rsidP="003833D6">
      <w:pPr>
        <w:autoSpaceDE w:val="0"/>
        <w:autoSpaceDN w:val="0"/>
        <w:adjustRightInd w:val="0"/>
        <w:spacing w:line="276" w:lineRule="auto"/>
        <w:rPr>
          <w:b/>
        </w:rPr>
      </w:pPr>
      <w:bookmarkStart w:id="4" w:name="_Hlk73292622"/>
    </w:p>
    <w:bookmarkEnd w:id="4"/>
    <w:p w14:paraId="3B410D3D" w14:textId="77777777" w:rsidR="008F5ED6" w:rsidRPr="00241391" w:rsidRDefault="00E8321E" w:rsidP="0044098F">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5"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44098F">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5"/>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E3ED4" w14:textId="77777777" w:rsidR="00BD2584" w:rsidRDefault="00BD2584" w:rsidP="00544398">
      <w:r>
        <w:separator/>
      </w:r>
    </w:p>
  </w:endnote>
  <w:endnote w:type="continuationSeparator" w:id="0">
    <w:p w14:paraId="1F2F0914" w14:textId="77777777" w:rsidR="00BD2584" w:rsidRDefault="00BD2584"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C3544" w14:textId="77777777" w:rsidR="00BD2584" w:rsidRDefault="00BD2584" w:rsidP="00544398">
      <w:r>
        <w:separator/>
      </w:r>
    </w:p>
  </w:footnote>
  <w:footnote w:type="continuationSeparator" w:id="0">
    <w:p w14:paraId="45A6712E" w14:textId="77777777" w:rsidR="00BD2584" w:rsidRDefault="00BD2584" w:rsidP="00544398">
      <w:r>
        <w:continuationSeparator/>
      </w:r>
    </w:p>
  </w:footnote>
  <w:footnote w:id="1">
    <w:p w14:paraId="38CB2525" w14:textId="77777777" w:rsidR="009A11F0" w:rsidRPr="00F839E1" w:rsidRDefault="009A11F0" w:rsidP="009A11F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645CCD4A" w14:textId="77777777" w:rsidR="009A11F0" w:rsidRDefault="009A11F0" w:rsidP="009A11F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53A9C072"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3248BCAB"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2"/>
  </w:num>
  <w:num w:numId="2" w16cid:durableId="1600212071">
    <w:abstractNumId w:val="12"/>
  </w:num>
  <w:num w:numId="3" w16cid:durableId="1342315452">
    <w:abstractNumId w:val="20"/>
  </w:num>
  <w:num w:numId="4" w16cid:durableId="864562971">
    <w:abstractNumId w:val="18"/>
  </w:num>
  <w:num w:numId="5" w16cid:durableId="1284769367">
    <w:abstractNumId w:val="15"/>
  </w:num>
  <w:num w:numId="6" w16cid:durableId="1795365187">
    <w:abstractNumId w:val="16"/>
  </w:num>
  <w:num w:numId="7" w16cid:durableId="1170752928">
    <w:abstractNumId w:val="35"/>
  </w:num>
  <w:num w:numId="8" w16cid:durableId="1367294735">
    <w:abstractNumId w:val="30"/>
  </w:num>
  <w:num w:numId="9" w16cid:durableId="1336300671">
    <w:abstractNumId w:val="4"/>
  </w:num>
  <w:num w:numId="10" w16cid:durableId="1407145883">
    <w:abstractNumId w:val="13"/>
  </w:num>
  <w:num w:numId="11" w16cid:durableId="566721429">
    <w:abstractNumId w:val="19"/>
  </w:num>
  <w:num w:numId="12" w16cid:durableId="1323895501">
    <w:abstractNumId w:val="6"/>
  </w:num>
  <w:num w:numId="13" w16cid:durableId="115294145">
    <w:abstractNumId w:val="32"/>
  </w:num>
  <w:num w:numId="14" w16cid:durableId="159196915">
    <w:abstractNumId w:val="3"/>
  </w:num>
  <w:num w:numId="15" w16cid:durableId="2018654246">
    <w:abstractNumId w:val="0"/>
  </w:num>
  <w:num w:numId="16" w16cid:durableId="1354382975">
    <w:abstractNumId w:val="10"/>
  </w:num>
  <w:num w:numId="17" w16cid:durableId="1093550295">
    <w:abstractNumId w:val="21"/>
  </w:num>
  <w:num w:numId="18" w16cid:durableId="756706749">
    <w:abstractNumId w:val="17"/>
  </w:num>
  <w:num w:numId="19" w16cid:durableId="847016816">
    <w:abstractNumId w:val="9"/>
  </w:num>
  <w:num w:numId="20" w16cid:durableId="1501844448">
    <w:abstractNumId w:val="28"/>
  </w:num>
  <w:num w:numId="21" w16cid:durableId="2004506740">
    <w:abstractNumId w:val="33"/>
  </w:num>
  <w:num w:numId="22" w16cid:durableId="406803876">
    <w:abstractNumId w:val="8"/>
  </w:num>
  <w:num w:numId="23" w16cid:durableId="1217398269">
    <w:abstractNumId w:val="1"/>
  </w:num>
  <w:num w:numId="24" w16cid:durableId="1849785174">
    <w:abstractNumId w:val="14"/>
  </w:num>
  <w:num w:numId="25" w16cid:durableId="1974871344">
    <w:abstractNumId w:val="25"/>
  </w:num>
  <w:num w:numId="26" w16cid:durableId="1270091708">
    <w:abstractNumId w:val="29"/>
  </w:num>
  <w:num w:numId="27" w16cid:durableId="1624530318">
    <w:abstractNumId w:val="23"/>
  </w:num>
  <w:num w:numId="28" w16cid:durableId="1540510589">
    <w:abstractNumId w:val="36"/>
  </w:num>
  <w:num w:numId="29" w16cid:durableId="439647541">
    <w:abstractNumId w:val="34"/>
  </w:num>
  <w:num w:numId="30" w16cid:durableId="665287627">
    <w:abstractNumId w:val="2"/>
  </w:num>
  <w:num w:numId="31" w16cid:durableId="1637177647">
    <w:abstractNumId w:val="7"/>
  </w:num>
  <w:num w:numId="32" w16cid:durableId="582449680">
    <w:abstractNumId w:val="27"/>
  </w:num>
  <w:num w:numId="33" w16cid:durableId="2144149594">
    <w:abstractNumId w:val="11"/>
  </w:num>
  <w:num w:numId="34" w16cid:durableId="1099907425">
    <w:abstractNumId w:val="31"/>
  </w:num>
  <w:num w:numId="35" w16cid:durableId="1533423364">
    <w:abstractNumId w:val="26"/>
  </w:num>
  <w:num w:numId="36" w16cid:durableId="1916936594">
    <w:abstractNumId w:val="5"/>
  </w:num>
  <w:num w:numId="37" w16cid:durableId="238104440">
    <w:abstractNumId w:val="24"/>
  </w:num>
  <w:num w:numId="38" w16cid:durableId="1373535283">
    <w:abstractNumId w:val="23"/>
  </w:num>
  <w:num w:numId="39" w16cid:durableId="183566915">
    <w:abstractNumId w:val="36"/>
  </w:num>
  <w:num w:numId="40" w16cid:durableId="69893606">
    <w:abstractNumId w:val="34"/>
  </w:num>
  <w:num w:numId="41" w16cid:durableId="644896618">
    <w:abstractNumId w:val="29"/>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E61"/>
    <w:rsid w:val="00062E38"/>
    <w:rsid w:val="00074B2A"/>
    <w:rsid w:val="000755A2"/>
    <w:rsid w:val="000763A6"/>
    <w:rsid w:val="00076BAB"/>
    <w:rsid w:val="000838FF"/>
    <w:rsid w:val="0008570B"/>
    <w:rsid w:val="00090184"/>
    <w:rsid w:val="00090D64"/>
    <w:rsid w:val="000934BB"/>
    <w:rsid w:val="000A0A1B"/>
    <w:rsid w:val="000B05C2"/>
    <w:rsid w:val="000B24DF"/>
    <w:rsid w:val="000C0216"/>
    <w:rsid w:val="000C10B7"/>
    <w:rsid w:val="000C3B50"/>
    <w:rsid w:val="000C62AC"/>
    <w:rsid w:val="000D3E80"/>
    <w:rsid w:val="000D4D00"/>
    <w:rsid w:val="000D7C9A"/>
    <w:rsid w:val="000E0CD9"/>
    <w:rsid w:val="000E250F"/>
    <w:rsid w:val="000E548B"/>
    <w:rsid w:val="000F16D1"/>
    <w:rsid w:val="000F1F8D"/>
    <w:rsid w:val="00112CAC"/>
    <w:rsid w:val="00112F4F"/>
    <w:rsid w:val="00116073"/>
    <w:rsid w:val="001273E5"/>
    <w:rsid w:val="0013482A"/>
    <w:rsid w:val="00135F1C"/>
    <w:rsid w:val="00141654"/>
    <w:rsid w:val="00141745"/>
    <w:rsid w:val="00146DD4"/>
    <w:rsid w:val="0014761B"/>
    <w:rsid w:val="00147A35"/>
    <w:rsid w:val="00152810"/>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1E741B"/>
    <w:rsid w:val="00206EB7"/>
    <w:rsid w:val="00210555"/>
    <w:rsid w:val="00211CD5"/>
    <w:rsid w:val="0021350B"/>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7CEE"/>
    <w:rsid w:val="003F4A9A"/>
    <w:rsid w:val="003F4BB6"/>
    <w:rsid w:val="003F660A"/>
    <w:rsid w:val="003F6FC2"/>
    <w:rsid w:val="003F7058"/>
    <w:rsid w:val="0040567A"/>
    <w:rsid w:val="00415B86"/>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865"/>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3130"/>
    <w:rsid w:val="00544398"/>
    <w:rsid w:val="00546760"/>
    <w:rsid w:val="005621F0"/>
    <w:rsid w:val="00573797"/>
    <w:rsid w:val="005757AA"/>
    <w:rsid w:val="00586D8A"/>
    <w:rsid w:val="00591A76"/>
    <w:rsid w:val="00593286"/>
    <w:rsid w:val="005974DD"/>
    <w:rsid w:val="00597F57"/>
    <w:rsid w:val="005B340D"/>
    <w:rsid w:val="005B4972"/>
    <w:rsid w:val="005B52C6"/>
    <w:rsid w:val="005B5B85"/>
    <w:rsid w:val="005C48BE"/>
    <w:rsid w:val="005C748E"/>
    <w:rsid w:val="005D0514"/>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A41E5"/>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51D41"/>
    <w:rsid w:val="00B578C6"/>
    <w:rsid w:val="00B61F4E"/>
    <w:rsid w:val="00B63838"/>
    <w:rsid w:val="00B664E4"/>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30C4"/>
    <w:rsid w:val="00C131D6"/>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26C0"/>
    <w:rsid w:val="00CB50D6"/>
    <w:rsid w:val="00CC0E54"/>
    <w:rsid w:val="00CC1EBB"/>
    <w:rsid w:val="00CC3EB2"/>
    <w:rsid w:val="00CC4E97"/>
    <w:rsid w:val="00CD7A93"/>
    <w:rsid w:val="00CD7E18"/>
    <w:rsid w:val="00CE0E01"/>
    <w:rsid w:val="00CE2D36"/>
    <w:rsid w:val="00CE570C"/>
    <w:rsid w:val="00CE6399"/>
    <w:rsid w:val="00CF0EC7"/>
    <w:rsid w:val="00D17C8B"/>
    <w:rsid w:val="00D51A3A"/>
    <w:rsid w:val="00D55C07"/>
    <w:rsid w:val="00D56466"/>
    <w:rsid w:val="00D605C5"/>
    <w:rsid w:val="00D623F1"/>
    <w:rsid w:val="00D67A8F"/>
    <w:rsid w:val="00D9646F"/>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E7477"/>
    <w:rsid w:val="00EF4C5E"/>
    <w:rsid w:val="00F002ED"/>
    <w:rsid w:val="00F00379"/>
    <w:rsid w:val="00F017DD"/>
    <w:rsid w:val="00F038D9"/>
    <w:rsid w:val="00F064F6"/>
    <w:rsid w:val="00F13496"/>
    <w:rsid w:val="00F1712F"/>
    <w:rsid w:val="00F229CE"/>
    <w:rsid w:val="00F23CB2"/>
    <w:rsid w:val="00F35768"/>
    <w:rsid w:val="00F35E42"/>
    <w:rsid w:val="00F40BBD"/>
    <w:rsid w:val="00F41ACD"/>
    <w:rsid w:val="00F46993"/>
    <w:rsid w:val="00F62AEF"/>
    <w:rsid w:val="00F700D6"/>
    <w:rsid w:val="00F729C8"/>
    <w:rsid w:val="00F80218"/>
    <w:rsid w:val="00F80F75"/>
    <w:rsid w:val="00F83DDC"/>
    <w:rsid w:val="00F85DDE"/>
    <w:rsid w:val="00F87E2D"/>
    <w:rsid w:val="00FB016B"/>
    <w:rsid w:val="00FC39FE"/>
    <w:rsid w:val="00FC555D"/>
    <w:rsid w:val="00FD078E"/>
    <w:rsid w:val="00FD3CE4"/>
    <w:rsid w:val="00FD53B5"/>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5796151" TargetMode="External"/><Relationship Id="rId3" Type="http://schemas.openxmlformats.org/officeDocument/2006/relationships/styles" Target="styles.xml"/><Relationship Id="rId21" Type="http://schemas.openxmlformats.org/officeDocument/2006/relationships/hyperlink" Target="https://sjconsulta.csjn.gov.ar/sjconsulta/documentos/verDocumentoByIdLinksJSP.html?idDocumento=7496611" TargetMode="External"/><Relationship Id="rId7" Type="http://schemas.openxmlformats.org/officeDocument/2006/relationships/endnotes" Target="endnotes.xm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5838941" TargetMode="External"/><Relationship Id="rId25" Type="http://schemas.openxmlformats.org/officeDocument/2006/relationships/hyperlink" Target="https://sjconsulta.csjn.gov.ar/sjconsulta/consultaSumarios/buscarTomoPagina.html?tomo=328&amp;pagina=401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5796151" TargetMode="External"/><Relationship Id="rId20" Type="http://schemas.openxmlformats.org/officeDocument/2006/relationships/hyperlink" Target="https://sjconsulta.csjn.gov.ar/sjconsulta/documentos/verDocumentoByIdLinksJSP.html?idDocumento=6398361&amp;cache=1628881211401" TargetMode="External"/><Relationship Id="rId29" Type="http://schemas.openxmlformats.org/officeDocument/2006/relationships/hyperlink" Target="https://sjconsulta.csjn.gov.ar/sjconsulta/documentos/verDocumentoByIdLinksJSP.html?idDocumento=76789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onsulta.csjn.gov.ar/sjconsulta/documentos/verDocumentoSumario.html?idDocumentoSumario=2271" TargetMode="External"/><Relationship Id="rId24" Type="http://schemas.openxmlformats.org/officeDocument/2006/relationships/hyperlink" Target="https://sjconsulta.csjn.gov.ar/sjconsulta/documentos/verDocumentoByIdLinksJSP.html?idDocumento=7927263&amp;cache=170929212176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jconsulta.csjn.gov.ar/sjconsulta/documentos/verDocumentoSumario.html?idDocumentoSumario=24586" TargetMode="External"/><Relationship Id="rId23" Type="http://schemas.openxmlformats.org/officeDocument/2006/relationships/hyperlink" Target="https://sjconsulta.csjn.gov.ar/sjconsulta/consultaSumarios/buscarTomoPagina.html?tomo=323&amp;pagina=1122" TargetMode="External"/><Relationship Id="rId28" Type="http://schemas.openxmlformats.org/officeDocument/2006/relationships/hyperlink" Target="https://sjconsulta.csjn.gov.ar/sjconsulta/documentos/verDocumentoByIdLinksJSP.html?idDocumento=749661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hyperlink" Target="https://sjconsulta.csjn.gov.ar/sjconsulta/documentos/verDocumentoByIdLinksJSP.html?idDocumento=7717371" TargetMode="External"/><Relationship Id="rId31" Type="http://schemas.openxmlformats.org/officeDocument/2006/relationships/hyperlink" Target="https://www.argentina.gob.ar/normativa/nacional/ley-21864-48989/actualizac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sjn.gov.ar/homeSJ/notas/nota/22/documento" TargetMode="External"/><Relationship Id="rId22" Type="http://schemas.openxmlformats.org/officeDocument/2006/relationships/image" Target="media/image3.png"/><Relationship Id="rId27" Type="http://schemas.openxmlformats.org/officeDocument/2006/relationships/hyperlink" Target="https://sjconsulta.csjn.gov.ar/sjconsulta/documentos/verDocumentoByIdLinksJSP.html?idDocumento=5838941" TargetMode="External"/><Relationship Id="rId30" Type="http://schemas.openxmlformats.org/officeDocument/2006/relationships/hyperlink" Target="https://sjconsulta.csjn.gov.ar/sjconsulta/documentos/verDocumentoByIdLinksJSP.html?idDocumento=7717371" TargetMode="External"/><Relationship Id="rId8" Type="http://schemas.openxmlformats.org/officeDocument/2006/relationships/hyperlink" Target="https://www.argentina.gob.ar/normativa/nacional/decreto-274-2024-397577/texto" TargetMode="External"/><Relationship Id="rId34" Type="http://schemas.openxmlformats.org/officeDocument/2006/relationships/image" Target="media/image4.png"/><Relationship Id="rId35"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21</Pages>
  <Words>8462</Words>
  <Characters>47397</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55748</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22</cp:revision>
  <cp:lastPrinted>2023-01-02T11:50:00Z</cp:lastPrinted>
  <dcterms:created xsi:type="dcterms:W3CDTF">2024-12-12T03:38:00Z</dcterms:created>
  <dcterms:modified xsi:type="dcterms:W3CDTF">2024-12-12T23:39:00Z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