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POSADAS MIRTHA CELIA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r w:rsidR="0045274D">
        <w:t xml:space="preserve"/>
      </w:r>
      <w:r w:rsidR="00745A63">
        <w:t xml:space="preserve"> </w:t>
      </w:r>
      <w:r w:rsidR="008B1225">
        <w:t xml:space="preserve"/>
      </w:r>
      <w:r w:rsidR="00CB0992">
        <w:t xml:space="preserve">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25/07/2003</w:t>
      </w:r>
      <w:r w:rsidR="006C5E8F">
        <w:t xml:space="preserve"/>
      </w:r>
    </w:p>
    <w:p w14:paraId="3508F769" w14:textId="35DC8265" w:rsidR="00192ED2" w:rsidRDefault="00192ED2" w:rsidP="008E5534">
      <w:pPr>
        <w:autoSpaceDE w:val="0"/>
        <w:autoSpaceDN w:val="0"/>
        <w:adjustRightInd w:val="0"/>
        <w:ind w:left="1134"/>
        <w:jc w:val="both"/>
      </w:pPr>
      <w:r>
        <w:t xml:space="preserve">Sentencia de 2 da instancia, </w:t>
      </w:r>
      <w:r w:rsidR="000D7A6C">
        <w:t xml:space="preserve"> Sala I</w:t>
      </w:r>
      <w:r w:rsidR="007B2E2A">
        <w:t>,</w:t>
      </w:r>
      <w:r>
        <w:t xml:space="preserve"> de fecha: </w:t>
      </w:r>
      <w:r w:rsidR="000D7A6C">
        <w:t xml:space="preserve">25/07/2003</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01/08/2023 </w:t>
      </w:r>
      <w:r w:rsidR="008E6244">
        <w:rPr>
          <w:b/>
          <w:bCs/>
        </w:rPr>
        <w:t xml:space="preserve">al </w:t>
      </w:r>
      <w:r w:rsidR="00274162">
        <w:rPr>
          <w:b/>
          <w:bCs/>
        </w:rPr>
        <w:t xml:space="preserve">31/08/2025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 xml:space="preserve">Se parte de un Haber Percibido de $70.938,24 del 01/07/2023</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r w:rsidR="001F1BCD">
        <w:rPr>
          <w:lang w:val="es-AR"/>
        </w:rPr>
        <w:t xml:space="preserve">El Primer Haber Reclamado es de $124.053,55 del 01/07/2023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r w:rsidR="00D16CF3">
        <w:t xml:space="preserve"/>
      </w:r>
    </w:p>
    <w:p w14:paraId="3BC4C17A" w14:textId="77777777" w:rsidR="00D16CF3" w:rsidRDefault="00D16CF3" w:rsidP="008E5534">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8E5534">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8E5534">
      <w:pPr>
        <w:autoSpaceDE w:val="0"/>
        <w:autoSpaceDN w:val="0"/>
        <w:adjustRightInd w:val="0"/>
        <w:ind w:left="1418"/>
        <w:jc w:val="both"/>
      </w:pPr>
      <w:r>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31/08/2025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31/07/2023y desde ahí fallo Palavecino, JosÚ hasta el 30/06/2024 y desde ahí Aumentos Generales de la ANSeS por 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31/08/2025</w:t>
      </w:r>
      <w:r w:rsidRPr="00651855">
        <w:rPr>
          <w:b/>
          <w:bCs/>
        </w:rPr>
        <w:t xml:space="preserve"> </w:t>
      </w:r>
      <w:r w:rsidRPr="00651855">
        <w:t xml:space="preserve">asciende a $719.590,63.</w:t>
      </w:r>
      <w:r w:rsidR="000A6F4D">
        <w:t xml:space="preserve"> </w:t>
      </w:r>
      <w:r w:rsidR="000A6F4D" w:rsidRPr="000A6F4D">
        <w:t xml:space="preserve"/>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31/08/2025 determinado por el periodo 01/08/2023</w:t>
      </w:r>
      <w:r w:rsidRPr="003D6F07">
        <w:rPr>
          <w:b/>
          <w:bCs/>
        </w:rPr>
        <w:t xml:space="preserve"> </w:t>
      </w:r>
      <w:r w:rsidRPr="003D6F07">
        <w:t xml:space="preserve">al 31/08/2025 en concepto de Capital resulta en $6.073.370,62 concepto de Intereses a $1.373.697,40.</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 xml:space="preserve">$7.447.068,02</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Aumentos Generales de la ANSeS por movilidad hasta el 31/07/2023y desde ahí fallo Palavecino, JosÚ hasta el 30/06/2024 y desde ahí 50 % IPC y 50% RIPTE Trimestral retrasado 3 meses</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31/08/2025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01/08/2023</w:t>
      </w:r>
      <w:r w:rsidR="00BB453E">
        <w:t xml:space="preserve"> </w:t>
      </w:r>
      <w:r w:rsidRPr="00A206D0">
        <w:t xml:space="preserve">al </w:t>
      </w:r>
      <w:r w:rsidR="003A5F10" w:rsidRPr="003D6F07">
        <w:t xml:space="preserve">31/08/2025</w:t>
      </w:r>
      <w:r w:rsidRPr="00A206D0">
        <w:t xml:space="preserve"> en concepto de Capital resulta en $</w:t>
      </w:r>
      <w:r w:rsidR="00BE074C">
        <w:t xml:space="preserve"> </w:t>
      </w:r>
      <w:r w:rsidR="00A67C47">
        <w:t xml:space="preserve">6.982.936,08</w:t>
      </w:r>
      <w:r w:rsidR="00BE074C">
        <w:t xml:space="preserve"> </w:t>
      </w:r>
      <w:r w:rsidRPr="00A206D0">
        <w:t>concepto de Intereses a $</w:t>
      </w:r>
      <w:r w:rsidR="00A67C47">
        <w:t xml:space="preserve">1.459.419,32</w:t>
      </w:r>
      <w:r>
        <w:t xml:space="preserve"> totalizando una deuda dotal de $</w:t>
      </w:r>
      <w:r w:rsidR="00F34C48">
        <w:t xml:space="preserve">$8.442.355,40</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tcPr>
          <w:p w14:paraId="3F426986" w14:textId="6CE04AE4" w:rsidR="00B82510" w:rsidRDefault="00F34C48" w:rsidP="008E5534">
            <w:pPr>
              <w:autoSpaceDE w:val="0"/>
              <w:autoSpaceDN w:val="0"/>
              <w:adjustRightInd w:val="0"/>
              <w:jc w:val="both"/>
            </w:pPr>
            <w:r>
              <w:t xml:space="preserve">$823.890,31</w:t>
            </w:r>
          </w:p>
        </w:tc>
      </w:tr>
      <w:tr w:rsidR="00B82510" w14:paraId="6A0DD5A3" w14:textId="77777777" w:rsidTr="001979E4">
        <w:trPr>
          <w:trHeight w:val="255"/>
        </w:trPr>
        <w:tc>
          <w:tcPr>
            <w:tcW w:w="1971" w:type="dxa"/>
          </w:tcPr>
          <w:p w14:paraId="61571B08" w14:textId="77777777" w:rsidR="00B82510" w:rsidRDefault="00B82510" w:rsidP="008E5534">
            <w:pPr>
              <w:autoSpaceDE w:val="0"/>
              <w:autoSpaceDN w:val="0"/>
              <w:adjustRightInd w:val="0"/>
              <w:jc w:val="both"/>
            </w:pPr>
            <w:r>
              <w:t>Haber con 27609</w:t>
            </w:r>
          </w:p>
        </w:tc>
        <w:tc>
          <w:tcPr>
            <w:tcW w:w="1972" w:type="dxa"/>
          </w:tcPr>
          <w:p w14:paraId="65B4F452" w14:textId="52BC4081" w:rsidR="00B82510" w:rsidRDefault="005A7B53" w:rsidP="008E5534">
            <w:pPr>
              <w:autoSpaceDE w:val="0"/>
              <w:autoSpaceDN w:val="0"/>
              <w:adjustRightInd w:val="0"/>
              <w:jc w:val="both"/>
            </w:pPr>
            <w:r>
              <w:t xml:space="preserve">$719.590,63</w:t>
            </w:r>
          </w:p>
        </w:tc>
      </w:tr>
      <w:tr w:rsidR="00B82510" w14:paraId="2AD97FAA" w14:textId="77777777" w:rsidTr="001979E4">
        <w:trPr>
          <w:trHeight w:val="244"/>
        </w:trPr>
        <w:tc>
          <w:tcPr>
            <w:tcW w:w="1971" w:type="dxa"/>
          </w:tcPr>
          <w:p w14:paraId="2FC9C4FA" w14:textId="77777777" w:rsidR="00B82510" w:rsidRDefault="00B82510" w:rsidP="008E5534">
            <w:pPr>
              <w:autoSpaceDE w:val="0"/>
              <w:autoSpaceDN w:val="0"/>
              <w:adjustRightInd w:val="0"/>
              <w:jc w:val="both"/>
            </w:pPr>
            <w:r>
              <w:t>Dif</w:t>
            </w:r>
          </w:p>
        </w:tc>
        <w:tc>
          <w:tcPr>
            <w:tcW w:w="1972" w:type="dxa"/>
          </w:tcPr>
          <w:p w14:paraId="6A9680D6" w14:textId="0F2EFA96" w:rsidR="00B82510" w:rsidRDefault="005A7B53" w:rsidP="008E5534">
            <w:pPr>
              <w:autoSpaceDE w:val="0"/>
              <w:autoSpaceDN w:val="0"/>
              <w:adjustRightInd w:val="0"/>
              <w:jc w:val="both"/>
            </w:pPr>
            <w:r>
              <w:t xml:space="preserve">$104.299,68</w:t>
            </w:r>
          </w:p>
        </w:tc>
      </w:tr>
      <w:tr w:rsidR="00B82510" w14:paraId="242BB3EE" w14:textId="77777777" w:rsidTr="001979E4">
        <w:trPr>
          <w:trHeight w:val="255"/>
        </w:trPr>
        <w:tc>
          <w:tcPr>
            <w:tcW w:w="1971" w:type="dxa"/>
          </w:tcPr>
          <w:p w14:paraId="75036223" w14:textId="77777777" w:rsidR="00B82510" w:rsidRDefault="00B82510" w:rsidP="008E5534">
            <w:pPr>
              <w:autoSpaceDE w:val="0"/>
              <w:autoSpaceDN w:val="0"/>
              <w:adjustRightInd w:val="0"/>
              <w:jc w:val="both"/>
            </w:pPr>
            <w:r>
              <w:t>Quita</w:t>
            </w:r>
          </w:p>
        </w:tc>
        <w:tc>
          <w:tcPr>
            <w:tcW w:w="1972" w:type="dxa"/>
          </w:tcPr>
          <w:p w14:paraId="1DD8E090" w14:textId="66C024FB" w:rsidR="00B82510" w:rsidRDefault="00311313" w:rsidP="008E5534">
            <w:pPr>
              <w:autoSpaceDE w:val="0"/>
              <w:autoSpaceDN w:val="0"/>
              <w:adjustRightInd w:val="0"/>
              <w:jc w:val="both"/>
            </w:pPr>
            <w:r>
              <w:t xml:space="preserve">12.66</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66y_3wef.png"/>
                    <pic:cNvPicPr/>
                  </pic:nvPicPr>
                  <pic:blipFill>
                    <a:blip r:embed="rId21"/>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12.66</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2" name="Picture 2"/>
            <wp:cNvGraphicFramePr>
              <a:graphicFrameLocks noChangeAspect="1"/>
            </wp:cNvGraphicFramePr>
            <a:graphic>
              <a:graphicData uri="http://schemas.openxmlformats.org/drawingml/2006/picture">
                <pic:pic>
                  <pic:nvPicPr>
                    <pic:cNvPr id="0" name="temp_liquidacion.png"/>
                    <pic:cNvPicPr/>
                  </pic:nvPicPr>
                  <pic:blipFill>
                    <a:blip r:embed="rId22"/>
                    <a:stretch>
                      <a:fillRect/>
                    </a:stretch>
                  </pic:blipFill>
                  <pic:spPr>
                    <a:xfrm>
                      <a:off x="0" y="0"/>
                      <a:ext cx="4572000" cy="4848421"/>
                    </a:xfrm>
                    <a:prstGeom prst="rect"/>
                  </pic:spPr>
                </pic:pic>
              </a:graphicData>
            </a:graphic>
          </wp:inline>
        </w:drawing>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3" w:name="_Hlk73292622"/>
    </w:p>
    <w:bookmarkEnd w:id="3"/>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4"/>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A1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0EE3"/>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359051" TargetMode="External"/><Relationship Id="rId13" Type="http://schemas.openxmlformats.org/officeDocument/2006/relationships/hyperlink" Target="https://sjconsulta.csjn.gov.ar/sjconsulta/documentos/verDocumentoByIdLinksJSP.html?idDocumento=63590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83894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hyperlink" Target="https://sjconsulta.csjn.gov.ar/sjconsulta/documentos/verDocumentoSumario.html?idDocumentoSumario=2458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sjn.gov.ar/homeSJ/notas/nota/22/documento" TargetMode="External"/><Relationship Id="rId14" Type="http://schemas.openxmlformats.org/officeDocument/2006/relationships/hyperlink" Target="https://sjconsulta.csjn.gov.ar/sjconsulta/documentos/verDocumentoByIdLinksJSP.html?idDocumento=7717371" TargetMode="External"/><Relationship Id="rId21"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45655</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53745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15</cp:revision>
  <cp:lastPrinted>2023-01-02T11:50:00Z</cp:lastPrinted>
  <dcterms:created xsi:type="dcterms:W3CDTF">2025-07-08T01:26:00Z</dcterms:created>
  <dcterms:modified xsi:type="dcterms:W3CDTF">2025-09-04T14:36:00Z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