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3BAE9" w14:textId="77777777" w:rsidR="00F3332D" w:rsidRPr="006D5FCF" w:rsidRDefault="00F3332D" w:rsidP="00F3332D">
      <w:pPr>
        <w:spacing w:line="360" w:lineRule="auto"/>
        <w:jc w:val="both"/>
        <w:rPr>
          <w:vertAlign w:val="subscript"/>
        </w:rPr>
      </w:pPr>
    </w:p>
    <w:p w14:paraId="7B26306B" w14:textId="77777777" w:rsidR="00F3332D" w:rsidRPr="00BF146E" w:rsidRDefault="00F3332D" w:rsidP="00F3332D">
      <w:pPr>
        <w:spacing w:line="360" w:lineRule="auto"/>
        <w:jc w:val="both"/>
        <w:rPr>
          <w:b/>
        </w:rPr>
      </w:pPr>
      <w:r w:rsidRPr="00BF146E">
        <w:rPr>
          <w:b/>
        </w:rPr>
        <w:t>Solicito regulación</w:t>
      </w:r>
      <w:r>
        <w:rPr>
          <w:b/>
        </w:rPr>
        <w:t xml:space="preserve"> de honorarios. Forme incidente</w:t>
      </w:r>
    </w:p>
    <w:p w14:paraId="031C666C" w14:textId="77777777" w:rsidR="00F3332D" w:rsidRDefault="00F3332D" w:rsidP="00F3332D">
      <w:pPr>
        <w:spacing w:line="360" w:lineRule="auto"/>
        <w:jc w:val="both"/>
        <w:rPr>
          <w:b/>
          <w:bCs/>
        </w:rPr>
      </w:pPr>
    </w:p>
    <w:p w14:paraId="7391DFEC" w14:textId="77777777" w:rsidR="00F3332D" w:rsidRPr="00942981" w:rsidRDefault="00F3332D" w:rsidP="00F3332D">
      <w:pPr>
        <w:spacing w:line="360" w:lineRule="auto"/>
        <w:jc w:val="both"/>
        <w:rPr>
          <w:lang w:val="es-AR"/>
        </w:rPr>
      </w:pPr>
      <w:r w:rsidRPr="00927C58">
        <w:rPr>
          <w:b/>
          <w:bCs/>
        </w:rPr>
        <w:t>Ref:</w:t>
      </w:r>
      <w:r w:rsidRPr="00942981">
        <w:rPr>
          <w:lang w:val="es-AR"/>
        </w:rPr>
        <w:t xml:space="preserve"> </w:t>
      </w:r>
      <w:r w:rsidRPr="00942981">
        <w:rPr>
          <w:b/>
          <w:bCs/>
          <w:lang w:val="es-AR"/>
        </w:rPr>
        <w:t>“</w:t>
      </w:r>
      <w:r>
        <w:rPr>
          <w:b/>
          <w:bCs/>
          <w:lang w:val="es-AR"/>
        </w:rPr>
        <w:t xml:space="preserve"> {{autos}} </w:t>
      </w:r>
      <w:r w:rsidRPr="00942981">
        <w:rPr>
          <w:b/>
          <w:bCs/>
          <w:lang w:val="es-AR"/>
        </w:rPr>
        <w:t xml:space="preserve">c/ ANSES s/REAJUSTES VARIOS” Expte Nº </w:t>
      </w:r>
      <w:r>
        <w:rPr>
          <w:b/>
          <w:bCs/>
          <w:lang w:val="es-AR"/>
        </w:rPr>
        <w:t>{{expediente}}</w:t>
      </w:r>
    </w:p>
    <w:p w14:paraId="3E4864C3" w14:textId="77777777" w:rsidR="00F3332D" w:rsidRDefault="00F3332D" w:rsidP="00F3332D">
      <w:pPr>
        <w:spacing w:line="360" w:lineRule="auto"/>
        <w:jc w:val="both"/>
      </w:pPr>
    </w:p>
    <w:p w14:paraId="7A4E5957" w14:textId="77777777" w:rsidR="00F3332D" w:rsidRDefault="00F3332D" w:rsidP="00F3332D">
      <w:pPr>
        <w:spacing w:line="360" w:lineRule="auto"/>
        <w:jc w:val="both"/>
      </w:pPr>
      <w:r w:rsidRPr="00F169EF">
        <w:t>Señor Juez Federal</w:t>
      </w:r>
      <w:r>
        <w:t>:</w:t>
      </w:r>
    </w:p>
    <w:p w14:paraId="2AC649E8" w14:textId="77777777" w:rsidR="00F3332D" w:rsidRPr="00F169EF" w:rsidRDefault="00F3332D" w:rsidP="00F3332D">
      <w:pPr>
        <w:spacing w:line="360" w:lineRule="auto"/>
        <w:jc w:val="both"/>
      </w:pPr>
    </w:p>
    <w:p w14:paraId="140E00F5" w14:textId="77777777" w:rsidR="00F3332D" w:rsidRDefault="00F3332D" w:rsidP="00F3332D">
      <w:pPr>
        <w:spacing w:line="360" w:lineRule="auto"/>
        <w:ind w:firstLine="2431"/>
        <w:jc w:val="both"/>
      </w:pPr>
      <w:r w:rsidRPr="00F169EF">
        <w:t xml:space="preserve">Julia Toyos, abogada, </w:t>
      </w:r>
      <w:r>
        <w:t>por mi propio derecho</w:t>
      </w:r>
      <w:r w:rsidRPr="00F169EF">
        <w:t xml:space="preserve">, con domicilio procesal en calle </w:t>
      </w:r>
      <w:r>
        <w:t>Belgrano Nº 1188 de esta ciudad de Salta</w:t>
      </w:r>
      <w:r w:rsidRPr="00F169EF">
        <w:t xml:space="preserve"> y domicilio electrónico bajo el CUIL 27266852806</w:t>
      </w:r>
      <w:r>
        <w:t xml:space="preserve"> </w:t>
      </w:r>
      <w:r w:rsidRPr="00F169EF">
        <w:t>a V.S. muy respetuosamente digo:</w:t>
      </w:r>
    </w:p>
    <w:p w14:paraId="784768E7" w14:textId="77777777" w:rsidR="00F3332D" w:rsidRDefault="00F3332D" w:rsidP="00F3332D">
      <w:pPr>
        <w:spacing w:line="360" w:lineRule="auto"/>
        <w:ind w:firstLine="2431"/>
        <w:jc w:val="both"/>
      </w:pPr>
    </w:p>
    <w:p w14:paraId="66906512" w14:textId="77777777" w:rsidR="00F3332D" w:rsidRDefault="00F3332D" w:rsidP="00F3332D">
      <w:pPr>
        <w:pStyle w:val="Prrafodelista"/>
        <w:numPr>
          <w:ilvl w:val="0"/>
          <w:numId w:val="4"/>
        </w:numPr>
        <w:spacing w:line="360" w:lineRule="auto"/>
        <w:ind w:left="0" w:firstLine="2268"/>
        <w:jc w:val="both"/>
      </w:pPr>
      <w:r>
        <w:t>Que vengo por intermedio de la presente, de conformidad a lo dispuesto por el art. 53 de la Ley 27.423, a solicitar se regulen mis honorarios profesionales por la labor desarrollada en las siguientes etapas:</w:t>
      </w:r>
    </w:p>
    <w:p w14:paraId="4C8246D2" w14:textId="77777777" w:rsidR="00F3332D" w:rsidRDefault="00F3332D" w:rsidP="00F3332D">
      <w:pPr>
        <w:spacing w:line="360" w:lineRule="auto"/>
        <w:jc w:val="both"/>
      </w:pPr>
    </w:p>
    <w:p w14:paraId="3CE3B39E" w14:textId="1239C128" w:rsidR="00F3332D" w:rsidRDefault="00F3332D" w:rsidP="00F3332D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>
        <w:t>Aprobación de planilla de fecha {{fecha_aprobacion_planilla}} por la suma de {{monto_aprobacion_planilla}} con fecha de corte {{fecha_corte_planilla}}. {% if costas_orden %} Si bien las costas se impusieron por su orden, posteriormente la Cámara de Apelaciones revocó tal situación y se las impuso al ANSeS mediante sentencia interlocutoria de fecha {{sentencia_interlocutoria_costas}}. {%</w:t>
      </w:r>
      <w:r w:rsidR="00C26C90">
        <w:t xml:space="preserve"> </w:t>
      </w:r>
      <w:r>
        <w:t>endif</w:t>
      </w:r>
      <w:r w:rsidR="00C26C90">
        <w:t xml:space="preserve"> </w:t>
      </w:r>
      <w:r>
        <w:t>%}</w:t>
      </w:r>
      <w:r w:rsidRPr="00791640">
        <w:t xml:space="preserve"> </w:t>
      </w:r>
    </w:p>
    <w:p w14:paraId="066E7943" w14:textId="77777777" w:rsidR="00F3332D" w:rsidRDefault="00F3332D" w:rsidP="00F3332D">
      <w:pPr>
        <w:pStyle w:val="Prrafodelista"/>
        <w:numPr>
          <w:ilvl w:val="1"/>
          <w:numId w:val="22"/>
        </w:numPr>
        <w:spacing w:line="360" w:lineRule="auto"/>
        <w:ind w:left="0" w:firstLine="2431"/>
        <w:jc w:val="both"/>
      </w:pPr>
      <w:r>
        <w:t>Anses interpuso recurso de apelación en contra de dicha aprobación, el cual fue rechazado mediante sentencia de Cámara de fecha {{fecha_sentencia_apelacion}} , con costas a la vencida.</w:t>
      </w:r>
    </w:p>
    <w:p w14:paraId="572EB00B" w14:textId="77777777" w:rsidR="00F3332D" w:rsidRDefault="00F3332D" w:rsidP="00F3332D">
      <w:pPr>
        <w:spacing w:line="360" w:lineRule="auto"/>
        <w:jc w:val="both"/>
      </w:pPr>
      <w:r>
        <w:t>{% if sentencia_trance_liquidacion %}</w:t>
      </w:r>
    </w:p>
    <w:p w14:paraId="35247262" w14:textId="77777777" w:rsidR="00F3332D" w:rsidRDefault="00F3332D" w:rsidP="00F3332D">
      <w:pPr>
        <w:pStyle w:val="Prrafodelista"/>
        <w:numPr>
          <w:ilvl w:val="1"/>
          <w:numId w:val="22"/>
        </w:numPr>
        <w:spacing w:line="360" w:lineRule="auto"/>
        <w:ind w:left="0" w:firstLine="2431"/>
        <w:jc w:val="both"/>
      </w:pPr>
      <w:r>
        <w:t>Ejecución de sentencia, sentencia de trance y remate, de fecha {{fecha_sentencia_trance_liquidacion}}, con costas a la ejecutada. {% endif %}</w:t>
      </w:r>
    </w:p>
    <w:p w14:paraId="5244F204" w14:textId="2B058923" w:rsidR="00F3332D" w:rsidRDefault="00F3332D" w:rsidP="00F3332D">
      <w:pPr>
        <w:spacing w:line="360" w:lineRule="auto"/>
        <w:jc w:val="both"/>
      </w:pPr>
      <w:r>
        <w:t>{% if planilla_ampliacion %}</w:t>
      </w:r>
    </w:p>
    <w:p w14:paraId="3A056A2E" w14:textId="77777777" w:rsidR="00F3332D" w:rsidRDefault="00F3332D" w:rsidP="004272A8">
      <w:pPr>
        <w:pStyle w:val="Prrafodelista"/>
        <w:numPr>
          <w:ilvl w:val="1"/>
          <w:numId w:val="4"/>
        </w:numPr>
        <w:spacing w:line="360" w:lineRule="auto"/>
        <w:ind w:left="0" w:firstLine="3119"/>
        <w:jc w:val="both"/>
      </w:pPr>
      <w:r>
        <w:lastRenderedPageBreak/>
        <w:t>Aprobación de ampliación de planilla de fecha {{fecha_aprobacion_planilla_ampliacion}} por la suma de {{monto_ampliacion}}, con fecha de corte {{fecha_corte}} {% if costas_a_su_orden %}.Si bien las costas se impusieron por su orden, posteriormente la Cámara de Apelaciones revocó tal situación y se las impuso al ANSeS mediante sentencia interlocutoria de fecha {{fecha_sentencia_interlocutoria }}. {% else %}, con costas a la demandada. {% endif %} {% endif %}</w:t>
      </w:r>
    </w:p>
    <w:p w14:paraId="7CC741AC" w14:textId="77777777" w:rsidR="00F3332D" w:rsidRDefault="00F3332D" w:rsidP="00F3332D">
      <w:pPr>
        <w:spacing w:line="360" w:lineRule="auto"/>
        <w:jc w:val="both"/>
      </w:pPr>
      <w:r>
        <w:t>{% if sentencia_trance %}</w:t>
      </w:r>
    </w:p>
    <w:p w14:paraId="032F50F5" w14:textId="039F859A" w:rsidR="00F3332D" w:rsidRDefault="00F3332D" w:rsidP="004272A8">
      <w:pPr>
        <w:pStyle w:val="Prrafodelista"/>
        <w:numPr>
          <w:ilvl w:val="1"/>
          <w:numId w:val="4"/>
        </w:numPr>
        <w:spacing w:line="360" w:lineRule="auto"/>
        <w:ind w:left="0" w:firstLine="3119"/>
        <w:jc w:val="both"/>
      </w:pPr>
      <w:r>
        <w:t>Ejecución de sentencia, sentencia de trance y remate, de fecha {{sentencia_trance</w:t>
      </w:r>
      <w:r w:rsidR="000E4DE3">
        <w:t>_fecha</w:t>
      </w:r>
      <w:r>
        <w:t>}} , con costas a la ejecutada. {% endif %}</w:t>
      </w:r>
    </w:p>
    <w:p w14:paraId="49418904" w14:textId="77777777" w:rsidR="00F3332D" w:rsidRDefault="00F3332D" w:rsidP="00F3332D">
      <w:pPr>
        <w:spacing w:line="360" w:lineRule="auto"/>
        <w:jc w:val="both"/>
      </w:pPr>
      <w:r>
        <w:t>{% if planilla_ampliacion_2 %}</w:t>
      </w:r>
    </w:p>
    <w:p w14:paraId="72323944" w14:textId="4A58DCE2" w:rsidR="00F3332D" w:rsidRDefault="00F3332D" w:rsidP="004272A8">
      <w:pPr>
        <w:pStyle w:val="Prrafodelista"/>
        <w:numPr>
          <w:ilvl w:val="1"/>
          <w:numId w:val="4"/>
        </w:numPr>
        <w:spacing w:line="360" w:lineRule="auto"/>
        <w:ind w:left="0" w:firstLine="3119"/>
        <w:jc w:val="both"/>
      </w:pPr>
      <w:r>
        <w:t>Aprobación ampliación de planilla de fecha {{fecha_aprobacion_planilla_ampliacion_2}} por la suma de {{monto_ampliacion_2}}, con fecha de corte {{ fecha_corte_2 }}. {% if costas_a_su_orden_2 %} Si bien las costas se impusieron por su orden, posteriormente la Cámara de Apelaciones revocó tal situación y se las impuso al ANSeS mediante sentencia interlocutoria de fecha {{fecha_sentencia_interlocutoria_2 }}. {% else %} , con costas a la demandada. {% endif %} {% endif %}</w:t>
      </w:r>
    </w:p>
    <w:p w14:paraId="0BCBDC3E" w14:textId="77777777" w:rsidR="00F3332D" w:rsidRDefault="00F3332D" w:rsidP="00F3332D">
      <w:pPr>
        <w:spacing w:line="360" w:lineRule="auto"/>
        <w:jc w:val="both"/>
      </w:pPr>
      <w:r>
        <w:t>{% if sentencia_trance_2 %}</w:t>
      </w:r>
    </w:p>
    <w:p w14:paraId="26CCF7CA" w14:textId="75C3313B" w:rsidR="00F3332D" w:rsidRDefault="00F3332D" w:rsidP="004272A8">
      <w:pPr>
        <w:pStyle w:val="Prrafodelista"/>
        <w:numPr>
          <w:ilvl w:val="1"/>
          <w:numId w:val="4"/>
        </w:numPr>
        <w:spacing w:line="360" w:lineRule="auto"/>
        <w:ind w:left="0" w:firstLine="3119"/>
        <w:jc w:val="both"/>
      </w:pPr>
      <w:r>
        <w:t xml:space="preserve">Ejecución de sentencia, sentencia de trance y remate, de fecha {{ </w:t>
      </w:r>
      <w:r w:rsidR="00F24A8A" w:rsidRPr="00F24A8A">
        <w:t>sentencia_trance_fecha_2</w:t>
      </w:r>
      <w:r>
        <w:t>}}, con costas a la ejecutada. {% endif %}</w:t>
      </w:r>
    </w:p>
    <w:p w14:paraId="204ABBE1" w14:textId="77777777" w:rsidR="00F3332D" w:rsidRDefault="00F3332D" w:rsidP="00F3332D">
      <w:pPr>
        <w:pStyle w:val="Prrafodelista"/>
        <w:spacing w:line="360" w:lineRule="auto"/>
        <w:ind w:left="0" w:firstLine="2552"/>
        <w:jc w:val="both"/>
      </w:pPr>
      <w:r>
        <w:t>Solicito se forme incidente, adjuntando a la presente las piezas necesarias para tal cometido.</w:t>
      </w:r>
    </w:p>
    <w:p w14:paraId="6E1662C1" w14:textId="77777777" w:rsidR="00F3332D" w:rsidRDefault="00F3332D" w:rsidP="00F3332D">
      <w:pPr>
        <w:pStyle w:val="Prrafodelista"/>
        <w:numPr>
          <w:ilvl w:val="0"/>
          <w:numId w:val="4"/>
        </w:numPr>
        <w:spacing w:line="360" w:lineRule="auto"/>
        <w:ind w:left="0" w:firstLine="2431"/>
        <w:jc w:val="both"/>
        <w:rPr>
          <w:b/>
          <w:bCs/>
        </w:rPr>
      </w:pPr>
      <w:r w:rsidRPr="00BA0590">
        <w:rPr>
          <w:b/>
          <w:bCs/>
        </w:rPr>
        <w:t>Antecedentes</w:t>
      </w:r>
      <w:r>
        <w:rPr>
          <w:b/>
          <w:bCs/>
        </w:rPr>
        <w:t>.</w:t>
      </w:r>
    </w:p>
    <w:p w14:paraId="6BD772E8" w14:textId="77777777" w:rsidR="00F3332D" w:rsidRDefault="00F3332D" w:rsidP="00F3332D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 w:rsidRPr="00BA0590">
        <w:t>Conforme surge de la documentacion que acompaño</w:t>
      </w:r>
      <w:r>
        <w:t xml:space="preserve"> en fecha {{fecha_aprobacion_planilla}} quedó aprobada la planilla de liquidación por capital e intereses, periodo {{fecha_comienzo_planilla}} al {{ fecha_corte_planilla }}, por la suma total de {{ monto_aprobacion_planilla }}. {% if costas_orden %} Tal como se dijo anteriormente, si bien en un primer momento las costas se impusieron por su orden, posteriormente la Cámara de Apelaciones revocó tal situación y se las impuso al ANSeS mediante sentencia interlocutoria de fecha {{sentencia_interlocutoria_costas}}. {% endif %}</w:t>
      </w:r>
    </w:p>
    <w:p w14:paraId="43602498" w14:textId="36CDB212" w:rsidR="00F3332D" w:rsidRDefault="00F3332D" w:rsidP="00F3332D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>
        <w:t>En fecha {{</w:t>
      </w:r>
      <w:r w:rsidR="005E285C">
        <w:t>fecha_</w:t>
      </w:r>
      <w:r>
        <w:t>sentencia_apelacion}} la Cámara de Apelaciones rechazó también el recurso de apelación interpuesto por Anses en contra de la aprobación de planilla, imponiéndole las costas.</w:t>
      </w:r>
    </w:p>
    <w:p w14:paraId="7CE2DE88" w14:textId="15F82B1B" w:rsidR="00F3332D" w:rsidRDefault="00F3332D" w:rsidP="00F3332D">
      <w:pPr>
        <w:spacing w:line="360" w:lineRule="auto"/>
        <w:jc w:val="both"/>
      </w:pPr>
      <w:r>
        <w:t>{% if sentencia_trance_liquidacion %}</w:t>
      </w:r>
    </w:p>
    <w:p w14:paraId="26801326" w14:textId="5004FB40" w:rsidR="00F3332D" w:rsidRDefault="00F3332D" w:rsidP="00F3332D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>
        <w:t>En fecha {{</w:t>
      </w:r>
      <w:r w:rsidR="00A94821">
        <w:t>fecha_</w:t>
      </w:r>
      <w:r>
        <w:t>sentencia_trance_liquidacion}}, se dicta sentencia de trance y remate, con costas a la ejecutada. El pago de dicha planilla fue el {{fecha_pago_planilla}}. {% endif %}</w:t>
      </w:r>
    </w:p>
    <w:p w14:paraId="1A6B6981" w14:textId="45C68637" w:rsidR="00F3332D" w:rsidRDefault="00F3332D" w:rsidP="00F3332D">
      <w:pPr>
        <w:spacing w:line="360" w:lineRule="auto"/>
        <w:jc w:val="both"/>
      </w:pPr>
      <w:r>
        <w:t>{% if planilla_</w:t>
      </w:r>
      <w:r w:rsidR="00766B02">
        <w:t>ampliacion %</w:t>
      </w:r>
      <w:r>
        <w:t>}</w:t>
      </w:r>
    </w:p>
    <w:p w14:paraId="25BB4565" w14:textId="0D467A1F" w:rsidR="00F3332D" w:rsidRDefault="00F3332D" w:rsidP="00F3332D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>
        <w:t>En fecha {{fecha_aprobacion_planilla_ampliacion}} se aprobó la ampliación de planilla por la suma total de {{monto_ampliacion}}, por el periodo {{fecha_inicio}}  al {{fecha_corte}}{% if costas_a_su_orden %} .Tal como se dijo anteriormente, si bien en un primer momento las costas se impusieron las costas por su orden, posteriormente la Cámara de Apelaciones revocó tal situación y se las impuso al ANSeS mediante sentencia interlocutoria de fecha {{fecha_sentencia_interlocutoria}}. {%</w:t>
      </w:r>
      <w:r w:rsidR="005074DF">
        <w:t xml:space="preserve"> </w:t>
      </w:r>
      <w:r>
        <w:t>else %}, con costas a la vencida.{%</w:t>
      </w:r>
      <w:r w:rsidR="005074DF">
        <w:t xml:space="preserve"> </w:t>
      </w:r>
      <w:r>
        <w:t>endif</w:t>
      </w:r>
      <w:r w:rsidR="005074DF">
        <w:t xml:space="preserve"> </w:t>
      </w:r>
      <w:r>
        <w:t>%}{%</w:t>
      </w:r>
      <w:r w:rsidR="005074DF">
        <w:t xml:space="preserve"> </w:t>
      </w:r>
      <w:r>
        <w:t>endif</w:t>
      </w:r>
      <w:r w:rsidR="005074DF">
        <w:t xml:space="preserve"> </w:t>
      </w:r>
      <w:r>
        <w:t>%}</w:t>
      </w:r>
    </w:p>
    <w:p w14:paraId="1C61EAC4" w14:textId="77777777" w:rsidR="00F3332D" w:rsidRDefault="00F3332D" w:rsidP="00F3332D">
      <w:pPr>
        <w:spacing w:line="360" w:lineRule="auto"/>
        <w:jc w:val="both"/>
      </w:pPr>
      <w:r>
        <w:t>{% if sentencia_trance %}</w:t>
      </w:r>
    </w:p>
    <w:p w14:paraId="73782815" w14:textId="0046AB4F" w:rsidR="00F3332D" w:rsidRDefault="00F3332D" w:rsidP="00F3332D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>
        <w:t>En fecha {{sentencia_trance</w:t>
      </w:r>
      <w:r w:rsidR="007D2A62">
        <w:t>_fecha</w:t>
      </w:r>
      <w:r>
        <w:t>}} se dictó sentencia de trance y remate, con costas a la ejecutada. El pago de dicha planilla fue el {{fecha_pago}}. {%</w:t>
      </w:r>
      <w:r w:rsidR="005074DF">
        <w:t xml:space="preserve"> </w:t>
      </w:r>
      <w:r>
        <w:t>endif</w:t>
      </w:r>
      <w:r w:rsidR="005074DF">
        <w:t xml:space="preserve"> </w:t>
      </w:r>
      <w:r>
        <w:t>%}</w:t>
      </w:r>
    </w:p>
    <w:p w14:paraId="63A6A763" w14:textId="77777777" w:rsidR="00F3332D" w:rsidRDefault="00F3332D" w:rsidP="00F3332D">
      <w:pPr>
        <w:spacing w:line="360" w:lineRule="auto"/>
        <w:jc w:val="both"/>
      </w:pPr>
      <w:r>
        <w:t>{% if planilla_ampliacion_2 %}</w:t>
      </w:r>
    </w:p>
    <w:p w14:paraId="0B706140" w14:textId="0A6F75AC" w:rsidR="00F3332D" w:rsidRDefault="00F3332D" w:rsidP="00F3332D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>
        <w:t>El {{fecha_aprobacion_planilla_ampliacion_2}} se aprobó la ampliación de planilla por la suma de {{monto_ampliacion_2}}, por el periodo {{fecha_inicio_2}} al {{fecha_corte_2}}</w:t>
      </w:r>
      <w:r w:rsidR="0095561A">
        <w:t xml:space="preserve"> </w:t>
      </w:r>
      <w:r>
        <w:t>{% if costas_a_su_orden_2 %} .Tal como se dijo anteriormente, si bien en un primer momento las costas se impusieron las costas por su orden, posteriormente la Cámara de Apelaciones revocó tal situación y se las impuso al ANSeS mediante sentencia interlocutoria de fecha {{fecha_sentencia_interlocutoria_2}}. {%</w:t>
      </w:r>
      <w:r w:rsidR="00D073CE">
        <w:t xml:space="preserve"> </w:t>
      </w:r>
      <w:r>
        <w:t>else %}, con costas a la vencida.{%</w:t>
      </w:r>
      <w:r w:rsidR="00D073CE">
        <w:t xml:space="preserve"> </w:t>
      </w:r>
      <w:r>
        <w:t>endif</w:t>
      </w:r>
      <w:r w:rsidR="005074DF">
        <w:t xml:space="preserve"> </w:t>
      </w:r>
      <w:r>
        <w:t>%}{%</w:t>
      </w:r>
      <w:r w:rsidR="00D073CE">
        <w:t xml:space="preserve"> </w:t>
      </w:r>
      <w:r>
        <w:t>endif</w:t>
      </w:r>
      <w:r w:rsidR="00D073CE">
        <w:t xml:space="preserve"> </w:t>
      </w:r>
      <w:r>
        <w:t>%}</w:t>
      </w:r>
    </w:p>
    <w:p w14:paraId="714F9762" w14:textId="77777777" w:rsidR="00F3332D" w:rsidRDefault="00F3332D" w:rsidP="00F3332D">
      <w:pPr>
        <w:spacing w:line="360" w:lineRule="auto"/>
        <w:jc w:val="both"/>
      </w:pPr>
      <w:r>
        <w:t>{% if sentencia_trance_2 %}</w:t>
      </w:r>
    </w:p>
    <w:p w14:paraId="71BCE322" w14:textId="72FEC7B2" w:rsidR="00F3332D" w:rsidRDefault="00F3332D" w:rsidP="007470C2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>
        <w:t>En fecha {{</w:t>
      </w:r>
      <w:r w:rsidR="00FC6E90" w:rsidRPr="00FC6E90">
        <w:t>sentencia_trance_fecha_2</w:t>
      </w:r>
      <w:r w:rsidR="00FC6E90">
        <w:t xml:space="preserve"> </w:t>
      </w:r>
      <w:r>
        <w:t>}} se dictó sentencia de trance y remate, con costas a la ejecutada. El pago de dicha planilla fue el {{fecha_pago_2}}. {%</w:t>
      </w:r>
      <w:r w:rsidR="00D073CE">
        <w:t xml:space="preserve"> </w:t>
      </w:r>
      <w:r>
        <w:t>endif</w:t>
      </w:r>
      <w:r w:rsidR="00D073CE">
        <w:t xml:space="preserve"> </w:t>
      </w:r>
      <w:r>
        <w:t>%}</w:t>
      </w:r>
    </w:p>
    <w:p w14:paraId="76628C7B" w14:textId="77777777" w:rsidR="00F3332D" w:rsidRDefault="00F3332D" w:rsidP="00F3332D">
      <w:pPr>
        <w:pStyle w:val="Prrafodelista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AF2DCC">
        <w:rPr>
          <w:b/>
          <w:bCs/>
        </w:rPr>
        <w:t>Denuncio base regulatoria</w:t>
      </w:r>
      <w:r>
        <w:rPr>
          <w:b/>
          <w:bCs/>
        </w:rPr>
        <w:t>.</w:t>
      </w:r>
    </w:p>
    <w:p w14:paraId="3DB431B6" w14:textId="77777777" w:rsidR="00F3332D" w:rsidRDefault="00F3332D" w:rsidP="00F3332D">
      <w:pPr>
        <w:spacing w:line="360" w:lineRule="auto"/>
        <w:ind w:firstLine="2410"/>
        <w:jc w:val="both"/>
      </w:pPr>
      <w:r w:rsidRPr="00A02B6A">
        <w:rPr>
          <w:rFonts w:eastAsiaTheme="minorHAnsi"/>
          <w:lang w:val="es-AR" w:eastAsia="en-US"/>
        </w:rPr>
        <w:t xml:space="preserve">Con relación a los honorarios y conforme fuera resuelto en los autos caratulados </w:t>
      </w:r>
      <w:r w:rsidRPr="00A02B6A">
        <w:rPr>
          <w:rFonts w:eastAsiaTheme="minorHAnsi"/>
          <w:b/>
          <w:bCs/>
          <w:lang w:val="es-AR" w:eastAsia="en-US"/>
        </w:rPr>
        <w:t>“INC. HONORARIOS EN AUTOS: RODAS DE NORDERA, DORA ALICIA c/ ANSES S/ REAJUSTES VARIOS” EXPTE. Nº FSA 15000732 /2009/1/CA1 (Juzgado Federal Nº 1 de Salta)</w:t>
      </w:r>
      <w:r>
        <w:t>, el valor UMA a tenerse en cuenta es el que se encontraba vigente al momento del dictado de la resolución que aprueba la planilla u ordena llevar adelante la ejecución; en consecuencia, tenemos:</w:t>
      </w:r>
    </w:p>
    <w:p w14:paraId="44E3E3AA" w14:textId="77777777" w:rsidR="00F3332D" w:rsidRDefault="00F3332D" w:rsidP="00F3332D">
      <w:pPr>
        <w:pStyle w:val="Prrafodelista"/>
        <w:numPr>
          <w:ilvl w:val="1"/>
          <w:numId w:val="25"/>
        </w:numPr>
        <w:spacing w:line="360" w:lineRule="auto"/>
        <w:ind w:left="0" w:firstLine="2399"/>
        <w:jc w:val="both"/>
      </w:pPr>
      <w:r>
        <w:t xml:space="preserve">Por la primera planilla aprobada, y teniendo en cuenta lo dispuesto por el art. 22 y 24 de la ley 27.423, corresponde actualizar la planilla presentada con fecha de cierre {{fecha_corte_planilla}} al {{fecha_aprobacion_planilla}} en que fue aprobada. Esto da como resultado: </w:t>
      </w:r>
    </w:p>
    <w:p w14:paraId="75A1D4B6" w14:textId="77777777" w:rsidR="00F3332D" w:rsidRDefault="00F3332D" w:rsidP="00F3332D">
      <w:pPr>
        <w:spacing w:line="360" w:lineRule="auto"/>
      </w:pPr>
    </w:p>
    <w:p w14:paraId="5C6A2FCB" w14:textId="77777777" w:rsidR="00F3332D" w:rsidRPr="00EA3F86" w:rsidRDefault="00F3332D" w:rsidP="00F3332D">
      <w:pPr>
        <w:pStyle w:val="Prrafodelista"/>
        <w:spacing w:line="360" w:lineRule="auto"/>
        <w:ind w:left="0"/>
        <w:rPr>
          <w:b/>
          <w:bCs/>
          <w:lang w:val="es-AR"/>
        </w:rPr>
      </w:pPr>
      <w:r w:rsidRPr="00EA3F86">
        <w:rPr>
          <w:b/>
          <w:bCs/>
          <w:lang w:val="es-AR"/>
        </w:rPr>
        <w:t>Cálculo de Tasa pasiv</w:t>
      </w:r>
      <w:r>
        <w:rPr>
          <w:b/>
          <w:bCs/>
          <w:lang w:val="es-AR"/>
        </w:rPr>
        <w:t>a</w:t>
      </w:r>
      <w:r w:rsidRPr="00EA3F86">
        <w:rPr>
          <w:b/>
          <w:bCs/>
          <w:lang w:val="es-AR"/>
        </w:rPr>
        <w:t xml:space="preserve"> promedio del Banco Central de la República Argentina</w:t>
      </w:r>
    </w:p>
    <w:p w14:paraId="70B86B51" w14:textId="4C99F089" w:rsidR="00F3332D" w:rsidRDefault="00F3332D" w:rsidP="00F3332D">
      <w:pPr>
        <w:pStyle w:val="Prrafodelista"/>
        <w:spacing w:line="360" w:lineRule="auto"/>
        <w:ind w:left="0"/>
      </w:pPr>
      <w:r w:rsidRPr="00FE3A71">
        <w:t xml:space="preserve">Importe: </w:t>
      </w:r>
      <w:r>
        <w:t>{{monto_aprobacion_planilla}}</w:t>
      </w:r>
      <w:r w:rsidRPr="00FE3A71">
        <w:br/>
        <w:t xml:space="preserve">Desde el </w:t>
      </w:r>
      <w:r>
        <w:t xml:space="preserve">{{fecha_corte_planilla}} </w:t>
      </w:r>
      <w:r w:rsidRPr="00FE3A71">
        <w:t xml:space="preserve"> hasta el </w:t>
      </w:r>
      <w:r>
        <w:t>{{fecha_aprobacion_planilla}}</w:t>
      </w:r>
      <w:r w:rsidRPr="00FE3A71">
        <w:br/>
        <w:t>Tipo de cálculo: TASA PASIVA DEL B.C.R.A.</w:t>
      </w:r>
      <w:r w:rsidRPr="00FE3A71">
        <w:br/>
        <w:t xml:space="preserve">Interés: </w:t>
      </w:r>
      <w:r>
        <w:t>{{inter</w:t>
      </w:r>
      <w:r w:rsidR="006252E7">
        <w:t>e</w:t>
      </w:r>
      <w:r>
        <w:t xml:space="preserve">s_planilla}} </w:t>
      </w:r>
      <w:r w:rsidRPr="00FE3A71">
        <w:t xml:space="preserve">=  </w:t>
      </w:r>
      <w:r>
        <w:t>{{monto_interes_planilla}}</w:t>
      </w:r>
      <w:r w:rsidRPr="00FE3A71">
        <w:br/>
        <w:t xml:space="preserve">TOTAL DE LA DEUDA AL </w:t>
      </w:r>
      <w:r>
        <w:t>{{fecha_aprobacion_planilla}}</w:t>
      </w:r>
      <w:r w:rsidRPr="00FE3A71">
        <w:t xml:space="preserve">: </w:t>
      </w:r>
      <w:r>
        <w:t>{{monto_total_planilla}}</w:t>
      </w:r>
      <w:r w:rsidRPr="00FE3A71">
        <w:t>-</w:t>
      </w:r>
    </w:p>
    <w:p w14:paraId="6DF9E3D5" w14:textId="716B173C" w:rsidR="00F3332D" w:rsidRDefault="00F3332D" w:rsidP="005266CE">
      <w:pPr>
        <w:pStyle w:val="Prrafodelista"/>
        <w:spacing w:line="360" w:lineRule="auto"/>
        <w:ind w:left="0" w:firstLine="1701"/>
        <w:jc w:val="both"/>
      </w:pPr>
      <w:r>
        <w:t xml:space="preserve">En consecuencia, la base para la regulación de honorarios por la aprobación de la planilla debe ser de {{monto_total_planilla}} denunciando que al {{fecha_aprobacion_planilla}} el Valor UMA </w:t>
      </w:r>
      <w:r w:rsidRPr="006D090E">
        <w:t xml:space="preserve">era de </w:t>
      </w:r>
      <w:r>
        <w:t xml:space="preserve">{{valor_uma_fecha_aprobacion_planilla}} </w:t>
      </w:r>
      <w:r w:rsidRPr="006D090E">
        <w:t xml:space="preserve">(conf. </w:t>
      </w:r>
      <w:r>
        <w:t>{{acordada_fecha_aprobacion_planilla}}</w:t>
      </w:r>
      <w:r w:rsidRPr="006D090E">
        <w:t>)</w:t>
      </w:r>
      <w:r w:rsidR="005266CE">
        <w:t xml:space="preserve"> </w:t>
      </w:r>
      <w:r w:rsidR="005266CE" w:rsidRPr="006D090E">
        <w:t>)</w:t>
      </w:r>
      <w:r w:rsidR="005266CE">
        <w:t xml:space="preserve">, por lo que la planilla equivale a </w:t>
      </w:r>
      <w:r w:rsidR="00354879">
        <w:t>{{</w:t>
      </w:r>
      <w:r w:rsidR="00354879" w:rsidRPr="00354879">
        <w:t>monto_uma_planilla</w:t>
      </w:r>
      <w:r w:rsidR="00354879">
        <w:t xml:space="preserve">}} </w:t>
      </w:r>
      <w:r w:rsidR="005266CE">
        <w:t>uma ( monto /UMA)</w:t>
      </w:r>
      <w:r w:rsidRPr="006D090E">
        <w:t xml:space="preserve">. </w:t>
      </w:r>
    </w:p>
    <w:p w14:paraId="26A64151" w14:textId="77777777" w:rsidR="00F3332D" w:rsidRDefault="00F3332D" w:rsidP="00F3332D">
      <w:pPr>
        <w:pStyle w:val="Prrafodelista"/>
        <w:numPr>
          <w:ilvl w:val="1"/>
          <w:numId w:val="25"/>
        </w:numPr>
        <w:spacing w:line="360" w:lineRule="auto"/>
        <w:ind w:left="0" w:firstLine="3130"/>
        <w:jc w:val="both"/>
      </w:pPr>
      <w:r>
        <w:t>Con relación al rechazo del recurso de apelación presentado por ANSES, con costas a su cargo, la base del cálculo resulta igual a la del punto anterior, con aplicación del porcentaje dispuesto por el art. 30.</w:t>
      </w:r>
    </w:p>
    <w:p w14:paraId="5324794C" w14:textId="77777777" w:rsidR="00F3332D" w:rsidRDefault="00F3332D" w:rsidP="00F3332D">
      <w:pPr>
        <w:spacing w:line="360" w:lineRule="auto"/>
        <w:jc w:val="both"/>
      </w:pPr>
      <w:r>
        <w:t>{% if sentencia_trance_liquidacion %}</w:t>
      </w:r>
    </w:p>
    <w:p w14:paraId="394E2D47" w14:textId="77777777" w:rsidR="00F3332D" w:rsidRDefault="00F3332D" w:rsidP="00F3332D">
      <w:pPr>
        <w:pStyle w:val="Prrafodelista"/>
        <w:numPr>
          <w:ilvl w:val="1"/>
          <w:numId w:val="25"/>
        </w:numPr>
        <w:spacing w:line="360" w:lineRule="auto"/>
        <w:ind w:left="0" w:firstLine="3130"/>
        <w:jc w:val="both"/>
      </w:pPr>
      <w:r>
        <w:t>Por la sentencia de trance y remate corresponde actualizar la suma de {{monto_aprobacion_planilla}}, desde la fecha de corte, {{fecha_corte_planilla}}, hasta la fecha de su efectivo pago que fue el {{fecha_pago_planilla}}. Esto da como resultado:</w:t>
      </w:r>
    </w:p>
    <w:p w14:paraId="072BE060" w14:textId="77777777" w:rsidR="00F3332D" w:rsidRPr="00BC510F" w:rsidRDefault="00F3332D" w:rsidP="00F3332D">
      <w:pPr>
        <w:spacing w:before="160" w:after="160" w:line="312" w:lineRule="atLeast"/>
        <w:outlineLvl w:val="1"/>
        <w:rPr>
          <w:b/>
          <w:bCs/>
          <w:lang w:val="es-AR" w:eastAsia="es-AR"/>
        </w:rPr>
      </w:pPr>
      <w:r w:rsidRPr="00BC510F">
        <w:rPr>
          <w:b/>
          <w:bCs/>
          <w:lang w:val="es-AR" w:eastAsia="es-AR"/>
        </w:rPr>
        <w:t>Cálculo de Tasa pasiva promedio del Banco Central de la República Argentina</w:t>
      </w:r>
    </w:p>
    <w:p w14:paraId="394B85B6" w14:textId="77777777" w:rsidR="00F3332D" w:rsidRPr="00BC510F" w:rsidRDefault="00330C54" w:rsidP="00F3332D">
      <w:pPr>
        <w:rPr>
          <w:rFonts w:ascii="Verdana" w:hAnsi="Verdana"/>
          <w:sz w:val="21"/>
          <w:szCs w:val="21"/>
          <w:lang w:val="es-AR" w:eastAsia="es-AR"/>
        </w:rPr>
      </w:pPr>
      <w:r>
        <w:rPr>
          <w:lang w:val="es-AR" w:eastAsia="es-AR"/>
        </w:rPr>
        <w:pict w14:anchorId="62056BC1">
          <v:rect id="_x0000_i1025" style="width:0;height:.75pt" o:hralign="center" o:hrstd="t" o:hrnoshade="t" o:hr="t" fillcolor="black" stroked="f"/>
        </w:pict>
      </w:r>
    </w:p>
    <w:p w14:paraId="215571DC" w14:textId="0A7F46CB" w:rsidR="00F3332D" w:rsidRDefault="00F3332D" w:rsidP="00F3332D">
      <w:pPr>
        <w:pStyle w:val="Prrafodelista"/>
        <w:spacing w:line="360" w:lineRule="auto"/>
        <w:ind w:left="0"/>
        <w:rPr>
          <w:color w:val="000000"/>
          <w:lang w:eastAsia="es-AR"/>
        </w:rPr>
      </w:pPr>
      <w:r w:rsidRPr="00E357DE">
        <w:rPr>
          <w:color w:val="000000"/>
          <w:lang w:eastAsia="es-AR"/>
        </w:rPr>
        <w:t xml:space="preserve">Importe: </w:t>
      </w:r>
      <w:r>
        <w:t>{{monto_aprobacion_planilla}}</w:t>
      </w:r>
      <w:r w:rsidRPr="00E357DE">
        <w:rPr>
          <w:color w:val="000000"/>
          <w:lang w:eastAsia="es-AR"/>
        </w:rPr>
        <w:br/>
        <w:t xml:space="preserve">Desde el </w:t>
      </w:r>
      <w:r>
        <w:t xml:space="preserve">{{fecha_corte_planilla}} </w:t>
      </w:r>
      <w:r w:rsidRPr="00E357DE">
        <w:rPr>
          <w:color w:val="000000"/>
          <w:lang w:eastAsia="es-AR"/>
        </w:rPr>
        <w:t xml:space="preserve">hasta el </w:t>
      </w:r>
      <w:r>
        <w:t>{{fecha_pago_planilla}}</w:t>
      </w:r>
      <w:r w:rsidRPr="00E357DE">
        <w:rPr>
          <w:color w:val="000000"/>
          <w:lang w:eastAsia="es-AR"/>
        </w:rPr>
        <w:br/>
        <w:t>Tipo de cálculo: TASA PASIVA DEL B.C.R.A.</w:t>
      </w:r>
      <w:r w:rsidRPr="00E357DE">
        <w:rPr>
          <w:color w:val="000000"/>
          <w:lang w:eastAsia="es-AR"/>
        </w:rPr>
        <w:br/>
        <w:t xml:space="preserve">Interés: </w:t>
      </w:r>
      <w:r>
        <w:t>{{inter</w:t>
      </w:r>
      <w:r w:rsidR="006252E7">
        <w:t>e</w:t>
      </w:r>
      <w:r>
        <w:t>s_planilla_trance}}</w:t>
      </w:r>
      <w:r w:rsidRPr="00E357DE">
        <w:rPr>
          <w:color w:val="000000"/>
          <w:lang w:eastAsia="es-AR"/>
        </w:rPr>
        <w:t xml:space="preserve"> = </w:t>
      </w:r>
      <w:r>
        <w:t>{{monto_interes_planilla_trance}}</w:t>
      </w:r>
      <w:r w:rsidRPr="00E357DE">
        <w:rPr>
          <w:color w:val="000000"/>
          <w:lang w:eastAsia="es-AR"/>
        </w:rPr>
        <w:br/>
        <w:t xml:space="preserve">TOTAL DE LA DEUDA AL </w:t>
      </w:r>
      <w:r>
        <w:t>{{fecha_pago_planilla}}</w:t>
      </w:r>
      <w:r w:rsidRPr="00E357DE">
        <w:rPr>
          <w:color w:val="000000"/>
          <w:lang w:eastAsia="es-AR"/>
        </w:rPr>
        <w:t xml:space="preserve">: </w:t>
      </w:r>
      <w:r>
        <w:rPr>
          <w:color w:val="000000"/>
          <w:lang w:eastAsia="es-AR"/>
        </w:rPr>
        <w:t>{{monto_total_planilla_trance}}</w:t>
      </w:r>
      <w:r w:rsidRPr="00E357DE">
        <w:rPr>
          <w:color w:val="000000"/>
          <w:lang w:eastAsia="es-AR"/>
        </w:rPr>
        <w:t>.-</w:t>
      </w:r>
    </w:p>
    <w:p w14:paraId="65FDB71F" w14:textId="71DB9A38" w:rsidR="00F3332D" w:rsidRPr="00D83CA2" w:rsidRDefault="00F3332D" w:rsidP="00F3332D">
      <w:pPr>
        <w:pStyle w:val="Prrafodelista"/>
        <w:spacing w:line="360" w:lineRule="auto"/>
        <w:ind w:left="0" w:firstLine="1701"/>
        <w:jc w:val="both"/>
      </w:pPr>
      <w:r>
        <w:t xml:space="preserve">En consecuencia, la base para la regulación de honorarios por la sentencia de trance y remate debe ser de </w:t>
      </w:r>
      <w:r>
        <w:rPr>
          <w:color w:val="000000"/>
          <w:lang w:eastAsia="es-AR"/>
        </w:rPr>
        <w:t xml:space="preserve">{{monto_total_planilla_trance}} </w:t>
      </w:r>
      <w:r>
        <w:t xml:space="preserve">denunciando que al {{fecha_pago_planilla}} el Valor UMA </w:t>
      </w:r>
      <w:r w:rsidRPr="006D090E">
        <w:t xml:space="preserve">era de </w:t>
      </w:r>
      <w:r>
        <w:t xml:space="preserve">{{valor_uma_fecha_pago_planilla}} </w:t>
      </w:r>
      <w:r w:rsidRPr="006D090E">
        <w:t xml:space="preserve">(conf. </w:t>
      </w:r>
      <w:r>
        <w:t>{{acordada_fecha_pago_planilla}}</w:t>
      </w:r>
      <w:r w:rsidRPr="006D090E">
        <w:t>)</w:t>
      </w:r>
      <w:r w:rsidR="00972195">
        <w:t xml:space="preserve">, </w:t>
      </w:r>
      <w:r w:rsidR="00972195">
        <w:t>por lo que la planilla equivale a {{</w:t>
      </w:r>
      <w:r w:rsidR="001B118A" w:rsidRPr="001B118A">
        <w:t>monto_uma_planilla_trance</w:t>
      </w:r>
      <w:r w:rsidR="00972195">
        <w:t>}} uma ( monto /UMA)</w:t>
      </w:r>
      <w:r w:rsidRPr="006D090E">
        <w:t xml:space="preserve">. </w:t>
      </w:r>
      <w:r>
        <w:t>{%</w:t>
      </w:r>
      <w:r w:rsidR="00D073CE">
        <w:t xml:space="preserve"> </w:t>
      </w:r>
      <w:r>
        <w:t>endif</w:t>
      </w:r>
      <w:r w:rsidR="00D073CE">
        <w:t xml:space="preserve"> </w:t>
      </w:r>
      <w:r>
        <w:t>%}</w:t>
      </w:r>
    </w:p>
    <w:p w14:paraId="75E321E0" w14:textId="751535E2" w:rsidR="00575A32" w:rsidRPr="009C1949" w:rsidRDefault="009C1949" w:rsidP="009C1949">
      <w:pPr>
        <w:spacing w:line="360" w:lineRule="auto"/>
        <w:jc w:val="both"/>
      </w:pPr>
      <w:r>
        <w:t>{% if planilla_ampliacion  %}</w:t>
      </w:r>
    </w:p>
    <w:p w14:paraId="166CD597" w14:textId="683FC20F" w:rsidR="00490B43" w:rsidRPr="00A02B6A" w:rsidRDefault="00490B43" w:rsidP="00A02B6A">
      <w:pPr>
        <w:pStyle w:val="Prrafodelista"/>
        <w:numPr>
          <w:ilvl w:val="1"/>
          <w:numId w:val="25"/>
        </w:numPr>
        <w:spacing w:line="360" w:lineRule="auto"/>
        <w:ind w:left="0" w:firstLine="3130"/>
        <w:jc w:val="both"/>
      </w:pPr>
      <w:r>
        <w:t xml:space="preserve">Por la </w:t>
      </w:r>
      <w:r w:rsidR="00255D17">
        <w:t>ampliación</w:t>
      </w:r>
      <w:r>
        <w:t xml:space="preserve"> planilla aprobada por la suma </w:t>
      </w:r>
      <w:r w:rsidR="006F0B32">
        <w:t xml:space="preserve">total </w:t>
      </w:r>
      <w:r>
        <w:t xml:space="preserve">de </w:t>
      </w:r>
      <w:r w:rsidR="00BF0580">
        <w:t>{{monto_ampliacion}}</w:t>
      </w:r>
      <w:r>
        <w:t>, corresponde actualizarla</w:t>
      </w:r>
      <w:r w:rsidR="006F0B32">
        <w:t xml:space="preserve"> </w:t>
      </w:r>
      <w:r w:rsidR="00DC7300">
        <w:t>desde la fecha de corte</w:t>
      </w:r>
      <w:r w:rsidR="005C6E95">
        <w:t>,</w:t>
      </w:r>
      <w:r w:rsidR="00DC7300">
        <w:t xml:space="preserve"> el </w:t>
      </w:r>
      <w:r w:rsidR="004D353E">
        <w:t>{{fecha_corte}}</w:t>
      </w:r>
      <w:r w:rsidR="005C6E95">
        <w:t>,</w:t>
      </w:r>
      <w:r w:rsidR="00DC7300">
        <w:t xml:space="preserve"> hasta</w:t>
      </w:r>
      <w:r>
        <w:t xml:space="preserve"> la fecha de su aprobación</w:t>
      </w:r>
      <w:r w:rsidR="00DC7300">
        <w:t xml:space="preserve"> que fue </w:t>
      </w:r>
      <w:r w:rsidR="008F4979">
        <w:t>{{fecha_aprobacion_planilla_ampliacion}}</w:t>
      </w:r>
      <w:r>
        <w:t xml:space="preserve">. Esto da como resultado: </w:t>
      </w:r>
    </w:p>
    <w:p w14:paraId="033EB0BD" w14:textId="77777777" w:rsidR="00255D17" w:rsidRPr="00255D17" w:rsidRDefault="00255D17" w:rsidP="00255D17">
      <w:pPr>
        <w:pStyle w:val="Ttulo2"/>
        <w:spacing w:before="160" w:beforeAutospacing="0" w:after="160" w:afterAutospacing="0" w:line="312" w:lineRule="atLeast"/>
        <w:rPr>
          <w:sz w:val="24"/>
          <w:szCs w:val="24"/>
        </w:rPr>
      </w:pPr>
      <w:r w:rsidRPr="00255D17">
        <w:rPr>
          <w:sz w:val="24"/>
          <w:szCs w:val="24"/>
        </w:rPr>
        <w:t>Cálculo de Tasa pasiva promedio del Banco Central de la República Argentina</w:t>
      </w:r>
    </w:p>
    <w:p w14:paraId="170F026D" w14:textId="77777777" w:rsidR="00255D17" w:rsidRPr="00255D17" w:rsidRDefault="00330C54" w:rsidP="00255D17">
      <w:r>
        <w:pict w14:anchorId="5C354902">
          <v:rect id="_x0000_i1026" style="width:0;height:.75pt" o:hralign="center" o:hrstd="t" o:hrnoshade="t" o:hr="t" fillcolor="black" stroked="f"/>
        </w:pict>
      </w:r>
    </w:p>
    <w:p w14:paraId="626623F2" w14:textId="3FD67A30" w:rsidR="00DC7300" w:rsidRDefault="00DC7300" w:rsidP="00281E11">
      <w:pPr>
        <w:pStyle w:val="Prrafodelista"/>
        <w:spacing w:line="360" w:lineRule="auto"/>
        <w:ind w:left="0"/>
      </w:pPr>
      <w:r w:rsidRPr="00DC7300">
        <w:t xml:space="preserve">Importe: </w:t>
      </w:r>
      <w:r w:rsidR="008F4979">
        <w:t>{{monto_ampliacion}}</w:t>
      </w:r>
      <w:r w:rsidR="008F4979" w:rsidRPr="00DC7300">
        <w:t xml:space="preserve"> </w:t>
      </w:r>
      <w:r w:rsidRPr="00DC7300">
        <w:br/>
        <w:t xml:space="preserve">Desde el </w:t>
      </w:r>
      <w:r w:rsidR="00EB31EB">
        <w:t xml:space="preserve">{{fecha_corte}} </w:t>
      </w:r>
      <w:r w:rsidRPr="00DC7300">
        <w:t xml:space="preserve">hasta el </w:t>
      </w:r>
      <w:r w:rsidR="00EB31EB">
        <w:t>{{fecha_aprobacion_planilla_ampliacion}}</w:t>
      </w:r>
      <w:r w:rsidRPr="00DC7300">
        <w:br/>
        <w:t>Tipo de cálculo: TASA PASIVA DEL B.C.R.A.</w:t>
      </w:r>
      <w:r w:rsidRPr="00DC7300">
        <w:br/>
        <w:t xml:space="preserve">Interés: </w:t>
      </w:r>
      <w:r w:rsidR="006252E7">
        <w:t>{{interes}}</w:t>
      </w:r>
      <w:r w:rsidRPr="00DC7300">
        <w:t xml:space="preserve"> = </w:t>
      </w:r>
      <w:r w:rsidR="00F1492A">
        <w:t>{{monto_interes}}</w:t>
      </w:r>
      <w:r w:rsidRPr="00DC7300">
        <w:br/>
        <w:t xml:space="preserve">TOTAL DE LA DEUDA AL </w:t>
      </w:r>
      <w:r w:rsidR="00F1492A">
        <w:t>{{fecha_aprobacion_planilla_ampliacion}}</w:t>
      </w:r>
      <w:r w:rsidRPr="00DC7300">
        <w:t xml:space="preserve">: </w:t>
      </w:r>
      <w:r w:rsidR="00E073B6">
        <w:t>{{monto_tot</w:t>
      </w:r>
      <w:r w:rsidR="00C366A4">
        <w:t>al}}</w:t>
      </w:r>
      <w:r w:rsidRPr="00DC7300">
        <w:t>.</w:t>
      </w:r>
    </w:p>
    <w:p w14:paraId="58B3132B" w14:textId="3A787444" w:rsidR="005C6E95" w:rsidRDefault="009F4077" w:rsidP="005C6E95">
      <w:pPr>
        <w:pStyle w:val="Prrafodelista"/>
        <w:spacing w:line="360" w:lineRule="auto"/>
        <w:ind w:left="0" w:firstLine="2268"/>
        <w:jc w:val="both"/>
      </w:pPr>
      <w:r>
        <w:t>En consecuencia, la base para la regulación de honorarios por la</w:t>
      </w:r>
      <w:r w:rsidR="00DC7300">
        <w:t xml:space="preserve"> aprobación de la </w:t>
      </w:r>
      <w:r w:rsidR="005C6E95">
        <w:t xml:space="preserve">ampliación de </w:t>
      </w:r>
      <w:r w:rsidR="00DC7300">
        <w:t>planilla será de</w:t>
      </w:r>
      <w:r w:rsidR="003E2E4E">
        <w:t xml:space="preserve"> {{monto_total}}</w:t>
      </w:r>
      <w:r w:rsidR="00DC7300">
        <w:t>;</w:t>
      </w:r>
      <w:r>
        <w:t xml:space="preserve"> denunciando que al </w:t>
      </w:r>
      <w:r w:rsidR="00C366A4">
        <w:t xml:space="preserve">{{fecha_aprobacion_planilla_ampliacion}} </w:t>
      </w:r>
      <w:r>
        <w:t xml:space="preserve">el Valor UMA </w:t>
      </w:r>
      <w:r w:rsidRPr="006D090E">
        <w:t xml:space="preserve">era de </w:t>
      </w:r>
      <w:r w:rsidR="00224626">
        <w:t>{{valor_uma_fecha_aprobacion_planilla_ampliacion}}</w:t>
      </w:r>
      <w:r w:rsidR="00224626" w:rsidRPr="006D090E">
        <w:t xml:space="preserve"> </w:t>
      </w:r>
      <w:r w:rsidRPr="006D090E">
        <w:t>(conf.</w:t>
      </w:r>
      <w:r w:rsidR="00224626">
        <w:t xml:space="preserve"> {{acordada_fecha_aprobacion_planilla_ampliacion}}</w:t>
      </w:r>
      <w:r w:rsidRPr="006D090E">
        <w:t>)</w:t>
      </w:r>
      <w:r w:rsidR="00CE1126">
        <w:t>, por lo que la planilla equivale a {{</w:t>
      </w:r>
      <w:r w:rsidR="00CE1126" w:rsidRPr="00CE1126">
        <w:t>monto_uma</w:t>
      </w:r>
      <w:r w:rsidR="00CE1126">
        <w:t>}} uma ( monto /UMA)</w:t>
      </w:r>
      <w:r w:rsidR="00CE1126" w:rsidRPr="006D090E">
        <w:t xml:space="preserve">. </w:t>
      </w:r>
      <w:r w:rsidRPr="006D090E">
        <w:t xml:space="preserve"> </w:t>
      </w:r>
      <w:r w:rsidR="009C1949">
        <w:t xml:space="preserve"> {%</w:t>
      </w:r>
      <w:r w:rsidR="00D073CE">
        <w:t xml:space="preserve"> </w:t>
      </w:r>
      <w:r w:rsidR="009C1949">
        <w:t>endif</w:t>
      </w:r>
      <w:r w:rsidR="00D073CE">
        <w:t xml:space="preserve"> </w:t>
      </w:r>
      <w:r w:rsidR="009C1949">
        <w:t>%}</w:t>
      </w:r>
    </w:p>
    <w:p w14:paraId="569E569F" w14:textId="020CCE25" w:rsidR="005C6E95" w:rsidRDefault="00AE03EF" w:rsidP="00AE03EF">
      <w:pPr>
        <w:spacing w:line="360" w:lineRule="auto"/>
        <w:jc w:val="both"/>
      </w:pPr>
      <w:r>
        <w:t>{% if sentencia_trance %}</w:t>
      </w:r>
    </w:p>
    <w:p w14:paraId="660CE7CB" w14:textId="6170D82F" w:rsidR="005C6E95" w:rsidRPr="005C6E95" w:rsidRDefault="00575A32" w:rsidP="00A02B6A">
      <w:pPr>
        <w:pStyle w:val="Prrafodelista"/>
        <w:numPr>
          <w:ilvl w:val="1"/>
          <w:numId w:val="25"/>
        </w:numPr>
        <w:spacing w:line="360" w:lineRule="auto"/>
        <w:ind w:left="0" w:firstLine="3130"/>
        <w:jc w:val="both"/>
      </w:pPr>
      <w:r w:rsidRPr="00A02B6A">
        <w:rPr>
          <w:color w:val="000000"/>
          <w:lang w:eastAsia="es-AR"/>
        </w:rPr>
        <w:t xml:space="preserve">Por </w:t>
      </w:r>
      <w:r w:rsidR="00C76D18" w:rsidRPr="00A02B6A">
        <w:rPr>
          <w:color w:val="000000"/>
          <w:lang w:eastAsia="es-AR"/>
        </w:rPr>
        <w:t xml:space="preserve">sentencia de trance y remate de fecha </w:t>
      </w:r>
      <w:r w:rsidR="00702DD3">
        <w:t>{{sentencia_trance</w:t>
      </w:r>
      <w:r w:rsidR="00666941">
        <w:t>_fecha</w:t>
      </w:r>
      <w:r w:rsidR="00702DD3">
        <w:t>}}</w:t>
      </w:r>
      <w:r w:rsidR="00C76D18" w:rsidRPr="00A02B6A">
        <w:rPr>
          <w:color w:val="000000"/>
          <w:lang w:eastAsia="es-AR"/>
        </w:rPr>
        <w:t xml:space="preserve"> por la suma de </w:t>
      </w:r>
      <w:r w:rsidR="00702DD3">
        <w:t>{{monto_ampliacion}}</w:t>
      </w:r>
      <w:r w:rsidR="005C6E95" w:rsidRPr="00A02B6A">
        <w:rPr>
          <w:color w:val="000000"/>
          <w:lang w:eastAsia="es-AR"/>
        </w:rPr>
        <w:t>; corresponde actualizarla</w:t>
      </w:r>
      <w:r w:rsidR="005C6E95" w:rsidRPr="005C6E95">
        <w:t xml:space="preserve"> </w:t>
      </w:r>
      <w:r w:rsidR="005C6E95">
        <w:t xml:space="preserve">desde la fecha de corte, </w:t>
      </w:r>
      <w:r w:rsidR="0066398A">
        <w:t>{{fecha_corte}}</w:t>
      </w:r>
      <w:r w:rsidR="005C6E95">
        <w:t xml:space="preserve">, hasta la fecha de su efectivo pago que fue el </w:t>
      </w:r>
      <w:r w:rsidR="000F3949">
        <w:t>{{fecha_pago}}</w:t>
      </w:r>
      <w:r w:rsidR="005C6E95">
        <w:t>. Esto da como resultado</w:t>
      </w:r>
    </w:p>
    <w:p w14:paraId="4111D8EA" w14:textId="3A5482DC" w:rsidR="00702F4D" w:rsidRPr="005C6E95" w:rsidRDefault="00702F4D" w:rsidP="005C6E95">
      <w:pPr>
        <w:spacing w:before="160" w:after="160" w:line="312" w:lineRule="atLeast"/>
        <w:jc w:val="both"/>
        <w:outlineLvl w:val="1"/>
        <w:rPr>
          <w:b/>
          <w:bCs/>
          <w:lang w:val="es-AR" w:eastAsia="es-AR"/>
        </w:rPr>
      </w:pPr>
      <w:r w:rsidRPr="005C6E95">
        <w:rPr>
          <w:b/>
          <w:bCs/>
          <w:lang w:val="es-AR" w:eastAsia="es-AR"/>
        </w:rPr>
        <w:t>Cálculo de Tasa pasiva promedio del Banco Central de la República Argentina</w:t>
      </w:r>
    </w:p>
    <w:p w14:paraId="06B27FE5" w14:textId="64BB59DB" w:rsidR="00702F4D" w:rsidRDefault="00330C54" w:rsidP="00702F4D">
      <w:pPr>
        <w:spacing w:line="360" w:lineRule="auto"/>
        <w:rPr>
          <w:color w:val="000000"/>
          <w:lang w:eastAsia="es-AR"/>
        </w:rPr>
      </w:pPr>
      <w:r>
        <w:rPr>
          <w:lang w:val="es-AR" w:eastAsia="es-AR"/>
        </w:rPr>
        <w:pict w14:anchorId="08E129EB">
          <v:rect id="_x0000_i1027" style="width:0;height:.75pt" o:hralign="center" o:hrstd="t" o:hrnoshade="t" o:hr="t" fillcolor="black" stroked="f"/>
        </w:pict>
      </w:r>
    </w:p>
    <w:p w14:paraId="35B6FF7C" w14:textId="7DE03AF1" w:rsidR="000C7B9C" w:rsidRDefault="000C7B9C" w:rsidP="000C7B9C">
      <w:pPr>
        <w:pStyle w:val="Prrafodelista"/>
        <w:spacing w:line="360" w:lineRule="auto"/>
        <w:ind w:left="0"/>
        <w:rPr>
          <w:color w:val="000000"/>
          <w:lang w:eastAsia="es-AR"/>
        </w:rPr>
      </w:pPr>
      <w:r w:rsidRPr="000C7B9C">
        <w:rPr>
          <w:color w:val="000000"/>
          <w:lang w:eastAsia="es-AR"/>
        </w:rPr>
        <w:t xml:space="preserve">Importe: </w:t>
      </w:r>
      <w:r w:rsidR="000F3949">
        <w:t>{{monto_ampliacion}}</w:t>
      </w:r>
      <w:r w:rsidR="000F3949" w:rsidRPr="000C7B9C">
        <w:rPr>
          <w:color w:val="000000"/>
          <w:lang w:eastAsia="es-AR"/>
        </w:rPr>
        <w:t xml:space="preserve"> </w:t>
      </w:r>
      <w:r w:rsidRPr="000C7B9C">
        <w:rPr>
          <w:color w:val="000000"/>
          <w:lang w:eastAsia="es-AR"/>
        </w:rPr>
        <w:br/>
        <w:t xml:space="preserve">Desde el </w:t>
      </w:r>
      <w:r w:rsidR="000F3949">
        <w:t xml:space="preserve">{{fecha_corte}} </w:t>
      </w:r>
      <w:r w:rsidRPr="000C7B9C">
        <w:rPr>
          <w:color w:val="000000"/>
          <w:lang w:eastAsia="es-AR"/>
        </w:rPr>
        <w:t xml:space="preserve">hasta el </w:t>
      </w:r>
      <w:r w:rsidR="000F3949">
        <w:t>{{fecha_pago}}</w:t>
      </w:r>
      <w:r w:rsidRPr="000C7B9C">
        <w:rPr>
          <w:color w:val="000000"/>
          <w:lang w:eastAsia="es-AR"/>
        </w:rPr>
        <w:br/>
        <w:t>Tipo de cálculo: TASA PASIVA DEL B.C.R.A.</w:t>
      </w:r>
      <w:r w:rsidRPr="000C7B9C">
        <w:rPr>
          <w:color w:val="000000"/>
          <w:lang w:eastAsia="es-AR"/>
        </w:rPr>
        <w:br/>
        <w:t xml:space="preserve">Interés: </w:t>
      </w:r>
      <w:r w:rsidR="000F3949">
        <w:rPr>
          <w:color w:val="000000"/>
          <w:lang w:eastAsia="es-AR"/>
        </w:rPr>
        <w:t>{{inter</w:t>
      </w:r>
      <w:r w:rsidR="00C91063">
        <w:rPr>
          <w:color w:val="000000"/>
          <w:lang w:eastAsia="es-AR"/>
        </w:rPr>
        <w:t>e</w:t>
      </w:r>
      <w:r w:rsidR="000F3949">
        <w:rPr>
          <w:color w:val="000000"/>
          <w:lang w:eastAsia="es-AR"/>
        </w:rPr>
        <w:t>s_trance}}</w:t>
      </w:r>
      <w:r w:rsidRPr="000C7B9C">
        <w:rPr>
          <w:color w:val="000000"/>
          <w:lang w:eastAsia="es-AR"/>
        </w:rPr>
        <w:t xml:space="preserve"> = </w:t>
      </w:r>
      <w:r w:rsidR="000F3949">
        <w:rPr>
          <w:color w:val="000000"/>
          <w:lang w:eastAsia="es-AR"/>
        </w:rPr>
        <w:t>{{monto_interes_trance}}</w:t>
      </w:r>
      <w:r w:rsidRPr="000C7B9C">
        <w:rPr>
          <w:color w:val="000000"/>
          <w:lang w:eastAsia="es-AR"/>
        </w:rPr>
        <w:br/>
        <w:t xml:space="preserve">TOTAL DE LA DEUDA AL </w:t>
      </w:r>
      <w:r w:rsidR="002419BE">
        <w:t>{{fecha_pago}}</w:t>
      </w:r>
      <w:r w:rsidRPr="000C7B9C">
        <w:rPr>
          <w:color w:val="000000"/>
          <w:lang w:eastAsia="es-AR"/>
        </w:rPr>
        <w:t xml:space="preserve">: </w:t>
      </w:r>
      <w:r w:rsidR="002419BE">
        <w:rPr>
          <w:color w:val="000000"/>
          <w:lang w:eastAsia="es-AR"/>
        </w:rPr>
        <w:t>{{monto_total_trance}}</w:t>
      </w:r>
      <w:r w:rsidRPr="000C7B9C">
        <w:rPr>
          <w:color w:val="000000"/>
          <w:lang w:eastAsia="es-AR"/>
        </w:rPr>
        <w:t xml:space="preserve">.- </w:t>
      </w:r>
    </w:p>
    <w:p w14:paraId="18B09EF3" w14:textId="77777777" w:rsidR="00B03871" w:rsidRDefault="00B03871" w:rsidP="000C7B9C">
      <w:pPr>
        <w:pStyle w:val="Prrafodelista"/>
        <w:spacing w:line="360" w:lineRule="auto"/>
        <w:ind w:left="0"/>
        <w:rPr>
          <w:color w:val="000000"/>
          <w:lang w:eastAsia="es-AR"/>
        </w:rPr>
      </w:pPr>
    </w:p>
    <w:p w14:paraId="3CA4EFBC" w14:textId="25D2F522" w:rsidR="009F4077" w:rsidRDefault="009F4077" w:rsidP="000C7B9C">
      <w:pPr>
        <w:pStyle w:val="Prrafodelista"/>
        <w:spacing w:line="360" w:lineRule="auto"/>
        <w:ind w:left="0" w:firstLine="1701"/>
      </w:pPr>
      <w:r>
        <w:t>En consecuencia, la base para la regulación de honorarios por la sentencia de trance y remate debe ser de</w:t>
      </w:r>
      <w:r w:rsidR="00AE7B02">
        <w:t xml:space="preserve"> </w:t>
      </w:r>
      <w:r w:rsidR="00AE7B02">
        <w:rPr>
          <w:color w:val="000000"/>
          <w:lang w:eastAsia="es-AR"/>
        </w:rPr>
        <w:t>{{monto_total_trance}}</w:t>
      </w:r>
      <w:r w:rsidR="000C7B9C">
        <w:t xml:space="preserve">; </w:t>
      </w:r>
      <w:r>
        <w:t xml:space="preserve">denunciando que al </w:t>
      </w:r>
      <w:r w:rsidR="007233B1">
        <w:t xml:space="preserve">{{fecha_pago}} </w:t>
      </w:r>
      <w:r>
        <w:t xml:space="preserve">el Valor UMA </w:t>
      </w:r>
      <w:r w:rsidRPr="006D090E">
        <w:t xml:space="preserve">era de </w:t>
      </w:r>
      <w:r w:rsidR="004D47D7">
        <w:t>{{valor_uma_fecha_pago}}</w:t>
      </w:r>
      <w:r w:rsidR="004D47D7" w:rsidRPr="006D090E">
        <w:t xml:space="preserve"> </w:t>
      </w:r>
      <w:r w:rsidRPr="006D090E">
        <w:t xml:space="preserve">(conf. </w:t>
      </w:r>
      <w:r w:rsidR="003965AD">
        <w:t>{{acordada_fecha_pago}}</w:t>
      </w:r>
      <w:r w:rsidRPr="006D090E">
        <w:t>)</w:t>
      </w:r>
      <w:r w:rsidR="00CE1126">
        <w:t>, por lo que la planilla equivale a {{</w:t>
      </w:r>
      <w:r w:rsidR="00447FB8" w:rsidRPr="00447FB8">
        <w:t>monto_uma_trance</w:t>
      </w:r>
      <w:r w:rsidR="00CE1126">
        <w:t>}} uma ( monto /UMA)</w:t>
      </w:r>
      <w:r w:rsidR="00CE1126" w:rsidRPr="006D090E">
        <w:t xml:space="preserve">.  </w:t>
      </w:r>
      <w:r w:rsidR="00CE1126">
        <w:t xml:space="preserve"> </w:t>
      </w:r>
      <w:r w:rsidR="00AE03EF">
        <w:t>{%</w:t>
      </w:r>
      <w:r w:rsidR="00B545AB">
        <w:t xml:space="preserve"> </w:t>
      </w:r>
      <w:r w:rsidR="00AE03EF">
        <w:t>endif</w:t>
      </w:r>
      <w:r w:rsidR="00B545AB">
        <w:t xml:space="preserve"> </w:t>
      </w:r>
      <w:r w:rsidR="00AE03EF">
        <w:t>%}</w:t>
      </w:r>
    </w:p>
    <w:p w14:paraId="1EB7EC5E" w14:textId="14B9B7AE" w:rsidR="001A7FE6" w:rsidRDefault="007656A8" w:rsidP="007656A8">
      <w:pPr>
        <w:spacing w:line="360" w:lineRule="auto"/>
        <w:jc w:val="both"/>
      </w:pPr>
      <w:r w:rsidRPr="00FE2106">
        <w:t>{% if costas_a_su_orden %}</w:t>
      </w:r>
    </w:p>
    <w:p w14:paraId="6EE47864" w14:textId="47387C72" w:rsidR="00CC710A" w:rsidRPr="009F4077" w:rsidRDefault="001B25C0" w:rsidP="001B25C0">
      <w:pPr>
        <w:pStyle w:val="Prrafodelista"/>
        <w:numPr>
          <w:ilvl w:val="1"/>
          <w:numId w:val="25"/>
        </w:numPr>
        <w:spacing w:line="360" w:lineRule="auto"/>
        <w:ind w:left="0" w:right="283" w:firstLine="3119"/>
      </w:pPr>
      <w:r>
        <w:t xml:space="preserve">Por el recurso de apelación resuelto en fecha </w:t>
      </w:r>
      <w:r w:rsidR="00B41326">
        <w:t>{{fecha_sentencia_interlocutoria}} la base del calculo resulta igual a la del punto anterior</w:t>
      </w:r>
      <w:r w:rsidR="001A7FE6">
        <w:t>, con aplicación del porcentaje dispuesto por el art. 30. {%</w:t>
      </w:r>
      <w:r w:rsidR="00B545AB">
        <w:t xml:space="preserve"> </w:t>
      </w:r>
      <w:r w:rsidR="001A7FE6">
        <w:t>endif</w:t>
      </w:r>
      <w:r w:rsidR="00B545AB">
        <w:t xml:space="preserve"> </w:t>
      </w:r>
      <w:r w:rsidR="001A7FE6">
        <w:t>%}</w:t>
      </w:r>
    </w:p>
    <w:p w14:paraId="48883EB6" w14:textId="6642FC4A" w:rsidR="00702F4D" w:rsidRDefault="00D515E5" w:rsidP="00702F4D">
      <w:pPr>
        <w:spacing w:line="360" w:lineRule="auto"/>
        <w:rPr>
          <w:color w:val="000000"/>
          <w:lang w:eastAsia="es-AR"/>
        </w:rPr>
      </w:pPr>
      <w:r w:rsidRPr="00D515E5">
        <w:t>{% if planilla_ampliacion_2 %}</w:t>
      </w:r>
    </w:p>
    <w:p w14:paraId="2418AB1D" w14:textId="21CCD2B6" w:rsidR="00575A32" w:rsidRDefault="009F4077" w:rsidP="00A02B6A">
      <w:pPr>
        <w:pStyle w:val="Prrafodelista"/>
        <w:numPr>
          <w:ilvl w:val="1"/>
          <w:numId w:val="25"/>
        </w:numPr>
        <w:spacing w:line="360" w:lineRule="auto"/>
        <w:ind w:left="0" w:firstLine="3130"/>
        <w:jc w:val="both"/>
        <w:rPr>
          <w:color w:val="000000"/>
          <w:lang w:eastAsia="es-AR"/>
        </w:rPr>
      </w:pPr>
      <w:r>
        <w:t>Por la ampliación planilla aprobada por la suma de</w:t>
      </w:r>
      <w:r w:rsidR="00660977">
        <w:t xml:space="preserve"> {{monto_ampliacion_2}}</w:t>
      </w:r>
      <w:r>
        <w:t xml:space="preserve">, corresponde actualizarla desde la fecha de cierre, </w:t>
      </w:r>
      <w:r w:rsidR="006762F8">
        <w:t>{{fecha_corte_2}}</w:t>
      </w:r>
      <w:r>
        <w:t xml:space="preserve">, a la fecha de su aprobación, </w:t>
      </w:r>
      <w:r w:rsidR="008C21B5">
        <w:t>{{fecha_aprobacion_planilla_ampliacion_2}}</w:t>
      </w:r>
      <w:r>
        <w:t>. Esto da como resultado</w:t>
      </w:r>
      <w:r>
        <w:rPr>
          <w:color w:val="000000"/>
          <w:lang w:eastAsia="es-AR"/>
        </w:rPr>
        <w:t>:</w:t>
      </w:r>
    </w:p>
    <w:p w14:paraId="554E93D2" w14:textId="77777777" w:rsidR="009F4077" w:rsidRPr="009F4077" w:rsidRDefault="009F4077" w:rsidP="009F4077">
      <w:pPr>
        <w:pStyle w:val="Ttulo2"/>
        <w:spacing w:before="160" w:beforeAutospacing="0" w:after="160" w:afterAutospacing="0" w:line="312" w:lineRule="atLeast"/>
        <w:rPr>
          <w:sz w:val="24"/>
          <w:szCs w:val="24"/>
        </w:rPr>
      </w:pPr>
      <w:r w:rsidRPr="009F4077">
        <w:rPr>
          <w:sz w:val="24"/>
          <w:szCs w:val="24"/>
        </w:rPr>
        <w:t>Cálculo de Tasa pasiva promedio del Banco Central de la República Argentina</w:t>
      </w:r>
    </w:p>
    <w:p w14:paraId="4289D53A" w14:textId="77777777" w:rsidR="009F4077" w:rsidRPr="009F4077" w:rsidRDefault="00330C54" w:rsidP="009F4077">
      <w:r>
        <w:pict w14:anchorId="505B3008">
          <v:rect id="_x0000_i1028" style="width:0;height:.75pt" o:hralign="center" o:hrstd="t" o:hrnoshade="t" o:hr="t" fillcolor="black" stroked="f"/>
        </w:pict>
      </w:r>
    </w:p>
    <w:p w14:paraId="06EEDE0B" w14:textId="2366CC67" w:rsidR="00A02B6A" w:rsidRDefault="00A02B6A" w:rsidP="00A02B6A">
      <w:pPr>
        <w:spacing w:line="360" w:lineRule="auto"/>
      </w:pPr>
      <w:r w:rsidRPr="00A02B6A">
        <w:t xml:space="preserve">Importe: </w:t>
      </w:r>
      <w:r w:rsidR="006253AC">
        <w:t>{{monto_ampliacion_2}}</w:t>
      </w:r>
      <w:r w:rsidRPr="00A02B6A">
        <w:br/>
        <w:t xml:space="preserve">Desde el </w:t>
      </w:r>
      <w:r w:rsidR="005F064A">
        <w:t>{{fecha_corte_2}}</w:t>
      </w:r>
      <w:r w:rsidRPr="00A02B6A">
        <w:t xml:space="preserve"> hasta el</w:t>
      </w:r>
      <w:r w:rsidR="005F064A">
        <w:t xml:space="preserve"> {{fecha_aprobacion_planilla_ampliacion_2}}</w:t>
      </w:r>
      <w:r w:rsidRPr="00A02B6A">
        <w:br/>
        <w:t>Tipo de cálculo: TASA PASIVA DEL B.C.R.A.</w:t>
      </w:r>
      <w:r w:rsidRPr="00A02B6A">
        <w:br/>
        <w:t xml:space="preserve">Interés: </w:t>
      </w:r>
      <w:r w:rsidR="005F064A">
        <w:t>{{interes_2}}</w:t>
      </w:r>
      <w:r w:rsidRPr="00A02B6A">
        <w:t xml:space="preserve"> = </w:t>
      </w:r>
      <w:r w:rsidR="00A5138B">
        <w:t>{{monto_interes_2}}</w:t>
      </w:r>
      <w:r w:rsidRPr="00A02B6A">
        <w:br/>
        <w:t xml:space="preserve">TOTAL DE LA DEUDA AL </w:t>
      </w:r>
      <w:r w:rsidR="00A5138B">
        <w:t>{{fecha_aprobacion_planilla_ampliacion_2}}</w:t>
      </w:r>
      <w:r w:rsidRPr="00A02B6A">
        <w:t xml:space="preserve">: </w:t>
      </w:r>
      <w:r w:rsidR="00A5138B">
        <w:t>{{mon</w:t>
      </w:r>
      <w:r w:rsidR="00696386">
        <w:t xml:space="preserve">to_total_2}} </w:t>
      </w:r>
      <w:r w:rsidRPr="00A02B6A">
        <w:t>-</w:t>
      </w:r>
    </w:p>
    <w:p w14:paraId="4D54793F" w14:textId="0670A833" w:rsidR="008B5A9A" w:rsidRDefault="008B5A9A" w:rsidP="008B5A9A">
      <w:pPr>
        <w:spacing w:line="360" w:lineRule="auto"/>
        <w:ind w:firstLine="2410"/>
        <w:jc w:val="both"/>
      </w:pPr>
      <w:r>
        <w:t xml:space="preserve">En consecuencia, la base para la regulación de honorarios por la aprobación de la planilla ampliatoria debe ser de </w:t>
      </w:r>
      <w:r w:rsidR="002D0117">
        <w:t xml:space="preserve">{{monto_total_2}} </w:t>
      </w:r>
      <w:r>
        <w:t xml:space="preserve">denunciando que al </w:t>
      </w:r>
      <w:r w:rsidR="000137C3">
        <w:t xml:space="preserve">{{fecha_aprobacion_planilla_ampliacion_2}} </w:t>
      </w:r>
      <w:r>
        <w:t xml:space="preserve">el Valor UMA </w:t>
      </w:r>
      <w:r w:rsidRPr="006D090E">
        <w:t xml:space="preserve">era de </w:t>
      </w:r>
      <w:r w:rsidR="00421B1F">
        <w:t xml:space="preserve">{{valor_uma_fecha_aprobacion_planilla_ampliacion_2}} </w:t>
      </w:r>
      <w:r w:rsidRPr="006D090E">
        <w:t xml:space="preserve">(conf. </w:t>
      </w:r>
      <w:r w:rsidR="00F8215E">
        <w:t>{{acordada_fecha_aprobacion_planilla_ampliacion_2}}</w:t>
      </w:r>
      <w:r>
        <w:t>)</w:t>
      </w:r>
      <w:r w:rsidR="00E71939">
        <w:t>, por lo que la planilla equivale a {{</w:t>
      </w:r>
      <w:r w:rsidR="00A73918" w:rsidRPr="00A73918">
        <w:t>monto_uma_2</w:t>
      </w:r>
      <w:r w:rsidR="00E71939">
        <w:t>}} uma ( monto /UMA)</w:t>
      </w:r>
      <w:r w:rsidR="00E71939" w:rsidRPr="006D090E">
        <w:t xml:space="preserve">.  </w:t>
      </w:r>
      <w:r w:rsidR="00E71939">
        <w:t xml:space="preserve"> </w:t>
      </w:r>
      <w:r w:rsidR="00876F98">
        <w:t xml:space="preserve"> {% endif %}</w:t>
      </w:r>
    </w:p>
    <w:p w14:paraId="4F6EF19A" w14:textId="0A575377" w:rsidR="008A25F1" w:rsidRDefault="00B35205" w:rsidP="00B35205">
      <w:pPr>
        <w:spacing w:line="360" w:lineRule="auto"/>
        <w:jc w:val="both"/>
      </w:pPr>
      <w:r w:rsidRPr="00B35205">
        <w:t>{% if sentencia_trance_2 %}</w:t>
      </w:r>
    </w:p>
    <w:p w14:paraId="5FDEB4AB" w14:textId="7A8A95BD" w:rsidR="008A25F1" w:rsidRDefault="00412B07" w:rsidP="00A02B6A">
      <w:pPr>
        <w:pStyle w:val="Prrafodelista"/>
        <w:numPr>
          <w:ilvl w:val="1"/>
          <w:numId w:val="25"/>
        </w:numPr>
        <w:spacing w:line="360" w:lineRule="auto"/>
        <w:ind w:left="0" w:firstLine="3130"/>
        <w:jc w:val="both"/>
      </w:pPr>
      <w:r>
        <w:t xml:space="preserve">Por la sentencia de trance y remate de fecha </w:t>
      </w:r>
      <w:r w:rsidR="00796B18">
        <w:t>{{</w:t>
      </w:r>
      <w:r w:rsidR="00321E09">
        <w:t xml:space="preserve"> </w:t>
      </w:r>
      <w:r w:rsidR="00FC6E90" w:rsidRPr="00FC6E90">
        <w:t>sentencia_trance_fecha_2</w:t>
      </w:r>
      <w:r w:rsidR="00FC6E90">
        <w:t xml:space="preserve"> </w:t>
      </w:r>
      <w:r w:rsidR="00796B18">
        <w:t>}}</w:t>
      </w:r>
      <w:r>
        <w:t>, corresponde actualizar la suma de</w:t>
      </w:r>
      <w:r w:rsidR="00796B18">
        <w:t xml:space="preserve"> {{monto_ampliacion_2}}</w:t>
      </w:r>
      <w:r>
        <w:t xml:space="preserve">, desde la fecha de aprobación de la planilla, </w:t>
      </w:r>
      <w:r w:rsidR="00796B18">
        <w:t>{{fecha_aprobacion_planilla_ampliacion_2}}</w:t>
      </w:r>
      <w:r>
        <w:t xml:space="preserve">, hasta la fecha de su efectivo pago que fue el </w:t>
      </w:r>
      <w:r w:rsidR="001976C8">
        <w:t>{{fecha_pago_2}}</w:t>
      </w:r>
      <w:r>
        <w:t>. Esto da como resultado:</w:t>
      </w:r>
    </w:p>
    <w:p w14:paraId="5CC44944" w14:textId="77777777" w:rsidR="00A02B6A" w:rsidRDefault="00A02B6A" w:rsidP="00A02B6A">
      <w:pPr>
        <w:spacing w:line="360" w:lineRule="auto"/>
        <w:jc w:val="both"/>
      </w:pPr>
    </w:p>
    <w:p w14:paraId="17ECED39" w14:textId="77777777" w:rsidR="00A02B6A" w:rsidRPr="00A02B6A" w:rsidRDefault="00A02B6A" w:rsidP="00A02B6A">
      <w:pPr>
        <w:spacing w:line="360" w:lineRule="auto"/>
        <w:jc w:val="both"/>
        <w:rPr>
          <w:b/>
          <w:bCs/>
          <w:lang w:val="es-AR"/>
        </w:rPr>
      </w:pPr>
      <w:r w:rsidRPr="00A02B6A">
        <w:rPr>
          <w:b/>
          <w:bCs/>
          <w:lang w:val="es-AR"/>
        </w:rPr>
        <w:t>Cálculo de Tasa pasiva promedio del Banco Central de la República Argentina</w:t>
      </w:r>
    </w:p>
    <w:p w14:paraId="77555E5F" w14:textId="77777777" w:rsidR="00A02B6A" w:rsidRPr="00A02B6A" w:rsidRDefault="00330C54" w:rsidP="00A02B6A">
      <w:pPr>
        <w:spacing w:line="360" w:lineRule="auto"/>
        <w:jc w:val="both"/>
        <w:rPr>
          <w:lang w:val="es-AR"/>
        </w:rPr>
      </w:pPr>
      <w:r>
        <w:rPr>
          <w:lang w:val="es-AR"/>
        </w:rPr>
        <w:pict w14:anchorId="73DA4744">
          <v:rect id="_x0000_i1029" style="width:0;height:.75pt" o:hralign="center" o:hrstd="t" o:hrnoshade="t" o:hr="t" fillcolor="black" stroked="f"/>
        </w:pict>
      </w:r>
    </w:p>
    <w:p w14:paraId="24F71E80" w14:textId="6EC12B14" w:rsidR="00A02B6A" w:rsidRDefault="00A02B6A" w:rsidP="00A02B6A">
      <w:pPr>
        <w:spacing w:line="360" w:lineRule="auto"/>
        <w:rPr>
          <w:lang w:val="es-AR"/>
        </w:rPr>
      </w:pPr>
      <w:r w:rsidRPr="00A02B6A">
        <w:rPr>
          <w:lang w:val="es-AR"/>
        </w:rPr>
        <w:t xml:space="preserve">Importe: </w:t>
      </w:r>
      <w:r w:rsidR="001976C8">
        <w:t>{{monto_ampliacion_2}}</w:t>
      </w:r>
      <w:r w:rsidRPr="00A02B6A">
        <w:rPr>
          <w:lang w:val="es-AR"/>
        </w:rPr>
        <w:br/>
        <w:t xml:space="preserve">Desde el </w:t>
      </w:r>
      <w:r w:rsidR="001976C8">
        <w:t xml:space="preserve">{{fecha_aprobacion_planilla_ampliacion_2}} </w:t>
      </w:r>
      <w:r w:rsidRPr="00A02B6A">
        <w:rPr>
          <w:lang w:val="es-AR"/>
        </w:rPr>
        <w:t xml:space="preserve">hasta el </w:t>
      </w:r>
      <w:r w:rsidR="001976C8">
        <w:t>{{fecha_pago_2}}</w:t>
      </w:r>
      <w:r w:rsidRPr="00A02B6A">
        <w:rPr>
          <w:lang w:val="es-AR"/>
        </w:rPr>
        <w:br/>
        <w:t>Tipo de cálculo: TASA PASIVA DEL B.C.R.A.</w:t>
      </w:r>
      <w:r w:rsidRPr="00A02B6A">
        <w:rPr>
          <w:lang w:val="es-AR"/>
        </w:rPr>
        <w:br/>
        <w:t xml:space="preserve">Interés: </w:t>
      </w:r>
      <w:r w:rsidR="00967B18">
        <w:rPr>
          <w:lang w:val="es-AR"/>
        </w:rPr>
        <w:t>{{interes_trance_2}}</w:t>
      </w:r>
      <w:r w:rsidRPr="00A02B6A">
        <w:rPr>
          <w:lang w:val="es-AR"/>
        </w:rPr>
        <w:t xml:space="preserve"> =</w:t>
      </w:r>
      <w:r w:rsidR="00967B18">
        <w:rPr>
          <w:lang w:val="es-AR"/>
        </w:rPr>
        <w:t xml:space="preserve"> </w:t>
      </w:r>
      <w:r w:rsidR="008E6D9F">
        <w:rPr>
          <w:lang w:val="es-AR"/>
        </w:rPr>
        <w:t>{{monto_interes_trance_2}}</w:t>
      </w:r>
      <w:r w:rsidR="00967B18" w:rsidRPr="00A02B6A">
        <w:rPr>
          <w:lang w:val="es-AR"/>
        </w:rPr>
        <w:t xml:space="preserve"> </w:t>
      </w:r>
      <w:r w:rsidRPr="00A02B6A">
        <w:rPr>
          <w:lang w:val="es-AR"/>
        </w:rPr>
        <w:br/>
        <w:t xml:space="preserve">TOTAL DE LA DEUDA AL </w:t>
      </w:r>
      <w:r w:rsidR="008E6D9F">
        <w:t>{{fecha_pago_2}}</w:t>
      </w:r>
      <w:r w:rsidRPr="00A02B6A">
        <w:rPr>
          <w:lang w:val="es-AR"/>
        </w:rPr>
        <w:t xml:space="preserve">: </w:t>
      </w:r>
      <w:r w:rsidR="006E01B9">
        <w:rPr>
          <w:lang w:val="es-AR"/>
        </w:rPr>
        <w:t>{{monto_total_trance_2}}</w:t>
      </w:r>
      <w:r w:rsidRPr="00A02B6A">
        <w:rPr>
          <w:lang w:val="es-AR"/>
        </w:rPr>
        <w:t>.-</w:t>
      </w:r>
    </w:p>
    <w:p w14:paraId="73B2B97D" w14:textId="09324D55" w:rsidR="00A02B6A" w:rsidRDefault="00A02B6A" w:rsidP="00A02B6A">
      <w:pPr>
        <w:spacing w:line="360" w:lineRule="auto"/>
        <w:ind w:firstLine="2410"/>
        <w:jc w:val="both"/>
      </w:pPr>
      <w:r>
        <w:t xml:space="preserve">En consecuencia, la base para la regulación de honorarios por la sentencia de trance y remate debe ser de </w:t>
      </w:r>
      <w:r w:rsidR="00EA533F">
        <w:rPr>
          <w:lang w:val="es-AR"/>
        </w:rPr>
        <w:t xml:space="preserve">{{monto_total_trance_2}} </w:t>
      </w:r>
      <w:r>
        <w:t xml:space="preserve">denunciando que al </w:t>
      </w:r>
      <w:r w:rsidR="00EA533F">
        <w:t xml:space="preserve">{{fecha_pago_2}} </w:t>
      </w:r>
      <w:r>
        <w:t xml:space="preserve">el Valor UMA </w:t>
      </w:r>
      <w:r w:rsidRPr="006D090E">
        <w:t xml:space="preserve">era de </w:t>
      </w:r>
      <w:r w:rsidR="009A3981">
        <w:t xml:space="preserve">{{valor_uma_fecha_pago_2}} </w:t>
      </w:r>
      <w:r w:rsidRPr="006D090E">
        <w:t xml:space="preserve">(conf. </w:t>
      </w:r>
      <w:r w:rsidR="006F1FFC">
        <w:t>{{acordada_fecha_pago_2}}</w:t>
      </w:r>
      <w:r>
        <w:t>)</w:t>
      </w:r>
      <w:r w:rsidR="00A73918">
        <w:t>, por lo que la planilla equivale a {{</w:t>
      </w:r>
      <w:r w:rsidR="00330C54" w:rsidRPr="00330C54">
        <w:t>monto_uma_trance_2</w:t>
      </w:r>
      <w:r w:rsidR="00A73918">
        <w:t>}} uma ( monto /UMA)</w:t>
      </w:r>
      <w:r w:rsidR="00A73918" w:rsidRPr="006D090E">
        <w:t xml:space="preserve">.  </w:t>
      </w:r>
      <w:r w:rsidR="00A73918">
        <w:t xml:space="preserve">  </w:t>
      </w:r>
      <w:r w:rsidR="001D7242">
        <w:t xml:space="preserve"> {%</w:t>
      </w:r>
      <w:r w:rsidR="00B545AB">
        <w:t xml:space="preserve"> </w:t>
      </w:r>
      <w:r w:rsidR="001D7242">
        <w:t>endif</w:t>
      </w:r>
      <w:r w:rsidR="00B545AB">
        <w:t xml:space="preserve"> </w:t>
      </w:r>
      <w:r w:rsidR="001D7242">
        <w:t>%}</w:t>
      </w:r>
    </w:p>
    <w:p w14:paraId="6DB8A890" w14:textId="2A2B9D89" w:rsidR="006F1FFC" w:rsidRDefault="00FE2106" w:rsidP="006F1FFC">
      <w:pPr>
        <w:spacing w:line="360" w:lineRule="auto"/>
        <w:jc w:val="both"/>
      </w:pPr>
      <w:r w:rsidRPr="00FE2106">
        <w:t>{% if costas_a_su_orden_2 %}</w:t>
      </w:r>
    </w:p>
    <w:p w14:paraId="55A96553" w14:textId="30C2EF83" w:rsidR="00B96564" w:rsidRDefault="00A02B6A" w:rsidP="00A02B6A">
      <w:pPr>
        <w:pStyle w:val="Prrafodelista"/>
        <w:numPr>
          <w:ilvl w:val="1"/>
          <w:numId w:val="25"/>
        </w:numPr>
        <w:spacing w:line="360" w:lineRule="auto"/>
        <w:ind w:left="0" w:firstLine="3130"/>
        <w:jc w:val="both"/>
      </w:pPr>
      <w:r>
        <w:t>Por el recurso de apelación resuelto en fecha</w:t>
      </w:r>
      <w:r w:rsidR="00706C5D">
        <w:t xml:space="preserve"> </w:t>
      </w:r>
      <w:r w:rsidR="00C72BED">
        <w:t xml:space="preserve">{{fecha_sentencia_interlocutoria_2}} </w:t>
      </w:r>
      <w:r w:rsidR="00706C5D">
        <w:t>la base del cálculo resulta igual a la del punto anterior, con aplicación del porcentaje dispuesto por el art. 30.</w:t>
      </w:r>
      <w:r w:rsidR="00FE2106">
        <w:t xml:space="preserve"> {%</w:t>
      </w:r>
      <w:r w:rsidR="00B545AB">
        <w:t xml:space="preserve"> </w:t>
      </w:r>
      <w:r w:rsidR="00FE2106">
        <w:t>endif</w:t>
      </w:r>
      <w:r w:rsidR="00B545AB">
        <w:t xml:space="preserve"> </w:t>
      </w:r>
      <w:r w:rsidR="00FE2106">
        <w:t>%}</w:t>
      </w:r>
    </w:p>
    <w:p w14:paraId="1957BCCD" w14:textId="05D39C3B" w:rsidR="009B282A" w:rsidRDefault="009B282A" w:rsidP="009B282A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 w:rsidRPr="006D090E">
        <w:t>Solicito que, d</w:t>
      </w:r>
      <w:r>
        <w:t>e conformidad a lo dispuesto por el art. 51 de la ley 27.423, la regulación sea determinada en la cantidad de UMA que este represente a la fecha de cada una de las resoluci</w:t>
      </w:r>
      <w:r w:rsidR="008B5A9A">
        <w:t>on</w:t>
      </w:r>
      <w:r>
        <w:t xml:space="preserve">es. </w:t>
      </w:r>
    </w:p>
    <w:p w14:paraId="6E529AE0" w14:textId="089B4FB7" w:rsidR="008C73E6" w:rsidRDefault="00557829" w:rsidP="00706C5D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>Conforme lo resuelto</w:t>
      </w:r>
      <w:r w:rsidR="00F4712D">
        <w:t xml:space="preserve"> por la CSJN</w:t>
      </w:r>
      <w:r>
        <w:t xml:space="preserve"> en </w:t>
      </w:r>
      <w:r w:rsidR="00331445">
        <w:t>“E</w:t>
      </w:r>
      <w:r>
        <w:t xml:space="preserve">stablecimiento las </w:t>
      </w:r>
      <w:r w:rsidR="00112943">
        <w:t>Marías</w:t>
      </w:r>
      <w:r w:rsidR="00331445">
        <w:t>”</w:t>
      </w:r>
      <w:r w:rsidR="00F4712D">
        <w:t xml:space="preserve"> y</w:t>
      </w:r>
      <w:r w:rsidR="00331445">
        <w:t xml:space="preserve"> “</w:t>
      </w:r>
      <w:r w:rsidR="00331445" w:rsidRPr="00331445">
        <w:t>Kechiyan, Inés Silvia</w:t>
      </w:r>
      <w:r w:rsidR="00331445">
        <w:t>”</w:t>
      </w:r>
      <w:r w:rsidR="00331445" w:rsidRPr="00331445">
        <w:t xml:space="preserve"> </w:t>
      </w:r>
      <w:r>
        <w:t>solicito se regulen los honorarios por las etapas desarrolladas</w:t>
      </w:r>
      <w:r w:rsidR="00331445">
        <w:t>, teniendo en cuenta que</w:t>
      </w:r>
      <w:r w:rsidR="0008314D">
        <w:t xml:space="preserve"> </w:t>
      </w:r>
      <w:r w:rsidR="008B5A9A">
        <w:t xml:space="preserve">todas las etapas se desarrollaron </w:t>
      </w:r>
      <w:r w:rsidR="00331445">
        <w:t>en vigencia de la ley N°</w:t>
      </w:r>
      <w:r w:rsidR="00881987">
        <w:t xml:space="preserve"> 27.423</w:t>
      </w:r>
      <w:r w:rsidR="0008314D">
        <w:t>.</w:t>
      </w:r>
    </w:p>
    <w:p w14:paraId="75E3DF98" w14:textId="479678F4" w:rsidR="00AB5195" w:rsidRDefault="00B106D2" w:rsidP="00706C5D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Solicito tenga presente que </w:t>
      </w:r>
      <w:r w:rsidR="00054AC6">
        <w:t>si la</w:t>
      </w:r>
      <w:r w:rsidR="008B5A9A">
        <w:t>s resoluciones</w:t>
      </w:r>
      <w:r w:rsidR="00054AC6">
        <w:t xml:space="preserve"> se hubiera</w:t>
      </w:r>
      <w:r w:rsidR="008B5A9A">
        <w:t>n</w:t>
      </w:r>
      <w:r w:rsidR="00054AC6">
        <w:t xml:space="preserve"> dictado dentro del plazo que establece el </w:t>
      </w:r>
      <w:r w:rsidR="0003533D">
        <w:t>artículo</w:t>
      </w:r>
      <w:r w:rsidR="00054AC6">
        <w:t xml:space="preserve"> </w:t>
      </w:r>
      <w:r w:rsidR="00054AC6" w:rsidRPr="007F6D14">
        <w:t>34 inc</w:t>
      </w:r>
      <w:r w:rsidR="001D5478" w:rsidRPr="007F6D14">
        <w:t>.</w:t>
      </w:r>
      <w:r w:rsidR="007F6D14">
        <w:t xml:space="preserve"> 3</w:t>
      </w:r>
      <w:r w:rsidR="00054AC6">
        <w:t xml:space="preserve"> y se hubiera cumplido con lo dispuesto en el </w:t>
      </w:r>
      <w:r w:rsidR="001D5478">
        <w:t>art</w:t>
      </w:r>
      <w:r w:rsidR="008C73E6">
        <w:t xml:space="preserve">. </w:t>
      </w:r>
      <w:r w:rsidR="00054AC6">
        <w:t xml:space="preserve">52 de la ley </w:t>
      </w:r>
      <w:r w:rsidR="001D5478">
        <w:t>27.423,</w:t>
      </w:r>
      <w:r w:rsidR="00054AC6">
        <w:t xml:space="preserve"> los honorarios se hubieran regulado </w:t>
      </w:r>
      <w:r w:rsidR="002F2D19">
        <w:t xml:space="preserve">de manera contemporánea y no se hubiera desvalorizado </w:t>
      </w:r>
      <w:r w:rsidR="0003533D">
        <w:t>la base imponible</w:t>
      </w:r>
      <w:r w:rsidR="000A6D21">
        <w:t xml:space="preserve"> respecto de </w:t>
      </w:r>
      <w:r w:rsidR="0003533D">
        <w:t>la actualización del monto aprobado por los intereses</w:t>
      </w:r>
      <w:r w:rsidR="001D5478">
        <w:t xml:space="preserve"> a tasa pasiva que fue notablemente inferior a la suba del Uma, conforme lo acredito con la liquidación que adjunto.</w:t>
      </w:r>
    </w:p>
    <w:p w14:paraId="4A8F7EC9" w14:textId="7714F8DE" w:rsidR="00AB5195" w:rsidRDefault="00112943" w:rsidP="00706C5D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Solicito </w:t>
      </w:r>
      <w:r w:rsidR="00331445">
        <w:t>que a los honorarios regulados se le adicione el</w:t>
      </w:r>
      <w:r w:rsidR="000F0E96">
        <w:rPr>
          <w:noProof/>
        </w:rPr>
        <w:t xml:space="preserve"> IVA</w:t>
      </w:r>
      <w:r w:rsidR="00331445">
        <w:rPr>
          <w:noProof/>
        </w:rPr>
        <w:t xml:space="preserve"> atento a mi condición tributaria.</w:t>
      </w:r>
    </w:p>
    <w:p w14:paraId="40B2C01D" w14:textId="039FB41E" w:rsidR="00FB15E5" w:rsidRDefault="000F2787" w:rsidP="00706C5D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rPr>
          <w:noProof/>
        </w:rPr>
        <w:t xml:space="preserve">Hago reserva de caso federal por cuanto esta en juego el carácter alimentario </w:t>
      </w:r>
      <w:r w:rsidR="00D34B04" w:rsidRPr="00C326D6">
        <w:t>que prevé la ley 48 para recurrir</w:t>
      </w:r>
      <w:r w:rsidR="00D34B04">
        <w:t xml:space="preserve"> </w:t>
      </w:r>
      <w:r w:rsidR="00D34B04" w:rsidRPr="00C326D6">
        <w:t xml:space="preserve">oportunamente ante la C.S.J.N.; en tanto están juego la interpretación de normas federales por cuanto la forma de </w:t>
      </w:r>
      <w:r w:rsidR="00556E0C">
        <w:t>regular los honorarios</w:t>
      </w:r>
      <w:r w:rsidR="00D34B04" w:rsidRPr="00C326D6">
        <w:t xml:space="preserve"> contraria el art 1, 14bis,16,17,18, 33, 75 inc 19,22 y 23 de la CN por cuanto afecta el derecho a tener </w:t>
      </w:r>
      <w:r w:rsidR="00556E0C">
        <w:t>una remuneración integral</w:t>
      </w:r>
      <w:r w:rsidR="00D34B04" w:rsidRPr="00C326D6">
        <w:t>, el principio de igualdad, de propiedad, de un debido proceso, y la normativa supranacional.</w:t>
      </w:r>
    </w:p>
    <w:p w14:paraId="7C4D80CF" w14:textId="12111EF1" w:rsidR="000F2787" w:rsidRDefault="00455387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 w:rsidRPr="00455387">
        <w:t xml:space="preserve">Conforme lo dispone </w:t>
      </w:r>
      <w:r>
        <w:t xml:space="preserve">el art. 10, primer párrafo </w:t>
      </w:r>
      <w:r w:rsidRPr="00455387">
        <w:rPr>
          <w:i/>
          <w:iCs/>
        </w:rPr>
        <w:t xml:space="preserve">in fine, </w:t>
      </w:r>
      <w:r w:rsidRPr="00455387">
        <w:t>de la ley 27.423</w:t>
      </w:r>
      <w:r w:rsidRPr="00455387">
        <w:rPr>
          <w:i/>
          <w:iCs/>
        </w:rPr>
        <w:t xml:space="preserve"> </w:t>
      </w:r>
      <w:r>
        <w:t xml:space="preserve">solicito se de intervención de las presentes actuaciones a la Caja de Seguridad Social para Abogados </w:t>
      </w:r>
      <w:r w:rsidRPr="00455387">
        <w:t xml:space="preserve">con domicilio real en Avda. Sarmiento N° 308/302, Cuil 30-51872348-7 </w:t>
      </w:r>
      <w:r>
        <w:t>a los efectos que correspondan.</w:t>
      </w:r>
    </w:p>
    <w:p w14:paraId="4C5C45E1" w14:textId="645EF03C" w:rsidR="007626C2" w:rsidRDefault="007626C2" w:rsidP="00563E04">
      <w:pPr>
        <w:spacing w:line="360" w:lineRule="auto"/>
        <w:jc w:val="both"/>
      </w:pPr>
    </w:p>
    <w:p w14:paraId="3EECDB7E" w14:textId="77777777" w:rsidR="0078300F" w:rsidRDefault="0078300F" w:rsidP="00331445">
      <w:pPr>
        <w:spacing w:line="360" w:lineRule="auto"/>
      </w:pPr>
    </w:p>
    <w:p w14:paraId="5681A25C" w14:textId="5D69CD11" w:rsidR="0078300F" w:rsidRDefault="0078300F" w:rsidP="0078300F">
      <w:pPr>
        <w:spacing w:line="360" w:lineRule="auto"/>
        <w:ind w:left="2431"/>
        <w:jc w:val="right"/>
      </w:pPr>
      <w:r>
        <w:t>Proveer en conformidad</w:t>
      </w:r>
    </w:p>
    <w:sectPr w:rsidR="0078300F" w:rsidSect="00BA3D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1418" w:bottom="1134" w:left="2835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5FF230" w14:textId="77777777" w:rsidR="00CC0BFA" w:rsidRDefault="00CC0BFA" w:rsidP="007744CF">
      <w:r>
        <w:separator/>
      </w:r>
    </w:p>
  </w:endnote>
  <w:endnote w:type="continuationSeparator" w:id="0">
    <w:p w14:paraId="7ED19EFB" w14:textId="77777777" w:rsidR="00CC0BFA" w:rsidRDefault="00CC0BFA" w:rsidP="00774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53C08" w14:textId="77777777" w:rsidR="007744CF" w:rsidRDefault="007744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79C54" w14:textId="77777777" w:rsidR="007744CF" w:rsidRDefault="007744C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640FA" w14:textId="77777777" w:rsidR="007744CF" w:rsidRDefault="007744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A2D24B" w14:textId="77777777" w:rsidR="00CC0BFA" w:rsidRDefault="00CC0BFA" w:rsidP="007744CF">
      <w:r>
        <w:separator/>
      </w:r>
    </w:p>
  </w:footnote>
  <w:footnote w:type="continuationSeparator" w:id="0">
    <w:p w14:paraId="1A83588A" w14:textId="77777777" w:rsidR="00CC0BFA" w:rsidRDefault="00CC0BFA" w:rsidP="00774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A4C36" w14:textId="77777777" w:rsidR="007744CF" w:rsidRDefault="00330C54">
    <w:pPr>
      <w:pStyle w:val="Encabezado"/>
    </w:pPr>
    <w:r>
      <w:rPr>
        <w:noProof/>
      </w:rPr>
      <w:pict w14:anchorId="6F2710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10" o:spid="_x0000_s1026" type="#_x0000_t136" style="position:absolute;margin-left:0;margin-top:0;width:51pt;height:23.25pt;z-index:-251655168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D18CF" w14:textId="77777777" w:rsidR="007744CF" w:rsidRDefault="00330C54">
    <w:pPr>
      <w:pStyle w:val="Encabezado"/>
    </w:pPr>
    <w:r>
      <w:rPr>
        <w:noProof/>
      </w:rPr>
      <w:pict w14:anchorId="48B4DC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11" o:spid="_x0000_s1027" type="#_x0000_t136" style="position:absolute;margin-left:0;margin-top:0;width:51pt;height:23.25pt;z-index:-251653120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7E0FE" w14:textId="77777777" w:rsidR="007744CF" w:rsidRDefault="00330C54">
    <w:pPr>
      <w:pStyle w:val="Encabezado"/>
    </w:pPr>
    <w:r>
      <w:rPr>
        <w:noProof/>
      </w:rPr>
      <w:pict w14:anchorId="5D7944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09" o:spid="_x0000_s1025" type="#_x0000_t136" style="position:absolute;margin-left:0;margin-top:0;width:51pt;height:23.25pt;z-index:-251657216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44246"/>
    <w:multiLevelType w:val="hybridMultilevel"/>
    <w:tmpl w:val="E4A0842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86325"/>
    <w:multiLevelType w:val="hybridMultilevel"/>
    <w:tmpl w:val="019C0A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94A26"/>
    <w:multiLevelType w:val="hybridMultilevel"/>
    <w:tmpl w:val="3D1236AC"/>
    <w:lvl w:ilvl="0" w:tplc="A48054CA">
      <w:start w:val="1"/>
      <w:numFmt w:val="lowerLetter"/>
      <w:lvlText w:val="%1)"/>
      <w:lvlJc w:val="left"/>
      <w:pPr>
        <w:ind w:left="3490" w:hanging="360"/>
      </w:pPr>
      <w:rPr>
        <w:rFonts w:hint="default"/>
        <w:color w:val="auto"/>
      </w:rPr>
    </w:lvl>
    <w:lvl w:ilvl="1" w:tplc="2C0A0019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3" w15:restartNumberingAfterBreak="0">
    <w:nsid w:val="12810BE5"/>
    <w:multiLevelType w:val="hybridMultilevel"/>
    <w:tmpl w:val="233C23E8"/>
    <w:lvl w:ilvl="0" w:tplc="45F0618E">
      <w:start w:val="1"/>
      <w:numFmt w:val="decimal"/>
      <w:lvlText w:val="%1)"/>
      <w:lvlJc w:val="left"/>
      <w:pPr>
        <w:ind w:left="279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4" w15:restartNumberingAfterBreak="0">
    <w:nsid w:val="16E5746C"/>
    <w:multiLevelType w:val="multilevel"/>
    <w:tmpl w:val="58261A86"/>
    <w:lvl w:ilvl="0">
      <w:start w:val="3"/>
      <w:numFmt w:val="decimal"/>
      <w:lvlText w:val="%1."/>
      <w:lvlJc w:val="left"/>
      <w:pPr>
        <w:ind w:left="384" w:hanging="384"/>
      </w:pPr>
      <w:rPr>
        <w:rFonts w:eastAsiaTheme="minorHAnsi" w:hint="default"/>
      </w:rPr>
    </w:lvl>
    <w:lvl w:ilvl="1">
      <w:start w:val="1"/>
      <w:numFmt w:val="decimal"/>
      <w:lvlText w:val="%1.%2)"/>
      <w:lvlJc w:val="left"/>
      <w:pPr>
        <w:ind w:left="3130" w:hanging="720"/>
      </w:pPr>
      <w:rPr>
        <w:rFonts w:eastAsiaTheme="minorHAnsi" w:hint="default"/>
      </w:rPr>
    </w:lvl>
    <w:lvl w:ilvl="2">
      <w:start w:val="1"/>
      <w:numFmt w:val="decimal"/>
      <w:lvlText w:val="%1.%2)%3."/>
      <w:lvlJc w:val="left"/>
      <w:pPr>
        <w:ind w:left="5540" w:hanging="720"/>
      </w:pPr>
      <w:rPr>
        <w:rFonts w:eastAsiaTheme="minorHAnsi" w:hint="default"/>
      </w:rPr>
    </w:lvl>
    <w:lvl w:ilvl="3">
      <w:start w:val="1"/>
      <w:numFmt w:val="decimal"/>
      <w:lvlText w:val="%1.%2)%3.%4."/>
      <w:lvlJc w:val="left"/>
      <w:pPr>
        <w:ind w:left="8310" w:hanging="1080"/>
      </w:pPr>
      <w:rPr>
        <w:rFonts w:eastAsiaTheme="minorHAnsi" w:hint="default"/>
      </w:rPr>
    </w:lvl>
    <w:lvl w:ilvl="4">
      <w:start w:val="1"/>
      <w:numFmt w:val="decimal"/>
      <w:lvlText w:val="%1.%2)%3.%4.%5."/>
      <w:lvlJc w:val="left"/>
      <w:pPr>
        <w:ind w:left="10720" w:hanging="1080"/>
      </w:pPr>
      <w:rPr>
        <w:rFonts w:eastAsiaTheme="minorHAnsi" w:hint="default"/>
      </w:rPr>
    </w:lvl>
    <w:lvl w:ilvl="5">
      <w:start w:val="1"/>
      <w:numFmt w:val="decimal"/>
      <w:lvlText w:val="%1.%2)%3.%4.%5.%6."/>
      <w:lvlJc w:val="left"/>
      <w:pPr>
        <w:ind w:left="13490" w:hanging="1440"/>
      </w:pPr>
      <w:rPr>
        <w:rFonts w:eastAsiaTheme="minorHAnsi" w:hint="default"/>
      </w:rPr>
    </w:lvl>
    <w:lvl w:ilvl="6">
      <w:start w:val="1"/>
      <w:numFmt w:val="decimal"/>
      <w:lvlText w:val="%1.%2)%3.%4.%5.%6.%7."/>
      <w:lvlJc w:val="left"/>
      <w:pPr>
        <w:ind w:left="15900" w:hanging="1440"/>
      </w:pPr>
      <w:rPr>
        <w:rFonts w:eastAsiaTheme="minorHAnsi" w:hint="default"/>
      </w:rPr>
    </w:lvl>
    <w:lvl w:ilvl="7">
      <w:start w:val="1"/>
      <w:numFmt w:val="decimal"/>
      <w:lvlText w:val="%1.%2)%3.%4.%5.%6.%7.%8."/>
      <w:lvlJc w:val="left"/>
      <w:pPr>
        <w:ind w:left="18670" w:hanging="1800"/>
      </w:pPr>
      <w:rPr>
        <w:rFonts w:eastAsiaTheme="minorHAnsi" w:hint="default"/>
      </w:rPr>
    </w:lvl>
    <w:lvl w:ilvl="8">
      <w:start w:val="1"/>
      <w:numFmt w:val="decimal"/>
      <w:lvlText w:val="%1.%2)%3.%4.%5.%6.%7.%8.%9."/>
      <w:lvlJc w:val="left"/>
      <w:pPr>
        <w:ind w:left="21080" w:hanging="1800"/>
      </w:pPr>
      <w:rPr>
        <w:rFonts w:eastAsiaTheme="minorHAnsi" w:hint="default"/>
      </w:rPr>
    </w:lvl>
  </w:abstractNum>
  <w:abstractNum w:abstractNumId="5" w15:restartNumberingAfterBreak="0">
    <w:nsid w:val="1C824D41"/>
    <w:multiLevelType w:val="hybridMultilevel"/>
    <w:tmpl w:val="83087026"/>
    <w:lvl w:ilvl="0" w:tplc="07BAE428">
      <w:start w:val="1"/>
      <w:numFmt w:val="decimal"/>
      <w:lvlText w:val="%1)"/>
      <w:lvlJc w:val="left"/>
      <w:pPr>
        <w:ind w:left="5161" w:hanging="273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6" w15:restartNumberingAfterBreak="0">
    <w:nsid w:val="259B594E"/>
    <w:multiLevelType w:val="hybridMultilevel"/>
    <w:tmpl w:val="A26EDF9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478FD"/>
    <w:multiLevelType w:val="multilevel"/>
    <w:tmpl w:val="89E44F9A"/>
    <w:lvl w:ilvl="0">
      <w:start w:val="1"/>
      <w:numFmt w:val="bullet"/>
      <w:lvlText w:val=""/>
      <w:lvlJc w:val="left"/>
      <w:pPr>
        <w:ind w:left="2791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279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31" w:hanging="1800"/>
      </w:pPr>
      <w:rPr>
        <w:rFonts w:hint="default"/>
      </w:rPr>
    </w:lvl>
  </w:abstractNum>
  <w:abstractNum w:abstractNumId="8" w15:restartNumberingAfterBreak="0">
    <w:nsid w:val="29DA535D"/>
    <w:multiLevelType w:val="hybridMultilevel"/>
    <w:tmpl w:val="D2DE240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95844"/>
    <w:multiLevelType w:val="hybridMultilevel"/>
    <w:tmpl w:val="2558EA6C"/>
    <w:lvl w:ilvl="0" w:tplc="2C0A0017">
      <w:start w:val="1"/>
      <w:numFmt w:val="lowerLetter"/>
      <w:lvlText w:val="%1)"/>
      <w:lvlJc w:val="left"/>
      <w:pPr>
        <w:ind w:left="2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490" w:hanging="360"/>
      </w:pPr>
    </w:lvl>
    <w:lvl w:ilvl="2" w:tplc="2C0A001B" w:tentative="1">
      <w:start w:val="1"/>
      <w:numFmt w:val="lowerRoman"/>
      <w:lvlText w:val="%3."/>
      <w:lvlJc w:val="right"/>
      <w:pPr>
        <w:ind w:left="4210" w:hanging="180"/>
      </w:pPr>
    </w:lvl>
    <w:lvl w:ilvl="3" w:tplc="2C0A000F" w:tentative="1">
      <w:start w:val="1"/>
      <w:numFmt w:val="decimal"/>
      <w:lvlText w:val="%4."/>
      <w:lvlJc w:val="left"/>
      <w:pPr>
        <w:ind w:left="4930" w:hanging="360"/>
      </w:pPr>
    </w:lvl>
    <w:lvl w:ilvl="4" w:tplc="2C0A0019" w:tentative="1">
      <w:start w:val="1"/>
      <w:numFmt w:val="lowerLetter"/>
      <w:lvlText w:val="%5."/>
      <w:lvlJc w:val="left"/>
      <w:pPr>
        <w:ind w:left="5650" w:hanging="360"/>
      </w:pPr>
    </w:lvl>
    <w:lvl w:ilvl="5" w:tplc="2C0A001B" w:tentative="1">
      <w:start w:val="1"/>
      <w:numFmt w:val="lowerRoman"/>
      <w:lvlText w:val="%6."/>
      <w:lvlJc w:val="right"/>
      <w:pPr>
        <w:ind w:left="6370" w:hanging="180"/>
      </w:pPr>
    </w:lvl>
    <w:lvl w:ilvl="6" w:tplc="2C0A000F" w:tentative="1">
      <w:start w:val="1"/>
      <w:numFmt w:val="decimal"/>
      <w:lvlText w:val="%7."/>
      <w:lvlJc w:val="left"/>
      <w:pPr>
        <w:ind w:left="7090" w:hanging="360"/>
      </w:pPr>
    </w:lvl>
    <w:lvl w:ilvl="7" w:tplc="2C0A0019" w:tentative="1">
      <w:start w:val="1"/>
      <w:numFmt w:val="lowerLetter"/>
      <w:lvlText w:val="%8."/>
      <w:lvlJc w:val="left"/>
      <w:pPr>
        <w:ind w:left="7810" w:hanging="360"/>
      </w:pPr>
    </w:lvl>
    <w:lvl w:ilvl="8" w:tplc="2C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0" w15:restartNumberingAfterBreak="0">
    <w:nsid w:val="3791621D"/>
    <w:multiLevelType w:val="hybridMultilevel"/>
    <w:tmpl w:val="7FD469E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04BC6"/>
    <w:multiLevelType w:val="multilevel"/>
    <w:tmpl w:val="45089A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79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4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248" w:hanging="1800"/>
      </w:pPr>
      <w:rPr>
        <w:rFonts w:hint="default"/>
      </w:rPr>
    </w:lvl>
  </w:abstractNum>
  <w:abstractNum w:abstractNumId="12" w15:restartNumberingAfterBreak="0">
    <w:nsid w:val="3B475607"/>
    <w:multiLevelType w:val="hybridMultilevel"/>
    <w:tmpl w:val="3AECFEDA"/>
    <w:lvl w:ilvl="0" w:tplc="2C0A0017">
      <w:start w:val="1"/>
      <w:numFmt w:val="lowerLetter"/>
      <w:lvlText w:val="%1)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3" w15:restartNumberingAfterBreak="0">
    <w:nsid w:val="3DEE2174"/>
    <w:multiLevelType w:val="multilevel"/>
    <w:tmpl w:val="31ACE068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85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69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47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36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709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02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371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6840" w:hanging="1800"/>
      </w:pPr>
      <w:rPr>
        <w:rFonts w:hint="default"/>
      </w:rPr>
    </w:lvl>
  </w:abstractNum>
  <w:abstractNum w:abstractNumId="14" w15:restartNumberingAfterBreak="0">
    <w:nsid w:val="4CC149EF"/>
    <w:multiLevelType w:val="hybridMultilevel"/>
    <w:tmpl w:val="561E523E"/>
    <w:lvl w:ilvl="0" w:tplc="2C0A0019">
      <w:start w:val="1"/>
      <w:numFmt w:val="lowerLetter"/>
      <w:lvlText w:val="%1.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5" w15:restartNumberingAfterBreak="0">
    <w:nsid w:val="519E5813"/>
    <w:multiLevelType w:val="hybridMultilevel"/>
    <w:tmpl w:val="CEC84F4E"/>
    <w:lvl w:ilvl="0" w:tplc="3D6E10DA">
      <w:start w:val="1"/>
      <w:numFmt w:val="decimal"/>
      <w:lvlText w:val="%1)"/>
      <w:lvlJc w:val="left"/>
      <w:pPr>
        <w:ind w:left="5161" w:hanging="273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16" w15:restartNumberingAfterBreak="0">
    <w:nsid w:val="62E231F5"/>
    <w:multiLevelType w:val="hybridMultilevel"/>
    <w:tmpl w:val="87D6965E"/>
    <w:lvl w:ilvl="0" w:tplc="2C0A0019">
      <w:start w:val="1"/>
      <w:numFmt w:val="lowerLetter"/>
      <w:lvlText w:val="%1.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7" w15:restartNumberingAfterBreak="0">
    <w:nsid w:val="66C445D8"/>
    <w:multiLevelType w:val="hybridMultilevel"/>
    <w:tmpl w:val="7DBC20FE"/>
    <w:lvl w:ilvl="0" w:tplc="FFFFFFFF">
      <w:start w:val="1"/>
      <w:numFmt w:val="decimal"/>
      <w:lvlText w:val="%1)"/>
      <w:lvlJc w:val="left"/>
      <w:pPr>
        <w:ind w:left="277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3490" w:hanging="360"/>
      </w:pPr>
    </w:lvl>
    <w:lvl w:ilvl="2" w:tplc="FFFFFFFF" w:tentative="1">
      <w:start w:val="1"/>
      <w:numFmt w:val="lowerRoman"/>
      <w:lvlText w:val="%3."/>
      <w:lvlJc w:val="right"/>
      <w:pPr>
        <w:ind w:left="4210" w:hanging="180"/>
      </w:pPr>
    </w:lvl>
    <w:lvl w:ilvl="3" w:tplc="FFFFFFFF" w:tentative="1">
      <w:start w:val="1"/>
      <w:numFmt w:val="decimal"/>
      <w:lvlText w:val="%4."/>
      <w:lvlJc w:val="left"/>
      <w:pPr>
        <w:ind w:left="4930" w:hanging="360"/>
      </w:pPr>
    </w:lvl>
    <w:lvl w:ilvl="4" w:tplc="FFFFFFFF" w:tentative="1">
      <w:start w:val="1"/>
      <w:numFmt w:val="lowerLetter"/>
      <w:lvlText w:val="%5."/>
      <w:lvlJc w:val="left"/>
      <w:pPr>
        <w:ind w:left="5650" w:hanging="360"/>
      </w:pPr>
    </w:lvl>
    <w:lvl w:ilvl="5" w:tplc="FFFFFFFF" w:tentative="1">
      <w:start w:val="1"/>
      <w:numFmt w:val="lowerRoman"/>
      <w:lvlText w:val="%6."/>
      <w:lvlJc w:val="right"/>
      <w:pPr>
        <w:ind w:left="6370" w:hanging="180"/>
      </w:pPr>
    </w:lvl>
    <w:lvl w:ilvl="6" w:tplc="FFFFFFFF" w:tentative="1">
      <w:start w:val="1"/>
      <w:numFmt w:val="decimal"/>
      <w:lvlText w:val="%7."/>
      <w:lvlJc w:val="left"/>
      <w:pPr>
        <w:ind w:left="7090" w:hanging="360"/>
      </w:pPr>
    </w:lvl>
    <w:lvl w:ilvl="7" w:tplc="FFFFFFFF" w:tentative="1">
      <w:start w:val="1"/>
      <w:numFmt w:val="lowerLetter"/>
      <w:lvlText w:val="%8."/>
      <w:lvlJc w:val="left"/>
      <w:pPr>
        <w:ind w:left="7810" w:hanging="360"/>
      </w:pPr>
    </w:lvl>
    <w:lvl w:ilvl="8" w:tplc="FFFFFFFF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8" w15:restartNumberingAfterBreak="0">
    <w:nsid w:val="69140063"/>
    <w:multiLevelType w:val="hybridMultilevel"/>
    <w:tmpl w:val="6F604A4C"/>
    <w:lvl w:ilvl="0" w:tplc="2C0A0017">
      <w:start w:val="1"/>
      <w:numFmt w:val="lowerLetter"/>
      <w:lvlText w:val="%1)"/>
      <w:lvlJc w:val="left"/>
      <w:pPr>
        <w:ind w:left="2770" w:hanging="360"/>
      </w:pPr>
      <w:rPr>
        <w:rFonts w:hint="default"/>
      </w:rPr>
    </w:lvl>
    <w:lvl w:ilvl="1" w:tplc="2C0A0017">
      <w:start w:val="1"/>
      <w:numFmt w:val="lowerLetter"/>
      <w:lvlText w:val="%2)"/>
      <w:lvlJc w:val="left"/>
      <w:pPr>
        <w:ind w:left="3490" w:hanging="360"/>
      </w:pPr>
    </w:lvl>
    <w:lvl w:ilvl="2" w:tplc="2C0A001B">
      <w:start w:val="1"/>
      <w:numFmt w:val="lowerRoman"/>
      <w:lvlText w:val="%3."/>
      <w:lvlJc w:val="right"/>
      <w:pPr>
        <w:ind w:left="4210" w:hanging="180"/>
      </w:pPr>
    </w:lvl>
    <w:lvl w:ilvl="3" w:tplc="2C0A000F" w:tentative="1">
      <w:start w:val="1"/>
      <w:numFmt w:val="decimal"/>
      <w:lvlText w:val="%4."/>
      <w:lvlJc w:val="left"/>
      <w:pPr>
        <w:ind w:left="4930" w:hanging="360"/>
      </w:pPr>
    </w:lvl>
    <w:lvl w:ilvl="4" w:tplc="2C0A0019" w:tentative="1">
      <w:start w:val="1"/>
      <w:numFmt w:val="lowerLetter"/>
      <w:lvlText w:val="%5."/>
      <w:lvlJc w:val="left"/>
      <w:pPr>
        <w:ind w:left="5650" w:hanging="360"/>
      </w:pPr>
    </w:lvl>
    <w:lvl w:ilvl="5" w:tplc="2C0A001B" w:tentative="1">
      <w:start w:val="1"/>
      <w:numFmt w:val="lowerRoman"/>
      <w:lvlText w:val="%6."/>
      <w:lvlJc w:val="right"/>
      <w:pPr>
        <w:ind w:left="6370" w:hanging="180"/>
      </w:pPr>
    </w:lvl>
    <w:lvl w:ilvl="6" w:tplc="2C0A000F" w:tentative="1">
      <w:start w:val="1"/>
      <w:numFmt w:val="decimal"/>
      <w:lvlText w:val="%7."/>
      <w:lvlJc w:val="left"/>
      <w:pPr>
        <w:ind w:left="7090" w:hanging="360"/>
      </w:pPr>
    </w:lvl>
    <w:lvl w:ilvl="7" w:tplc="2C0A0019" w:tentative="1">
      <w:start w:val="1"/>
      <w:numFmt w:val="lowerLetter"/>
      <w:lvlText w:val="%8."/>
      <w:lvlJc w:val="left"/>
      <w:pPr>
        <w:ind w:left="7810" w:hanging="360"/>
      </w:pPr>
    </w:lvl>
    <w:lvl w:ilvl="8" w:tplc="2C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9" w15:restartNumberingAfterBreak="0">
    <w:nsid w:val="69DF52B9"/>
    <w:multiLevelType w:val="hybridMultilevel"/>
    <w:tmpl w:val="B9045D4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E2D96"/>
    <w:multiLevelType w:val="multilevel"/>
    <w:tmpl w:val="31ACE068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981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69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47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36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709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02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371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6840" w:hanging="1800"/>
      </w:pPr>
      <w:rPr>
        <w:rFonts w:hint="default"/>
      </w:rPr>
    </w:lvl>
  </w:abstractNum>
  <w:abstractNum w:abstractNumId="21" w15:restartNumberingAfterBreak="0">
    <w:nsid w:val="73F965FC"/>
    <w:multiLevelType w:val="hybridMultilevel"/>
    <w:tmpl w:val="BE38DCA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9337C3"/>
    <w:multiLevelType w:val="multilevel"/>
    <w:tmpl w:val="37285168"/>
    <w:lvl w:ilvl="0">
      <w:start w:val="1"/>
      <w:numFmt w:val="decimal"/>
      <w:lvlText w:val="%1."/>
      <w:lvlJc w:val="left"/>
      <w:pPr>
        <w:ind w:left="2791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33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31" w:hanging="1800"/>
      </w:pPr>
      <w:rPr>
        <w:rFonts w:hint="default"/>
      </w:rPr>
    </w:lvl>
  </w:abstractNum>
  <w:abstractNum w:abstractNumId="23" w15:restartNumberingAfterBreak="0">
    <w:nsid w:val="7CF176B1"/>
    <w:multiLevelType w:val="hybridMultilevel"/>
    <w:tmpl w:val="6D3E3B4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669019">
    <w:abstractNumId w:val="3"/>
  </w:num>
  <w:num w:numId="2" w16cid:durableId="1023820970">
    <w:abstractNumId w:val="15"/>
  </w:num>
  <w:num w:numId="3" w16cid:durableId="893812274">
    <w:abstractNumId w:val="5"/>
  </w:num>
  <w:num w:numId="4" w16cid:durableId="1724668773">
    <w:abstractNumId w:val="22"/>
  </w:num>
  <w:num w:numId="5" w16cid:durableId="1001348762">
    <w:abstractNumId w:val="1"/>
  </w:num>
  <w:num w:numId="6" w16cid:durableId="1071972542">
    <w:abstractNumId w:val="10"/>
  </w:num>
  <w:num w:numId="7" w16cid:durableId="1019628374">
    <w:abstractNumId w:val="0"/>
  </w:num>
  <w:num w:numId="8" w16cid:durableId="1528568288">
    <w:abstractNumId w:val="19"/>
  </w:num>
  <w:num w:numId="9" w16cid:durableId="897201836">
    <w:abstractNumId w:val="8"/>
  </w:num>
  <w:num w:numId="10" w16cid:durableId="880360043">
    <w:abstractNumId w:val="21"/>
  </w:num>
  <w:num w:numId="11" w16cid:durableId="1156846369">
    <w:abstractNumId w:val="23"/>
  </w:num>
  <w:num w:numId="12" w16cid:durableId="1422066105">
    <w:abstractNumId w:val="7"/>
  </w:num>
  <w:num w:numId="13" w16cid:durableId="1163738853">
    <w:abstractNumId w:val="6"/>
  </w:num>
  <w:num w:numId="14" w16cid:durableId="2147239917">
    <w:abstractNumId w:val="18"/>
  </w:num>
  <w:num w:numId="15" w16cid:durableId="1435638517">
    <w:abstractNumId w:val="9"/>
  </w:num>
  <w:num w:numId="16" w16cid:durableId="886069332">
    <w:abstractNumId w:val="17"/>
  </w:num>
  <w:num w:numId="17" w16cid:durableId="1531914718">
    <w:abstractNumId w:val="16"/>
  </w:num>
  <w:num w:numId="18" w16cid:durableId="1234582199">
    <w:abstractNumId w:val="14"/>
  </w:num>
  <w:num w:numId="19" w16cid:durableId="245841615">
    <w:abstractNumId w:val="2"/>
  </w:num>
  <w:num w:numId="20" w16cid:durableId="230581209">
    <w:abstractNumId w:val="12"/>
  </w:num>
  <w:num w:numId="21" w16cid:durableId="11495170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29239167">
    <w:abstractNumId w:val="11"/>
  </w:num>
  <w:num w:numId="23" w16cid:durableId="191824414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05750869">
    <w:abstractNumId w:val="4"/>
  </w:num>
  <w:num w:numId="25" w16cid:durableId="1332216159">
    <w:abstractNumId w:val="20"/>
  </w:num>
  <w:num w:numId="26" w16cid:durableId="1168031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defaultTabStop w:val="708"/>
  <w:hyphenationZone w:val="425"/>
  <w:drawingGridHorizontalSpacing w:val="110"/>
  <w:drawingGridVerticalSpacing w:val="163"/>
  <w:displayHorizontalDrawingGridEvery w:val="0"/>
  <w:displayVerticalDrawingGridEvery w:val="2"/>
  <w:characterSpacingControl w:val="doNotCompress"/>
  <w:savePreviewPicture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7A"/>
    <w:rsid w:val="000039A4"/>
    <w:rsid w:val="000137C3"/>
    <w:rsid w:val="000216C2"/>
    <w:rsid w:val="0003533D"/>
    <w:rsid w:val="0005412D"/>
    <w:rsid w:val="00054AC6"/>
    <w:rsid w:val="00063368"/>
    <w:rsid w:val="0008314D"/>
    <w:rsid w:val="00084073"/>
    <w:rsid w:val="000877D8"/>
    <w:rsid w:val="00090976"/>
    <w:rsid w:val="00095A64"/>
    <w:rsid w:val="000A354E"/>
    <w:rsid w:val="000A6D21"/>
    <w:rsid w:val="000B42AE"/>
    <w:rsid w:val="000C7B9C"/>
    <w:rsid w:val="000D03D3"/>
    <w:rsid w:val="000D2582"/>
    <w:rsid w:val="000E01EC"/>
    <w:rsid w:val="000E4DE3"/>
    <w:rsid w:val="000F0E96"/>
    <w:rsid w:val="000F2787"/>
    <w:rsid w:val="000F3949"/>
    <w:rsid w:val="001117D4"/>
    <w:rsid w:val="00111C1B"/>
    <w:rsid w:val="00112943"/>
    <w:rsid w:val="0011348B"/>
    <w:rsid w:val="00125268"/>
    <w:rsid w:val="00144B4C"/>
    <w:rsid w:val="00163A33"/>
    <w:rsid w:val="00182571"/>
    <w:rsid w:val="0018513E"/>
    <w:rsid w:val="001976C8"/>
    <w:rsid w:val="001A7FE6"/>
    <w:rsid w:val="001B118A"/>
    <w:rsid w:val="001B25C0"/>
    <w:rsid w:val="001B5A4E"/>
    <w:rsid w:val="001D5478"/>
    <w:rsid w:val="001D7242"/>
    <w:rsid w:val="001F074B"/>
    <w:rsid w:val="00212ED8"/>
    <w:rsid w:val="00224626"/>
    <w:rsid w:val="00235C0A"/>
    <w:rsid w:val="00236EE3"/>
    <w:rsid w:val="002419BE"/>
    <w:rsid w:val="00255D17"/>
    <w:rsid w:val="002612ED"/>
    <w:rsid w:val="00275355"/>
    <w:rsid w:val="00281E11"/>
    <w:rsid w:val="00284AA6"/>
    <w:rsid w:val="00284C6C"/>
    <w:rsid w:val="002D0117"/>
    <w:rsid w:val="002D3F48"/>
    <w:rsid w:val="002F2B81"/>
    <w:rsid w:val="002F2D19"/>
    <w:rsid w:val="002F6F24"/>
    <w:rsid w:val="00301855"/>
    <w:rsid w:val="00310567"/>
    <w:rsid w:val="00321E09"/>
    <w:rsid w:val="003262A3"/>
    <w:rsid w:val="00326313"/>
    <w:rsid w:val="00330C54"/>
    <w:rsid w:val="00331445"/>
    <w:rsid w:val="003359E1"/>
    <w:rsid w:val="00335EBE"/>
    <w:rsid w:val="00351389"/>
    <w:rsid w:val="00354879"/>
    <w:rsid w:val="00363C3D"/>
    <w:rsid w:val="00371F92"/>
    <w:rsid w:val="00375B6C"/>
    <w:rsid w:val="0038577D"/>
    <w:rsid w:val="0038660B"/>
    <w:rsid w:val="003965AD"/>
    <w:rsid w:val="00397B09"/>
    <w:rsid w:val="003C33B9"/>
    <w:rsid w:val="003C6E89"/>
    <w:rsid w:val="003D6D44"/>
    <w:rsid w:val="003E2E4E"/>
    <w:rsid w:val="003E6B21"/>
    <w:rsid w:val="003F66DF"/>
    <w:rsid w:val="00404563"/>
    <w:rsid w:val="00411CF5"/>
    <w:rsid w:val="00412B07"/>
    <w:rsid w:val="0041562D"/>
    <w:rsid w:val="00421B1F"/>
    <w:rsid w:val="004272A8"/>
    <w:rsid w:val="00427AF5"/>
    <w:rsid w:val="00443928"/>
    <w:rsid w:val="00447FB8"/>
    <w:rsid w:val="00451EB6"/>
    <w:rsid w:val="00454626"/>
    <w:rsid w:val="00455387"/>
    <w:rsid w:val="004579B4"/>
    <w:rsid w:val="00462F39"/>
    <w:rsid w:val="00472FBF"/>
    <w:rsid w:val="00490B43"/>
    <w:rsid w:val="004944F0"/>
    <w:rsid w:val="004A61BE"/>
    <w:rsid w:val="004D353E"/>
    <w:rsid w:val="004D47D7"/>
    <w:rsid w:val="004E5CCA"/>
    <w:rsid w:val="00500043"/>
    <w:rsid w:val="005074DF"/>
    <w:rsid w:val="005266CE"/>
    <w:rsid w:val="0052727E"/>
    <w:rsid w:val="005373DE"/>
    <w:rsid w:val="00554E16"/>
    <w:rsid w:val="0055504B"/>
    <w:rsid w:val="00556E0C"/>
    <w:rsid w:val="00557829"/>
    <w:rsid w:val="00561749"/>
    <w:rsid w:val="00563E04"/>
    <w:rsid w:val="00565126"/>
    <w:rsid w:val="00565D02"/>
    <w:rsid w:val="00570934"/>
    <w:rsid w:val="00575A32"/>
    <w:rsid w:val="00576F7A"/>
    <w:rsid w:val="0058154F"/>
    <w:rsid w:val="005C6E95"/>
    <w:rsid w:val="005D39C5"/>
    <w:rsid w:val="005E285C"/>
    <w:rsid w:val="005E5C86"/>
    <w:rsid w:val="005F064A"/>
    <w:rsid w:val="00600483"/>
    <w:rsid w:val="00605895"/>
    <w:rsid w:val="00606CC4"/>
    <w:rsid w:val="00613C6D"/>
    <w:rsid w:val="00624F47"/>
    <w:rsid w:val="006252E7"/>
    <w:rsid w:val="006253AC"/>
    <w:rsid w:val="006269C7"/>
    <w:rsid w:val="00653CAD"/>
    <w:rsid w:val="00660977"/>
    <w:rsid w:val="0066398A"/>
    <w:rsid w:val="006664B6"/>
    <w:rsid w:val="00666941"/>
    <w:rsid w:val="00670D6E"/>
    <w:rsid w:val="006762F8"/>
    <w:rsid w:val="006764FC"/>
    <w:rsid w:val="00696386"/>
    <w:rsid w:val="006A0790"/>
    <w:rsid w:val="006A1CBC"/>
    <w:rsid w:val="006A267F"/>
    <w:rsid w:val="006B02AC"/>
    <w:rsid w:val="006C697B"/>
    <w:rsid w:val="006D090E"/>
    <w:rsid w:val="006D5FCF"/>
    <w:rsid w:val="006D7050"/>
    <w:rsid w:val="006E01B9"/>
    <w:rsid w:val="006F0B32"/>
    <w:rsid w:val="006F1FFC"/>
    <w:rsid w:val="00702DD3"/>
    <w:rsid w:val="00702F4D"/>
    <w:rsid w:val="00705C96"/>
    <w:rsid w:val="00706C5D"/>
    <w:rsid w:val="00710C0E"/>
    <w:rsid w:val="007124C7"/>
    <w:rsid w:val="00716C4D"/>
    <w:rsid w:val="007233B1"/>
    <w:rsid w:val="0073057E"/>
    <w:rsid w:val="007314D1"/>
    <w:rsid w:val="007408F0"/>
    <w:rsid w:val="00741F98"/>
    <w:rsid w:val="007470C2"/>
    <w:rsid w:val="0076236F"/>
    <w:rsid w:val="007626C2"/>
    <w:rsid w:val="0076473D"/>
    <w:rsid w:val="007656A8"/>
    <w:rsid w:val="00766B02"/>
    <w:rsid w:val="00767BA0"/>
    <w:rsid w:val="007724E2"/>
    <w:rsid w:val="007744CF"/>
    <w:rsid w:val="0078300F"/>
    <w:rsid w:val="00785E6D"/>
    <w:rsid w:val="007954C4"/>
    <w:rsid w:val="007965D5"/>
    <w:rsid w:val="00796B18"/>
    <w:rsid w:val="007B3BBA"/>
    <w:rsid w:val="007B45F7"/>
    <w:rsid w:val="007C16B1"/>
    <w:rsid w:val="007D2A62"/>
    <w:rsid w:val="007D2EE9"/>
    <w:rsid w:val="007E614B"/>
    <w:rsid w:val="007F0A3B"/>
    <w:rsid w:val="007F6D14"/>
    <w:rsid w:val="0085668C"/>
    <w:rsid w:val="00856C0C"/>
    <w:rsid w:val="00856F51"/>
    <w:rsid w:val="00876F98"/>
    <w:rsid w:val="00881987"/>
    <w:rsid w:val="00882918"/>
    <w:rsid w:val="00885ACE"/>
    <w:rsid w:val="00890D39"/>
    <w:rsid w:val="008A25F1"/>
    <w:rsid w:val="008A4C76"/>
    <w:rsid w:val="008B0886"/>
    <w:rsid w:val="008B5A9A"/>
    <w:rsid w:val="008C21B5"/>
    <w:rsid w:val="008C73E6"/>
    <w:rsid w:val="008D0370"/>
    <w:rsid w:val="008E111F"/>
    <w:rsid w:val="008E6D9F"/>
    <w:rsid w:val="008F4979"/>
    <w:rsid w:val="00912FA0"/>
    <w:rsid w:val="00913A16"/>
    <w:rsid w:val="00915806"/>
    <w:rsid w:val="00920E8E"/>
    <w:rsid w:val="009242F3"/>
    <w:rsid w:val="009245B7"/>
    <w:rsid w:val="00927C58"/>
    <w:rsid w:val="009302C1"/>
    <w:rsid w:val="0093415E"/>
    <w:rsid w:val="00936358"/>
    <w:rsid w:val="0093682A"/>
    <w:rsid w:val="00942981"/>
    <w:rsid w:val="0095561A"/>
    <w:rsid w:val="0096344F"/>
    <w:rsid w:val="009644C5"/>
    <w:rsid w:val="00967B18"/>
    <w:rsid w:val="00972195"/>
    <w:rsid w:val="00972459"/>
    <w:rsid w:val="009849D5"/>
    <w:rsid w:val="009A3981"/>
    <w:rsid w:val="009A4038"/>
    <w:rsid w:val="009A4A40"/>
    <w:rsid w:val="009B282A"/>
    <w:rsid w:val="009C1949"/>
    <w:rsid w:val="009C208B"/>
    <w:rsid w:val="009C3299"/>
    <w:rsid w:val="009C4BDF"/>
    <w:rsid w:val="009D1BA3"/>
    <w:rsid w:val="009E01BB"/>
    <w:rsid w:val="009F4077"/>
    <w:rsid w:val="009F426B"/>
    <w:rsid w:val="009F6FC1"/>
    <w:rsid w:val="00A02B6A"/>
    <w:rsid w:val="00A0698B"/>
    <w:rsid w:val="00A1189F"/>
    <w:rsid w:val="00A20E1F"/>
    <w:rsid w:val="00A25860"/>
    <w:rsid w:val="00A375AB"/>
    <w:rsid w:val="00A37B40"/>
    <w:rsid w:val="00A4173D"/>
    <w:rsid w:val="00A5138B"/>
    <w:rsid w:val="00A5528A"/>
    <w:rsid w:val="00A555A9"/>
    <w:rsid w:val="00A73918"/>
    <w:rsid w:val="00A81D6A"/>
    <w:rsid w:val="00A837D9"/>
    <w:rsid w:val="00A94821"/>
    <w:rsid w:val="00A94D82"/>
    <w:rsid w:val="00AA69EC"/>
    <w:rsid w:val="00AA794A"/>
    <w:rsid w:val="00AB5195"/>
    <w:rsid w:val="00AC0711"/>
    <w:rsid w:val="00AC582A"/>
    <w:rsid w:val="00AC7C86"/>
    <w:rsid w:val="00AD32A9"/>
    <w:rsid w:val="00AE03EF"/>
    <w:rsid w:val="00AE330E"/>
    <w:rsid w:val="00AE7B02"/>
    <w:rsid w:val="00AF0601"/>
    <w:rsid w:val="00AF2DCC"/>
    <w:rsid w:val="00AF3EBB"/>
    <w:rsid w:val="00AF5479"/>
    <w:rsid w:val="00B03871"/>
    <w:rsid w:val="00B106D2"/>
    <w:rsid w:val="00B3422F"/>
    <w:rsid w:val="00B35205"/>
    <w:rsid w:val="00B41326"/>
    <w:rsid w:val="00B426C2"/>
    <w:rsid w:val="00B518A1"/>
    <w:rsid w:val="00B545AB"/>
    <w:rsid w:val="00B73B80"/>
    <w:rsid w:val="00B769D8"/>
    <w:rsid w:val="00B86CCD"/>
    <w:rsid w:val="00B931D3"/>
    <w:rsid w:val="00B96564"/>
    <w:rsid w:val="00BA0590"/>
    <w:rsid w:val="00BA22EF"/>
    <w:rsid w:val="00BA3DF9"/>
    <w:rsid w:val="00BC510F"/>
    <w:rsid w:val="00BF0580"/>
    <w:rsid w:val="00BF146E"/>
    <w:rsid w:val="00BF2B93"/>
    <w:rsid w:val="00BF4ED4"/>
    <w:rsid w:val="00C11732"/>
    <w:rsid w:val="00C11BCA"/>
    <w:rsid w:val="00C13457"/>
    <w:rsid w:val="00C17197"/>
    <w:rsid w:val="00C269B4"/>
    <w:rsid w:val="00C26C90"/>
    <w:rsid w:val="00C36489"/>
    <w:rsid w:val="00C366A4"/>
    <w:rsid w:val="00C40D80"/>
    <w:rsid w:val="00C44E44"/>
    <w:rsid w:val="00C5248D"/>
    <w:rsid w:val="00C62A9D"/>
    <w:rsid w:val="00C63E5D"/>
    <w:rsid w:val="00C641F8"/>
    <w:rsid w:val="00C72BED"/>
    <w:rsid w:val="00C748E6"/>
    <w:rsid w:val="00C74A83"/>
    <w:rsid w:val="00C76D18"/>
    <w:rsid w:val="00C91063"/>
    <w:rsid w:val="00CB3005"/>
    <w:rsid w:val="00CC0BFA"/>
    <w:rsid w:val="00CC2110"/>
    <w:rsid w:val="00CC2917"/>
    <w:rsid w:val="00CC710A"/>
    <w:rsid w:val="00CC77FC"/>
    <w:rsid w:val="00CC7DB1"/>
    <w:rsid w:val="00CE1126"/>
    <w:rsid w:val="00CE224A"/>
    <w:rsid w:val="00CF5EB9"/>
    <w:rsid w:val="00D04980"/>
    <w:rsid w:val="00D073CE"/>
    <w:rsid w:val="00D10E76"/>
    <w:rsid w:val="00D2790B"/>
    <w:rsid w:val="00D32F6C"/>
    <w:rsid w:val="00D34B04"/>
    <w:rsid w:val="00D502FA"/>
    <w:rsid w:val="00D515E5"/>
    <w:rsid w:val="00D63412"/>
    <w:rsid w:val="00D8715A"/>
    <w:rsid w:val="00D9736A"/>
    <w:rsid w:val="00DB2A4B"/>
    <w:rsid w:val="00DB5723"/>
    <w:rsid w:val="00DC0EE9"/>
    <w:rsid w:val="00DC7300"/>
    <w:rsid w:val="00DE638C"/>
    <w:rsid w:val="00DF3702"/>
    <w:rsid w:val="00E073B6"/>
    <w:rsid w:val="00E2565E"/>
    <w:rsid w:val="00E357DE"/>
    <w:rsid w:val="00E422B5"/>
    <w:rsid w:val="00E4577F"/>
    <w:rsid w:val="00E53845"/>
    <w:rsid w:val="00E71446"/>
    <w:rsid w:val="00E71939"/>
    <w:rsid w:val="00E85D0F"/>
    <w:rsid w:val="00E87178"/>
    <w:rsid w:val="00E9317D"/>
    <w:rsid w:val="00EA3F86"/>
    <w:rsid w:val="00EA533F"/>
    <w:rsid w:val="00EB0192"/>
    <w:rsid w:val="00EB31EB"/>
    <w:rsid w:val="00EB42F3"/>
    <w:rsid w:val="00EB654E"/>
    <w:rsid w:val="00EE416C"/>
    <w:rsid w:val="00F1492A"/>
    <w:rsid w:val="00F169EA"/>
    <w:rsid w:val="00F2235C"/>
    <w:rsid w:val="00F24A8A"/>
    <w:rsid w:val="00F3332D"/>
    <w:rsid w:val="00F4712D"/>
    <w:rsid w:val="00F50E43"/>
    <w:rsid w:val="00F5382E"/>
    <w:rsid w:val="00F57476"/>
    <w:rsid w:val="00F70107"/>
    <w:rsid w:val="00F8215E"/>
    <w:rsid w:val="00FA3A56"/>
    <w:rsid w:val="00FA7E53"/>
    <w:rsid w:val="00FB15E5"/>
    <w:rsid w:val="00FC1F20"/>
    <w:rsid w:val="00FC6E90"/>
    <w:rsid w:val="00FD5580"/>
    <w:rsid w:val="00FE0238"/>
    <w:rsid w:val="00FE2106"/>
    <w:rsid w:val="00FE3A71"/>
    <w:rsid w:val="00FF21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,"/>
  <w:listSeparator w:val=";"/>
  <w14:docId w14:val="13911B76"/>
  <w15:docId w15:val="{62A12E6A-DD72-49A3-B42D-48A25994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link w:val="Ttulo2Car"/>
    <w:uiPriority w:val="9"/>
    <w:qFormat/>
    <w:rsid w:val="00BC510F"/>
    <w:pPr>
      <w:spacing w:before="100" w:beforeAutospacing="1" w:after="100" w:afterAutospacing="1"/>
      <w:outlineLvl w:val="1"/>
    </w:pPr>
    <w:rPr>
      <w:b/>
      <w:bCs/>
      <w:sz w:val="36"/>
      <w:szCs w:val="3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626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626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626C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26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26C2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26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26C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7626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744C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44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744C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4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1117D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1117D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1117D4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BC510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F9452-49E5-4411-A409-EFA46B10B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2004</Words>
  <Characters>12286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JULITOYOS</dc:creator>
  <cp:keywords/>
  <dc:description/>
  <cp:lastModifiedBy>Franco Galván</cp:lastModifiedBy>
  <cp:revision>91</cp:revision>
  <cp:lastPrinted>2024-10-07T12:25:00Z</cp:lastPrinted>
  <dcterms:created xsi:type="dcterms:W3CDTF">2024-10-25T05:05:00Z</dcterms:created>
  <dcterms:modified xsi:type="dcterms:W3CDTF">2024-11-05T04:08:00Z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6e16b5a3e0264af72e5af57a5749c56898bd777d14dbe3bae49055a27fdb4bd7</vt:lpwstr>
  </property>
</Properties>
</file>