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6B1C1" w14:textId="15F54FE3" w:rsidR="00580C24" w:rsidRDefault="00DA6272">
      <w:pPr>
        <w:spacing w:after="129"/>
      </w:pPr>
      <w:r>
        <w:rPr>
          <w:rFonts w:ascii="Garamond" w:eastAsia="Garamond" w:hAnsi="Garamond" w:cs="Garamond"/>
          <w:b/>
          <w:color w:val="212121"/>
          <w:sz w:val="25"/>
        </w:rPr>
        <w:t>Octavio Hernández</w:t>
      </w:r>
      <w:r>
        <w:rPr>
          <w:rFonts w:ascii="Garamond" w:eastAsia="Garamond" w:hAnsi="Garamond" w:cs="Garamond"/>
          <w:b/>
          <w:color w:val="212121"/>
          <w:sz w:val="25"/>
        </w:rPr>
        <w:t xml:space="preserve"> Juárez</w:t>
      </w:r>
      <w:r>
        <w:rPr>
          <w:rFonts w:ascii="Garamond" w:eastAsia="Garamond" w:hAnsi="Garamond" w:cs="Garamond"/>
          <w:b/>
          <w:color w:val="212121"/>
          <w:sz w:val="25"/>
        </w:rPr>
        <w:t xml:space="preserve">, Software </w:t>
      </w:r>
      <w:proofErr w:type="spellStart"/>
      <w:r>
        <w:rPr>
          <w:rFonts w:ascii="Garamond" w:eastAsia="Garamond" w:hAnsi="Garamond" w:cs="Garamond"/>
          <w:b/>
          <w:color w:val="212121"/>
          <w:sz w:val="25"/>
        </w:rPr>
        <w:t>E</w:t>
      </w:r>
      <w:r>
        <w:rPr>
          <w:rFonts w:ascii="Garamond" w:eastAsia="Garamond" w:hAnsi="Garamond" w:cs="Garamond"/>
          <w:b/>
          <w:color w:val="212121"/>
          <w:sz w:val="25"/>
        </w:rPr>
        <w:t>ngineer</w:t>
      </w:r>
      <w:proofErr w:type="spellEnd"/>
    </w:p>
    <w:p w14:paraId="60DDF0B5" w14:textId="52132804" w:rsidR="00580C24" w:rsidRDefault="00DA6272">
      <w:pPr>
        <w:spacing w:after="122"/>
        <w:jc w:val="center"/>
      </w:pPr>
      <w:r>
        <w:rPr>
          <w:rFonts w:ascii="Garamond" w:eastAsia="Garamond" w:hAnsi="Garamond" w:cs="Garamond"/>
          <w:color w:val="212121"/>
          <w:sz w:val="18"/>
        </w:rPr>
        <w:t xml:space="preserve">Hidalgo, </w:t>
      </w:r>
      <w:r w:rsidR="008A7F63">
        <w:rPr>
          <w:rFonts w:ascii="Garamond" w:eastAsia="Garamond" w:hAnsi="Garamond" w:cs="Garamond"/>
          <w:color w:val="212121"/>
          <w:sz w:val="18"/>
        </w:rPr>
        <w:t>México</w:t>
      </w:r>
      <w:r>
        <w:rPr>
          <w:rFonts w:ascii="Garamond" w:eastAsia="Garamond" w:hAnsi="Garamond" w:cs="Garamond"/>
          <w:color w:val="212121"/>
          <w:sz w:val="18"/>
        </w:rPr>
        <w:t>, 7711500698, ingoctaviohj@gmail.com</w:t>
      </w:r>
    </w:p>
    <w:tbl>
      <w:tblPr>
        <w:tblStyle w:val="TableGrid"/>
        <w:tblW w:w="10106" w:type="dxa"/>
        <w:tblInd w:w="-2685" w:type="dxa"/>
        <w:tblCellMar>
          <w:top w:w="130" w:type="dxa"/>
          <w:left w:w="0" w:type="dxa"/>
          <w:bottom w:w="138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7580"/>
      </w:tblGrid>
      <w:tr w:rsidR="00580C24" w14:paraId="65330DB3" w14:textId="77777777">
        <w:trPr>
          <w:trHeight w:val="683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3D68476A" w14:textId="77777777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LINKS</w:t>
            </w:r>
          </w:p>
        </w:tc>
        <w:tc>
          <w:tcPr>
            <w:tcW w:w="7579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64888A6B" w14:textId="77777777" w:rsidR="00580C24" w:rsidRDefault="00DA6272">
            <w:pPr>
              <w:spacing w:after="0"/>
            </w:pPr>
            <w:hyperlink r:id="rId5">
              <w:proofErr w:type="spellStart"/>
              <w:r>
                <w:rPr>
                  <w:rFonts w:ascii="Garamond" w:eastAsia="Garamond" w:hAnsi="Garamond" w:cs="Garamond"/>
                  <w:color w:val="212121"/>
                  <w:sz w:val="18"/>
                  <w:u w:val="single" w:color="212121"/>
                </w:rPr>
                <w:t>Linkedin</w:t>
              </w:r>
              <w:proofErr w:type="spellEnd"/>
            </w:hyperlink>
          </w:p>
        </w:tc>
      </w:tr>
      <w:tr w:rsidR="00580C24" w14:paraId="21A21B90" w14:textId="77777777">
        <w:trPr>
          <w:trHeight w:val="1353"/>
        </w:trPr>
        <w:tc>
          <w:tcPr>
            <w:tcW w:w="2526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72A17C44" w14:textId="77777777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PERFIL PROFESIONAL</w:t>
            </w:r>
          </w:p>
        </w:tc>
        <w:tc>
          <w:tcPr>
            <w:tcW w:w="7579" w:type="dxa"/>
            <w:tcBorders>
              <w:top w:val="single" w:sz="8" w:space="0" w:color="212121"/>
              <w:left w:val="nil"/>
              <w:bottom w:val="single" w:sz="8" w:space="0" w:color="212121"/>
              <w:right w:val="nil"/>
            </w:tcBorders>
          </w:tcPr>
          <w:p w14:paraId="382940A7" w14:textId="12809226" w:rsidR="00580C24" w:rsidRDefault="00DA6272">
            <w:pPr>
              <w:spacing w:after="0"/>
              <w:jc w:val="both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Actualmente Trabajo para BBVA como externo contratado por Indra Software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Labs</w:t>
            </w:r>
            <w:proofErr w:type="spellEnd"/>
            <w:r>
              <w:rPr>
                <w:rFonts w:ascii="Garamond" w:eastAsia="Garamond" w:hAnsi="Garamond" w:cs="Garamond"/>
                <w:color w:val="212121"/>
                <w:sz w:val="18"/>
              </w:rPr>
              <w:t>, atendiendo incidencias sobre el aplicativo de cobranza para la red d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e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Contact</w:t>
            </w:r>
            <w:proofErr w:type="spellEnd"/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Center </w:t>
            </w:r>
            <w:r w:rsidR="008A7F63">
              <w:rPr>
                <w:rFonts w:ascii="Garamond" w:eastAsia="Garamond" w:hAnsi="Garamond" w:cs="Garamond"/>
                <w:color w:val="212121"/>
                <w:sz w:val="18"/>
              </w:rPr>
              <w:t>Atento. Mi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intención es establecerme y consolidarme en una empresa que me proporcione estabilidad laboral, aplicar mis experiencias y conocimientos en las distintas áreas de la empresa, y desarrollarme profesionalmente para el buen desempeñ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o de las funciones asignadas</w:t>
            </w:r>
          </w:p>
        </w:tc>
      </w:tr>
      <w:tr w:rsidR="00580C24" w14:paraId="624709BE" w14:textId="77777777">
        <w:trPr>
          <w:trHeight w:val="3507"/>
        </w:trPr>
        <w:tc>
          <w:tcPr>
            <w:tcW w:w="2526" w:type="dxa"/>
            <w:tcBorders>
              <w:top w:val="single" w:sz="8" w:space="0" w:color="212121"/>
              <w:left w:val="nil"/>
              <w:bottom w:val="nil"/>
              <w:right w:val="nil"/>
            </w:tcBorders>
          </w:tcPr>
          <w:p w14:paraId="6308356F" w14:textId="77777777" w:rsidR="00580C24" w:rsidRDefault="00DA6272">
            <w:pPr>
              <w:spacing w:after="189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EXPERIENCIA LABORAL</w:t>
            </w:r>
          </w:p>
          <w:p w14:paraId="4CF6C029" w14:textId="13A47669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2019 — Presente</w:t>
            </w:r>
          </w:p>
        </w:tc>
        <w:tc>
          <w:tcPr>
            <w:tcW w:w="7579" w:type="dxa"/>
            <w:tcBorders>
              <w:top w:val="single" w:sz="8" w:space="0" w:color="212121"/>
              <w:left w:val="nil"/>
              <w:bottom w:val="nil"/>
              <w:right w:val="nil"/>
            </w:tcBorders>
            <w:vAlign w:val="bottom"/>
          </w:tcPr>
          <w:p w14:paraId="3136C0C2" w14:textId="77777777" w:rsidR="00580C24" w:rsidRDefault="00DA6272">
            <w:pPr>
              <w:tabs>
                <w:tab w:val="right" w:pos="7579"/>
              </w:tabs>
              <w:spacing w:after="109"/>
            </w:pPr>
            <w:r>
              <w:rPr>
                <w:rFonts w:ascii="Garamond" w:eastAsia="Garamond" w:hAnsi="Garamond" w:cs="Garamond"/>
                <w:color w:val="212121"/>
              </w:rPr>
              <w:t xml:space="preserve">Software </w:t>
            </w:r>
            <w:proofErr w:type="spellStart"/>
            <w:r>
              <w:rPr>
                <w:rFonts w:ascii="Garamond" w:eastAsia="Garamond" w:hAnsi="Garamond" w:cs="Garamond"/>
                <w:color w:val="212121"/>
              </w:rPr>
              <w:t>Engineer</w:t>
            </w:r>
            <w:proofErr w:type="spellEnd"/>
            <w:r>
              <w:rPr>
                <w:rFonts w:ascii="Garamond" w:eastAsia="Garamond" w:hAnsi="Garamond" w:cs="Garamond"/>
                <w:color w:val="212121"/>
              </w:rPr>
              <w:t>, Indra</w:t>
            </w:r>
            <w:r>
              <w:rPr>
                <w:rFonts w:ascii="Garamond" w:eastAsia="Garamond" w:hAnsi="Garamond" w:cs="Garamond"/>
                <w:color w:val="212121"/>
              </w:rPr>
              <w:tab/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México</w:t>
            </w:r>
          </w:p>
          <w:p w14:paraId="1C8DA07B" w14:textId="77777777" w:rsidR="00580C24" w:rsidRDefault="00DA6272">
            <w:pPr>
              <w:numPr>
                <w:ilvl w:val="0"/>
                <w:numId w:val="1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Resolver incidentes generados por el aplicativo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Cyber</w:t>
            </w:r>
            <w:proofErr w:type="spellEnd"/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Credit</w:t>
            </w:r>
            <w:proofErr w:type="spellEnd"/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</w:t>
            </w:r>
          </w:p>
          <w:p w14:paraId="00524589" w14:textId="77777777" w:rsidR="00580C24" w:rsidRDefault="00DA6272">
            <w:pPr>
              <w:numPr>
                <w:ilvl w:val="0"/>
                <w:numId w:val="1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Colaboración y monitoreo del aplicativo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Cyber</w:t>
            </w:r>
            <w:proofErr w:type="spellEnd"/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Credit</w:t>
            </w:r>
            <w:proofErr w:type="spellEnd"/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</w:t>
            </w:r>
          </w:p>
          <w:p w14:paraId="6F424ABF" w14:textId="77777777" w:rsidR="00580C24" w:rsidRDefault="00DA6272">
            <w:pPr>
              <w:numPr>
                <w:ilvl w:val="0"/>
                <w:numId w:val="1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Optimización de procesos. </w:t>
            </w:r>
          </w:p>
          <w:p w14:paraId="5D3A6125" w14:textId="77777777" w:rsidR="00580C24" w:rsidRDefault="00DA6272">
            <w:pPr>
              <w:numPr>
                <w:ilvl w:val="0"/>
                <w:numId w:val="1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Colaboración y monitoreo de la ejecución de cadena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Batch</w:t>
            </w:r>
            <w:proofErr w:type="spellEnd"/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Distribuido durante la noche</w:t>
            </w:r>
          </w:p>
          <w:p w14:paraId="23ADB5EA" w14:textId="77777777" w:rsidR="00580C24" w:rsidRDefault="00DA6272">
            <w:pPr>
              <w:numPr>
                <w:ilvl w:val="0"/>
                <w:numId w:val="1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Transformación y mejora de procesos </w:t>
            </w:r>
          </w:p>
          <w:p w14:paraId="5A2893F2" w14:textId="77777777" w:rsidR="00580C24" w:rsidRDefault="00DA6272">
            <w:pPr>
              <w:numPr>
                <w:ilvl w:val="0"/>
                <w:numId w:val="1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Colaboración y monitoreo de alertas, sobre procesos 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distribuidos. </w:t>
            </w:r>
          </w:p>
          <w:p w14:paraId="61C07EC2" w14:textId="77777777" w:rsidR="00580C24" w:rsidRDefault="00DA6272">
            <w:pPr>
              <w:numPr>
                <w:ilvl w:val="0"/>
                <w:numId w:val="1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Gestión, análisis y diseño de requerimientos para el proceso de desarrollo de proyectos de Business Case. </w:t>
            </w:r>
          </w:p>
          <w:p w14:paraId="30CBBC22" w14:textId="77777777" w:rsidR="00580C24" w:rsidRDefault="00DA6272">
            <w:pPr>
              <w:numPr>
                <w:ilvl w:val="0"/>
                <w:numId w:val="1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Administración de base de datos distribuido en Oracle. </w:t>
            </w:r>
          </w:p>
          <w:p w14:paraId="12FD2E29" w14:textId="77777777" w:rsidR="00580C24" w:rsidRDefault="00DA6272">
            <w:pPr>
              <w:numPr>
                <w:ilvl w:val="0"/>
                <w:numId w:val="1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Generación de estrategias para el manejo de datos de los diferentes productos 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de BBVA.</w:t>
            </w:r>
          </w:p>
          <w:p w14:paraId="15E08B27" w14:textId="44AFA6ED" w:rsidR="00580C24" w:rsidRDefault="008A7F63">
            <w:pPr>
              <w:numPr>
                <w:ilvl w:val="0"/>
                <w:numId w:val="1"/>
              </w:numPr>
              <w:spacing w:after="0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Generación</w:t>
            </w:r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 xml:space="preserve"> de </w:t>
            </w:r>
            <w:proofErr w:type="spellStart"/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>dashboard</w:t>
            </w:r>
            <w:proofErr w:type="spellEnd"/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 xml:space="preserve"> en </w:t>
            </w:r>
            <w:proofErr w:type="spellStart"/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>c#</w:t>
            </w:r>
            <w:proofErr w:type="spellEnd"/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 xml:space="preserve"> con 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conexión</w:t>
            </w:r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 xml:space="preserve"> a Oracle y </w:t>
            </w:r>
            <w:proofErr w:type="spellStart"/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>Mysql</w:t>
            </w:r>
            <w:proofErr w:type="spellEnd"/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 xml:space="preserve"> para 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generación</w:t>
            </w:r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 xml:space="preserve"> de 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métricas</w:t>
            </w:r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 xml:space="preserve"> de los procesos </w:t>
            </w:r>
            <w:proofErr w:type="spellStart"/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>batch</w:t>
            </w:r>
            <w:proofErr w:type="spellEnd"/>
          </w:p>
        </w:tc>
      </w:tr>
      <w:tr w:rsidR="00580C24" w14:paraId="3C292082" w14:textId="77777777">
        <w:trPr>
          <w:trHeight w:val="1332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</w:tcPr>
          <w:p w14:paraId="5A4DAF2A" w14:textId="0E821AD1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2018 — 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201</w:t>
            </w:r>
            <w:r w:rsidR="006C731A">
              <w:rPr>
                <w:rFonts w:ascii="Garamond" w:eastAsia="Garamond" w:hAnsi="Garamond" w:cs="Garamond"/>
                <w:color w:val="212121"/>
                <w:sz w:val="18"/>
              </w:rPr>
              <w:t>9</w:t>
            </w:r>
          </w:p>
        </w:tc>
        <w:tc>
          <w:tcPr>
            <w:tcW w:w="75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5C2BC" w14:textId="77777777" w:rsidR="00580C24" w:rsidRDefault="00DA6272">
            <w:pPr>
              <w:tabs>
                <w:tab w:val="right" w:pos="7579"/>
              </w:tabs>
              <w:spacing w:after="109"/>
            </w:pPr>
            <w:r>
              <w:rPr>
                <w:rFonts w:ascii="Garamond" w:eastAsia="Garamond" w:hAnsi="Garamond" w:cs="Garamond"/>
                <w:color w:val="212121"/>
              </w:rPr>
              <w:t xml:space="preserve">Analista de datos, </w:t>
            </w:r>
            <w:proofErr w:type="spellStart"/>
            <w:r>
              <w:rPr>
                <w:rFonts w:ascii="Garamond" w:eastAsia="Garamond" w:hAnsi="Garamond" w:cs="Garamond"/>
                <w:color w:val="212121"/>
              </w:rPr>
              <w:t>Kode</w:t>
            </w:r>
            <w:proofErr w:type="spellEnd"/>
            <w:r>
              <w:rPr>
                <w:rFonts w:ascii="Garamond" w:eastAsia="Garamond" w:hAnsi="Garamond" w:cs="Garamond"/>
                <w:color w:val="212121"/>
              </w:rPr>
              <w:tab/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México</w:t>
            </w:r>
          </w:p>
          <w:p w14:paraId="1C4C9664" w14:textId="77777777" w:rsidR="00580C24" w:rsidRDefault="00DA6272">
            <w:pPr>
              <w:numPr>
                <w:ilvl w:val="0"/>
                <w:numId w:val="2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Resolver incidentes generados por el aplicativo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Cyber</w:t>
            </w:r>
            <w:proofErr w:type="spellEnd"/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Credit</w:t>
            </w:r>
            <w:proofErr w:type="spellEnd"/>
          </w:p>
          <w:p w14:paraId="413249FA" w14:textId="77777777" w:rsidR="00580C24" w:rsidRDefault="00DA6272">
            <w:pPr>
              <w:numPr>
                <w:ilvl w:val="0"/>
                <w:numId w:val="2"/>
              </w:numPr>
              <w:spacing w:after="4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Optimización de procesos.  Seguimiento de la cadena </w:t>
            </w:r>
            <w:proofErr w:type="spellStart"/>
            <w:r>
              <w:rPr>
                <w:rFonts w:ascii="Garamond" w:eastAsia="Garamond" w:hAnsi="Garamond" w:cs="Garamond"/>
                <w:color w:val="212121"/>
                <w:sz w:val="18"/>
              </w:rPr>
              <w:t>batch</w:t>
            </w:r>
            <w:proofErr w:type="spellEnd"/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 durante el turno de la noche</w:t>
            </w:r>
          </w:p>
          <w:p w14:paraId="414CD8E2" w14:textId="77777777" w:rsidR="00580C24" w:rsidRDefault="00DA6272">
            <w:pPr>
              <w:numPr>
                <w:ilvl w:val="0"/>
                <w:numId w:val="2"/>
              </w:numPr>
              <w:spacing w:after="0"/>
              <w:ind w:hanging="20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Creación de aplicativo para mostrar el umbral de folios generados sobre un periodo de 6 meses</w:t>
            </w:r>
          </w:p>
        </w:tc>
      </w:tr>
      <w:tr w:rsidR="00580C24" w14:paraId="315CEC34" w14:textId="77777777">
        <w:trPr>
          <w:trHeight w:val="2883"/>
        </w:trPr>
        <w:tc>
          <w:tcPr>
            <w:tcW w:w="2526" w:type="dxa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10D0DCDE" w14:textId="614DF018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2012 — 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2018</w:t>
            </w:r>
          </w:p>
        </w:tc>
        <w:tc>
          <w:tcPr>
            <w:tcW w:w="7579" w:type="dxa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37B5E89F" w14:textId="77777777" w:rsidR="00580C24" w:rsidRDefault="00DA6272">
            <w:pPr>
              <w:tabs>
                <w:tab w:val="right" w:pos="7579"/>
              </w:tabs>
              <w:spacing w:after="0"/>
            </w:pPr>
            <w:r>
              <w:rPr>
                <w:rFonts w:ascii="Garamond" w:eastAsia="Garamond" w:hAnsi="Garamond" w:cs="Garamond"/>
                <w:color w:val="212121"/>
              </w:rPr>
              <w:t>Analista de datos, Atento</w:t>
            </w:r>
            <w:r>
              <w:rPr>
                <w:rFonts w:ascii="Garamond" w:eastAsia="Garamond" w:hAnsi="Garamond" w:cs="Garamond"/>
                <w:color w:val="212121"/>
              </w:rPr>
              <w:tab/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Pachuca de Soto y </w:t>
            </w:r>
          </w:p>
          <w:p w14:paraId="58A9E989" w14:textId="77777777" w:rsidR="00580C24" w:rsidRDefault="00DA6272">
            <w:pPr>
              <w:spacing w:after="121"/>
              <w:jc w:val="right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alrededores, México</w:t>
            </w:r>
          </w:p>
          <w:p w14:paraId="09711B71" w14:textId="77777777" w:rsidR="00580C24" w:rsidRDefault="00DA6272">
            <w:pPr>
              <w:numPr>
                <w:ilvl w:val="0"/>
                <w:numId w:val="3"/>
              </w:numPr>
              <w:spacing w:after="4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Generación de estrategias para cobranza telefónica. </w:t>
            </w:r>
          </w:p>
          <w:p w14:paraId="53367C64" w14:textId="77777777" w:rsidR="00580C24" w:rsidRDefault="00DA6272">
            <w:pPr>
              <w:numPr>
                <w:ilvl w:val="0"/>
                <w:numId w:val="3"/>
              </w:numPr>
              <w:spacing w:after="4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Generación de marcas operativas para la cobranza </w:t>
            </w:r>
          </w:p>
          <w:p w14:paraId="6C4EE6F6" w14:textId="77777777" w:rsidR="00580C24" w:rsidRDefault="00DA6272">
            <w:pPr>
              <w:numPr>
                <w:ilvl w:val="0"/>
                <w:numId w:val="3"/>
              </w:numPr>
              <w:spacing w:after="4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Certificación Norma ISO 9001-2008 para el nivel de servicio Seguimie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nto de Cartera Gestionada </w:t>
            </w:r>
          </w:p>
          <w:p w14:paraId="29FF5505" w14:textId="77777777" w:rsidR="00580C24" w:rsidRDefault="00DA6272">
            <w:pPr>
              <w:numPr>
                <w:ilvl w:val="0"/>
                <w:numId w:val="3"/>
              </w:numPr>
              <w:spacing w:after="0" w:line="264" w:lineRule="auto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Certificación Norma ISO 9001-2008 para el nivel de servicio Asignación de cartera vencida •</w:t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ab/>
              <w:t xml:space="preserve">Análisis y minería de datos </w:t>
            </w:r>
          </w:p>
          <w:p w14:paraId="436D58CA" w14:textId="77777777" w:rsidR="00580C24" w:rsidRDefault="00DA6272">
            <w:pPr>
              <w:numPr>
                <w:ilvl w:val="0"/>
                <w:numId w:val="3"/>
              </w:numPr>
              <w:spacing w:after="4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Conocimiento de productos bancarios y/o crédito </w:t>
            </w:r>
          </w:p>
          <w:p w14:paraId="54F40B28" w14:textId="77777777" w:rsidR="00580C24" w:rsidRDefault="00DA6272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Creación de Reportes de seguimiento de operación.</w:t>
            </w:r>
          </w:p>
        </w:tc>
      </w:tr>
      <w:tr w:rsidR="00580C24" w14:paraId="7DD13CFC" w14:textId="77777777">
        <w:trPr>
          <w:trHeight w:val="1523"/>
        </w:trPr>
        <w:tc>
          <w:tcPr>
            <w:tcW w:w="2526" w:type="dxa"/>
            <w:tcBorders>
              <w:top w:val="single" w:sz="8" w:space="0" w:color="212121"/>
              <w:left w:val="nil"/>
              <w:bottom w:val="nil"/>
              <w:right w:val="nil"/>
            </w:tcBorders>
          </w:tcPr>
          <w:p w14:paraId="54DE453B" w14:textId="77777777" w:rsidR="00580C24" w:rsidRDefault="00DA6272">
            <w:pPr>
              <w:spacing w:after="189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FORMACIÓN</w:t>
            </w:r>
          </w:p>
          <w:p w14:paraId="6E12C711" w14:textId="77777777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2010 — 2013</w:t>
            </w:r>
          </w:p>
        </w:tc>
        <w:tc>
          <w:tcPr>
            <w:tcW w:w="7579" w:type="dxa"/>
            <w:tcBorders>
              <w:top w:val="single" w:sz="8" w:space="0" w:color="212121"/>
              <w:left w:val="nil"/>
              <w:bottom w:val="nil"/>
              <w:right w:val="nil"/>
            </w:tcBorders>
            <w:vAlign w:val="bottom"/>
          </w:tcPr>
          <w:p w14:paraId="616BC0D3" w14:textId="2E7A23ED" w:rsidR="00580C24" w:rsidRDefault="005E4C1D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</w:rPr>
              <w:t>Técnico</w:t>
            </w:r>
            <w:r w:rsidR="00DA6272">
              <w:rPr>
                <w:rFonts w:ascii="Garamond" w:eastAsia="Garamond" w:hAnsi="Garamond" w:cs="Garamond"/>
                <w:color w:val="212121"/>
              </w:rPr>
              <w:t xml:space="preserve"> superior universitario Tecnología de la información </w:t>
            </w:r>
            <w:r w:rsidR="00DA6272">
              <w:rPr>
                <w:rFonts w:ascii="Garamond" w:eastAsia="Garamond" w:hAnsi="Garamond" w:cs="Garamond"/>
                <w:color w:val="212121"/>
              </w:rPr>
              <w:tab/>
            </w:r>
            <w:r>
              <w:rPr>
                <w:rFonts w:ascii="Garamond" w:eastAsia="Garamond" w:hAnsi="Garamond" w:cs="Garamond"/>
                <w:color w:val="212121"/>
              </w:rPr>
              <w:t xml:space="preserve">            </w:t>
            </w:r>
            <w:r w:rsidR="00DA6272">
              <w:rPr>
                <w:rFonts w:ascii="Garamond" w:eastAsia="Garamond" w:hAnsi="Garamond" w:cs="Garamond"/>
                <w:color w:val="212121"/>
                <w:sz w:val="18"/>
              </w:rPr>
              <w:t xml:space="preserve">Huejutla de Reyes </w:t>
            </w:r>
            <w:r>
              <w:rPr>
                <w:rFonts w:ascii="Garamond" w:eastAsia="Garamond" w:hAnsi="Garamond" w:cs="Garamond"/>
                <w:color w:val="212121"/>
              </w:rPr>
              <w:t>comunicación</w:t>
            </w:r>
            <w:r w:rsidR="00DA6272">
              <w:rPr>
                <w:rFonts w:ascii="Garamond" w:eastAsia="Garamond" w:hAnsi="Garamond" w:cs="Garamond"/>
                <w:color w:val="212121"/>
              </w:rPr>
              <w:t xml:space="preserve"> Sistemas</w:t>
            </w:r>
            <w:r>
              <w:rPr>
                <w:rFonts w:ascii="Garamond" w:eastAsia="Garamond" w:hAnsi="Garamond" w:cs="Garamond"/>
                <w:color w:val="212121"/>
              </w:rPr>
              <w:t xml:space="preserve"> </w:t>
            </w:r>
            <w:r w:rsidR="00DA6272">
              <w:rPr>
                <w:rFonts w:ascii="Garamond" w:eastAsia="Garamond" w:hAnsi="Garamond" w:cs="Garamond"/>
                <w:color w:val="212121"/>
              </w:rPr>
              <w:t>(</w:t>
            </w:r>
            <w:r>
              <w:rPr>
                <w:rFonts w:ascii="Garamond" w:eastAsia="Garamond" w:hAnsi="Garamond" w:cs="Garamond"/>
                <w:color w:val="212121"/>
              </w:rPr>
              <w:t>Programación</w:t>
            </w:r>
            <w:r w:rsidR="00DA6272">
              <w:rPr>
                <w:rFonts w:ascii="Garamond" w:eastAsia="Garamond" w:hAnsi="Garamond" w:cs="Garamond"/>
                <w:color w:val="212121"/>
              </w:rPr>
              <w:t xml:space="preserve">), Universidad </w:t>
            </w:r>
            <w:r>
              <w:rPr>
                <w:rFonts w:ascii="Garamond" w:eastAsia="Garamond" w:hAnsi="Garamond" w:cs="Garamond"/>
                <w:color w:val="212121"/>
              </w:rPr>
              <w:t>Tecnológica</w:t>
            </w:r>
            <w:r w:rsidR="00DA6272">
              <w:rPr>
                <w:rFonts w:ascii="Garamond" w:eastAsia="Garamond" w:hAnsi="Garamond" w:cs="Garamond"/>
                <w:color w:val="212121"/>
              </w:rPr>
              <w:t xml:space="preserve"> de la Huasteca Hidalguense</w:t>
            </w:r>
          </w:p>
        </w:tc>
      </w:tr>
      <w:tr w:rsidR="00580C24" w14:paraId="0A51BF66" w14:textId="77777777">
        <w:trPr>
          <w:trHeight w:val="925"/>
        </w:trPr>
        <w:tc>
          <w:tcPr>
            <w:tcW w:w="10106" w:type="dxa"/>
            <w:gridSpan w:val="2"/>
            <w:tcBorders>
              <w:top w:val="nil"/>
              <w:left w:val="nil"/>
              <w:bottom w:val="single" w:sz="8" w:space="0" w:color="212121"/>
              <w:right w:val="nil"/>
            </w:tcBorders>
          </w:tcPr>
          <w:p w14:paraId="5F1D83AF" w14:textId="760E9DB4" w:rsidR="00580C24" w:rsidRDefault="00DA6272">
            <w:pPr>
              <w:tabs>
                <w:tab w:val="center" w:pos="2926"/>
                <w:tab w:val="right" w:pos="10106"/>
              </w:tabs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 xml:space="preserve">2021 — </w:t>
            </w:r>
            <w:r w:rsidR="00A23990">
              <w:rPr>
                <w:rFonts w:ascii="Garamond" w:eastAsia="Garamond" w:hAnsi="Garamond" w:cs="Garamond"/>
                <w:color w:val="212121"/>
                <w:sz w:val="18"/>
              </w:rPr>
              <w:t>2023</w:t>
            </w:r>
            <w:r>
              <w:rPr>
                <w:rFonts w:ascii="Garamond" w:eastAsia="Garamond" w:hAnsi="Garamond" w:cs="Garamond"/>
                <w:color w:val="212121"/>
                <w:sz w:val="28"/>
                <w:vertAlign w:val="superscript"/>
              </w:rPr>
              <w:tab/>
            </w:r>
            <w:r>
              <w:rPr>
                <w:rFonts w:ascii="Garamond" w:eastAsia="Garamond" w:hAnsi="Garamond" w:cs="Garamond"/>
                <w:color w:val="212121"/>
              </w:rPr>
              <w:t xml:space="preserve"> </w:t>
            </w:r>
            <w:r w:rsidR="00A23990">
              <w:rPr>
                <w:rFonts w:ascii="Garamond" w:eastAsia="Garamond" w:hAnsi="Garamond" w:cs="Garamond"/>
                <w:color w:val="212121"/>
              </w:rPr>
              <w:t xml:space="preserve">                            </w:t>
            </w:r>
            <w:r w:rsidR="00703739">
              <w:rPr>
                <w:rFonts w:ascii="Garamond" w:eastAsia="Garamond" w:hAnsi="Garamond" w:cs="Garamond"/>
                <w:color w:val="212121"/>
              </w:rPr>
              <w:t>2, Universidad</w:t>
            </w:r>
            <w:r w:rsidR="00A23990">
              <w:rPr>
                <w:rFonts w:ascii="Garamond" w:eastAsia="Garamond" w:hAnsi="Garamond" w:cs="Garamond"/>
                <w:color w:val="212121"/>
              </w:rPr>
              <w:t xml:space="preserve"> virtual del estado de Guanajuato</w:t>
            </w:r>
            <w:r>
              <w:rPr>
                <w:rFonts w:ascii="Garamond" w:eastAsia="Garamond" w:hAnsi="Garamond" w:cs="Garamond"/>
                <w:color w:val="212121"/>
              </w:rPr>
              <w:tab/>
            </w:r>
            <w:r>
              <w:rPr>
                <w:rFonts w:ascii="Garamond" w:eastAsia="Garamond" w:hAnsi="Garamond" w:cs="Garamond"/>
                <w:color w:val="212121"/>
                <w:sz w:val="18"/>
              </w:rPr>
              <w:t>Guanajuato</w:t>
            </w:r>
          </w:p>
        </w:tc>
      </w:tr>
    </w:tbl>
    <w:p w14:paraId="7D2851F7" w14:textId="77777777" w:rsidR="00580C24" w:rsidRDefault="00580C24">
      <w:pPr>
        <w:sectPr w:rsidR="00580C24">
          <w:pgSz w:w="11906" w:h="16838"/>
          <w:pgMar w:top="600" w:right="3585" w:bottom="939" w:left="3585" w:header="720" w:footer="720" w:gutter="0"/>
          <w:cols w:space="720"/>
        </w:sectPr>
      </w:pPr>
    </w:p>
    <w:tbl>
      <w:tblPr>
        <w:tblStyle w:val="TableGrid"/>
        <w:tblpPr w:vertAnchor="text" w:tblpX="6543"/>
        <w:tblOverlap w:val="never"/>
        <w:tblW w:w="356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1252"/>
      </w:tblGrid>
      <w:tr w:rsidR="00580C24" w14:paraId="1ABF846E" w14:textId="77777777">
        <w:trPr>
          <w:trHeight w:val="276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0EDD6D7D" w14:textId="3261B622" w:rsidR="00580C24" w:rsidRDefault="008C1805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lastRenderedPageBreak/>
              <w:t>Oracle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FBE1885" w14:textId="4FDFA26F" w:rsidR="00580C24" w:rsidRDefault="009C54C9">
            <w:pPr>
              <w:spacing w:after="0"/>
              <w:jc w:val="right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Calificado</w:t>
            </w:r>
          </w:p>
        </w:tc>
      </w:tr>
      <w:tr w:rsidR="00580C24" w14:paraId="34FFD7F1" w14:textId="77777777">
        <w:trPr>
          <w:trHeight w:val="343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404828D5" w14:textId="77777777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MySQL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B53480D" w14:textId="078BF677" w:rsidR="00580C24" w:rsidRDefault="009C54C9">
            <w:pPr>
              <w:spacing w:after="0"/>
              <w:jc w:val="right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Calificado</w:t>
            </w:r>
          </w:p>
        </w:tc>
      </w:tr>
      <w:tr w:rsidR="00580C24" w14:paraId="3D0DD4F5" w14:textId="77777777">
        <w:trPr>
          <w:trHeight w:val="343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560BFB63" w14:textId="77777777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SQL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4B7DFB4" w14:textId="4731139A" w:rsidR="00580C24" w:rsidRDefault="009C54C9">
            <w:pPr>
              <w:spacing w:after="0"/>
              <w:jc w:val="right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Calificado</w:t>
            </w:r>
          </w:p>
        </w:tc>
      </w:tr>
      <w:tr w:rsidR="00580C24" w14:paraId="75602F4D" w14:textId="77777777">
        <w:trPr>
          <w:trHeight w:val="343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56AF894E" w14:textId="35DA2C5B" w:rsidR="00580C24" w:rsidRDefault="008C1805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C#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733480F" w14:textId="187F4582" w:rsidR="00580C24" w:rsidRDefault="009C54C9">
            <w:pPr>
              <w:spacing w:after="0"/>
              <w:jc w:val="right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Calificado</w:t>
            </w:r>
          </w:p>
        </w:tc>
      </w:tr>
      <w:tr w:rsidR="00580C24" w14:paraId="0488E120" w14:textId="77777777">
        <w:trPr>
          <w:trHeight w:val="343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0603A499" w14:textId="77777777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Java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4CE2C5D" w14:textId="6945B12A" w:rsidR="00580C24" w:rsidRDefault="009C54C9">
            <w:pPr>
              <w:spacing w:after="0"/>
              <w:jc w:val="right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Calificado</w:t>
            </w:r>
          </w:p>
        </w:tc>
      </w:tr>
      <w:tr w:rsidR="00580C24" w14:paraId="64851223" w14:textId="77777777">
        <w:trPr>
          <w:trHeight w:val="276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14:paraId="12314D56" w14:textId="77777777" w:rsidR="00580C24" w:rsidRDefault="00DA6272">
            <w:pPr>
              <w:spacing w:after="0"/>
            </w:pPr>
            <w:r>
              <w:rPr>
                <w:rFonts w:ascii="Garamond" w:eastAsia="Garamond" w:hAnsi="Garamond" w:cs="Garamond"/>
                <w:color w:val="212121"/>
                <w:sz w:val="18"/>
              </w:rPr>
              <w:t>Agile and Scrum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870A560" w14:textId="7629953F" w:rsidR="00580C24" w:rsidRDefault="009C54C9">
            <w:pPr>
              <w:spacing w:after="0"/>
              <w:jc w:val="right"/>
            </w:pPr>
            <w:r>
              <w:rPr>
                <w:rFonts w:ascii="Garamond" w:eastAsia="Garamond" w:hAnsi="Garamond" w:cs="Garamond"/>
                <w:color w:val="212121"/>
                <w:sz w:val="17"/>
              </w:rPr>
              <w:t>Calificado</w:t>
            </w:r>
          </w:p>
        </w:tc>
      </w:tr>
    </w:tbl>
    <w:p w14:paraId="6015C6BE" w14:textId="6766F1AB" w:rsidR="00580C24" w:rsidRDefault="00DA6272">
      <w:pPr>
        <w:tabs>
          <w:tab w:val="center" w:pos="3117"/>
          <w:tab w:val="center" w:pos="5771"/>
        </w:tabs>
        <w:spacing w:after="129"/>
        <w:ind w:right="-1550"/>
      </w:pPr>
      <w:r>
        <w:rPr>
          <w:rFonts w:ascii="Garamond" w:eastAsia="Garamond" w:hAnsi="Garamond" w:cs="Garamond"/>
          <w:color w:val="212121"/>
          <w:sz w:val="17"/>
        </w:rPr>
        <w:t>COMPETENCIAS</w:t>
      </w:r>
      <w:r w:rsidR="006300C9">
        <w:rPr>
          <w:rFonts w:ascii="Garamond" w:eastAsia="Garamond" w:hAnsi="Garamond" w:cs="Garamond"/>
          <w:color w:val="212121"/>
          <w:sz w:val="17"/>
        </w:rPr>
        <w:t xml:space="preserve">                             </w:t>
      </w:r>
      <w:r w:rsidR="006300C9">
        <w:rPr>
          <w:rFonts w:ascii="Garamond" w:eastAsia="Garamond" w:hAnsi="Garamond" w:cs="Garamond"/>
          <w:color w:val="212121"/>
          <w:sz w:val="18"/>
        </w:rPr>
        <w:t>Comunicación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  <w:sz w:val="17"/>
        </w:rPr>
        <w:t>Experto</w:t>
      </w:r>
    </w:p>
    <w:p w14:paraId="3E7654CB" w14:textId="0CFD2AFD" w:rsidR="00580C24" w:rsidRDefault="00DA6272">
      <w:pPr>
        <w:tabs>
          <w:tab w:val="center" w:pos="3453"/>
          <w:tab w:val="center" w:pos="5771"/>
        </w:tabs>
        <w:spacing w:after="129"/>
        <w:ind w:right="-1550"/>
      </w:pPr>
      <w:r>
        <w:tab/>
      </w:r>
      <w:r w:rsidR="006300C9">
        <w:t xml:space="preserve">           </w:t>
      </w:r>
      <w:r w:rsidR="006300C9">
        <w:rPr>
          <w:rFonts w:ascii="Garamond" w:eastAsia="Garamond" w:hAnsi="Garamond" w:cs="Garamond"/>
          <w:color w:val="212121"/>
          <w:sz w:val="18"/>
        </w:rPr>
        <w:t>Capacidad para trabajar en equipo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  <w:sz w:val="17"/>
        </w:rPr>
        <w:t>Experto</w:t>
      </w:r>
    </w:p>
    <w:p w14:paraId="5C9FCD8E" w14:textId="5A0DD6EE" w:rsidR="00580C24" w:rsidRDefault="00DA6272">
      <w:pPr>
        <w:tabs>
          <w:tab w:val="center" w:pos="3107"/>
          <w:tab w:val="center" w:pos="5771"/>
        </w:tabs>
        <w:spacing w:after="129"/>
        <w:ind w:right="-1550"/>
      </w:pPr>
      <w:r>
        <w:tab/>
      </w:r>
      <w:r w:rsidR="006300C9">
        <w:t xml:space="preserve">                  </w:t>
      </w:r>
      <w:r w:rsidR="006300C9">
        <w:rPr>
          <w:rFonts w:ascii="Garamond" w:eastAsia="Garamond" w:hAnsi="Garamond" w:cs="Garamond"/>
          <w:color w:val="212121"/>
          <w:sz w:val="18"/>
        </w:rPr>
        <w:t>Habilidades computacionales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  <w:sz w:val="17"/>
        </w:rPr>
        <w:t>Experto</w:t>
      </w:r>
    </w:p>
    <w:p w14:paraId="799DAA4E" w14:textId="5FFB460B" w:rsidR="00580C24" w:rsidRDefault="006300C9">
      <w:pPr>
        <w:tabs>
          <w:tab w:val="center" w:pos="3655"/>
          <w:tab w:val="center" w:pos="5532"/>
        </w:tabs>
        <w:spacing w:after="129"/>
        <w:ind w:right="-1550"/>
      </w:pPr>
      <w:r>
        <w:t xml:space="preserve">                                                   </w:t>
      </w:r>
      <w:r>
        <w:rPr>
          <w:rFonts w:ascii="Garamond" w:eastAsia="Garamond" w:hAnsi="Garamond" w:cs="Garamond"/>
          <w:color w:val="212121"/>
          <w:sz w:val="18"/>
        </w:rPr>
        <w:t xml:space="preserve">Trabajo bajo presión </w:t>
      </w:r>
      <w:r w:rsidR="00DA6272"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  <w:sz w:val="18"/>
        </w:rPr>
        <w:t xml:space="preserve">           </w:t>
      </w:r>
      <w:r>
        <w:rPr>
          <w:rFonts w:ascii="Garamond" w:eastAsia="Garamond" w:hAnsi="Garamond" w:cs="Garamond"/>
          <w:color w:val="212121"/>
          <w:sz w:val="17"/>
        </w:rPr>
        <w:t>Experto</w:t>
      </w:r>
    </w:p>
    <w:p w14:paraId="309B7DDB" w14:textId="45BB0F2E" w:rsidR="00580C24" w:rsidRDefault="00DA6272">
      <w:pPr>
        <w:tabs>
          <w:tab w:val="center" w:pos="3150"/>
          <w:tab w:val="center" w:pos="5771"/>
        </w:tabs>
        <w:spacing w:after="129"/>
        <w:ind w:right="-1550"/>
      </w:pPr>
      <w:r>
        <w:tab/>
      </w:r>
      <w:r w:rsidR="008C1805">
        <w:rPr>
          <w:rFonts w:ascii="Garamond" w:eastAsia="Garamond" w:hAnsi="Garamond" w:cs="Garamond"/>
          <w:color w:val="212121"/>
          <w:sz w:val="18"/>
        </w:rPr>
        <w:t>Servicio al cliente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  <w:sz w:val="17"/>
        </w:rPr>
        <w:t>Experto</w:t>
      </w:r>
    </w:p>
    <w:p w14:paraId="5837F66D" w14:textId="43311FC5" w:rsidR="00580C24" w:rsidRDefault="00DA6272">
      <w:pPr>
        <w:tabs>
          <w:tab w:val="center" w:pos="3083"/>
          <w:tab w:val="center" w:pos="5645"/>
        </w:tabs>
        <w:spacing w:after="129"/>
        <w:ind w:right="-1550"/>
      </w:pPr>
      <w:r>
        <w:tab/>
      </w:r>
      <w:r w:rsidR="008C1805">
        <w:t xml:space="preserve">  </w:t>
      </w:r>
      <w:r w:rsidR="008C1805">
        <w:rPr>
          <w:rFonts w:ascii="Garamond" w:eastAsia="Garamond" w:hAnsi="Garamond" w:cs="Garamond"/>
          <w:color w:val="212121"/>
          <w:sz w:val="18"/>
        </w:rPr>
        <w:t>Microsoft Office</w:t>
      </w:r>
      <w:r>
        <w:rPr>
          <w:rFonts w:ascii="Garamond" w:eastAsia="Garamond" w:hAnsi="Garamond" w:cs="Garamond"/>
          <w:color w:val="212121"/>
          <w:sz w:val="18"/>
        </w:rPr>
        <w:tab/>
      </w:r>
      <w:r w:rsidR="009C54C9">
        <w:rPr>
          <w:rFonts w:ascii="Garamond" w:eastAsia="Garamond" w:hAnsi="Garamond" w:cs="Garamond"/>
          <w:color w:val="212121"/>
          <w:sz w:val="18"/>
        </w:rPr>
        <w:t xml:space="preserve">        </w:t>
      </w:r>
      <w:r w:rsidR="009C54C9">
        <w:rPr>
          <w:rFonts w:ascii="Garamond" w:eastAsia="Garamond" w:hAnsi="Garamond" w:cs="Garamond"/>
          <w:color w:val="212121"/>
          <w:sz w:val="17"/>
        </w:rPr>
        <w:t>Calificado</w:t>
      </w:r>
    </w:p>
    <w:p w14:paraId="75F59274" w14:textId="77777777" w:rsidR="00580C24" w:rsidRDefault="00DA6272">
      <w:pPr>
        <w:pStyle w:val="Ttulo1"/>
      </w:pPr>
      <w:r>
        <w:t>CURSOS</w:t>
      </w:r>
    </w:p>
    <w:p w14:paraId="69006AB1" w14:textId="77777777" w:rsidR="00580C24" w:rsidRDefault="00DA6272" w:rsidP="00FD03F9">
      <w:pPr>
        <w:tabs>
          <w:tab w:val="center" w:pos="4954"/>
        </w:tabs>
        <w:spacing w:after="0" w:line="360" w:lineRule="auto"/>
        <w:ind w:left="-15"/>
      </w:pPr>
      <w:r>
        <w:rPr>
          <w:rFonts w:ascii="Garamond" w:eastAsia="Garamond" w:hAnsi="Garamond" w:cs="Garamond"/>
          <w:color w:val="212121"/>
          <w:sz w:val="18"/>
        </w:rPr>
        <w:t>2022 — 2022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</w:rPr>
        <w:t>Marco Normativo de Seguridad de la Información, Indra</w:t>
      </w:r>
    </w:p>
    <w:p w14:paraId="500A008F" w14:textId="77777777" w:rsidR="00580C24" w:rsidRDefault="00DA6272" w:rsidP="00FD03F9">
      <w:pPr>
        <w:tabs>
          <w:tab w:val="center" w:pos="3698"/>
        </w:tabs>
        <w:spacing w:after="0" w:line="360" w:lineRule="auto"/>
        <w:ind w:left="-15"/>
      </w:pPr>
      <w:r>
        <w:rPr>
          <w:rFonts w:ascii="Garamond" w:eastAsia="Garamond" w:hAnsi="Garamond" w:cs="Garamond"/>
          <w:color w:val="212121"/>
          <w:sz w:val="18"/>
        </w:rPr>
        <w:t>2021 — 2021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</w:rPr>
        <w:t>Ética y Competencia, Indra</w:t>
      </w:r>
    </w:p>
    <w:p w14:paraId="2AC45C3F" w14:textId="77777777" w:rsidR="00580C24" w:rsidRDefault="00DA6272" w:rsidP="00FD03F9">
      <w:pPr>
        <w:tabs>
          <w:tab w:val="right" w:pos="7639"/>
        </w:tabs>
        <w:spacing w:after="0" w:line="360" w:lineRule="auto"/>
        <w:ind w:left="-15"/>
      </w:pPr>
      <w:r>
        <w:rPr>
          <w:rFonts w:ascii="Garamond" w:eastAsia="Garamond" w:hAnsi="Garamond" w:cs="Garamond"/>
          <w:color w:val="212121"/>
          <w:sz w:val="18"/>
        </w:rPr>
        <w:t>2021 — 2021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</w:rPr>
        <w:t>Políticas de Seguridad de la Información y Privacidad, Indra</w:t>
      </w:r>
    </w:p>
    <w:p w14:paraId="4A139EC0" w14:textId="77777777" w:rsidR="00580C24" w:rsidRDefault="00DA6272" w:rsidP="00FD03F9">
      <w:pPr>
        <w:tabs>
          <w:tab w:val="center" w:pos="4666"/>
        </w:tabs>
        <w:spacing w:after="0" w:line="360" w:lineRule="auto"/>
        <w:ind w:left="-15"/>
      </w:pPr>
      <w:r>
        <w:rPr>
          <w:rFonts w:ascii="Garamond" w:eastAsia="Garamond" w:hAnsi="Garamond" w:cs="Garamond"/>
          <w:color w:val="212121"/>
          <w:sz w:val="18"/>
        </w:rPr>
        <w:t>2021 — 2021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</w:rPr>
        <w:t>Protección de datos personales y privacidad, Indra</w:t>
      </w:r>
    </w:p>
    <w:p w14:paraId="6DBDF8A0" w14:textId="068A865E" w:rsidR="00580C24" w:rsidRDefault="00DA6272" w:rsidP="00FD03F9">
      <w:pPr>
        <w:tabs>
          <w:tab w:val="center" w:pos="4534"/>
        </w:tabs>
        <w:spacing w:after="0" w:line="360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FA40A3" wp14:editId="078EA302">
                <wp:simplePos x="0" y="0"/>
                <wp:positionH relativeFrom="page">
                  <wp:posOffset>571500</wp:posOffset>
                </wp:positionH>
                <wp:positionV relativeFrom="page">
                  <wp:posOffset>381000</wp:posOffset>
                </wp:positionV>
                <wp:extent cx="6417057" cy="12700"/>
                <wp:effectExtent l="0" t="0" r="0" b="0"/>
                <wp:wrapTopAndBottom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7057" cy="12700"/>
                          <a:chOff x="0" y="0"/>
                          <a:chExt cx="6417057" cy="12700"/>
                        </a:xfrm>
                      </wpg:grpSpPr>
                      <wps:wsp>
                        <wps:cNvPr id="2833" name="Shape 2833"/>
                        <wps:cNvSpPr/>
                        <wps:spPr>
                          <a:xfrm>
                            <a:off x="0" y="0"/>
                            <a:ext cx="64170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7057" h="12700">
                                <a:moveTo>
                                  <a:pt x="0" y="0"/>
                                </a:moveTo>
                                <a:lnTo>
                                  <a:pt x="6417057" y="0"/>
                                </a:lnTo>
                                <a:lnTo>
                                  <a:pt x="64170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1" style="width:505.28pt;height:1pt;position:absolute;mso-position-horizontal-relative:page;mso-position-horizontal:absolute;margin-left:45pt;mso-position-vertical-relative:page;margin-top:30pt;" coordsize="64170,127">
                <v:shape id="Shape 2834" style="position:absolute;width:64170;height:127;left:0;top:0;" coordsize="6417057,12700" path="m0,0l6417057,0l6417057,12700l0,12700l0,0">
                  <v:stroke weight="0pt" endcap="flat" joinstyle="miter" miterlimit="10" on="false" color="#000000" opacity="0"/>
                  <v:fill on="true" color="#212121"/>
                </v:shape>
                <w10:wrap type="topAndBottom"/>
              </v:group>
            </w:pict>
          </mc:Fallback>
        </mc:AlternateContent>
      </w:r>
      <w:r>
        <w:rPr>
          <w:rFonts w:ascii="Garamond" w:eastAsia="Garamond" w:hAnsi="Garamond" w:cs="Garamond"/>
          <w:color w:val="212121"/>
          <w:sz w:val="18"/>
        </w:rPr>
        <w:t>2021 — 2021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</w:rPr>
        <w:t xml:space="preserve">Curso básico Seguridad de la </w:t>
      </w:r>
      <w:r w:rsidR="008A7F63">
        <w:rPr>
          <w:rFonts w:ascii="Garamond" w:eastAsia="Garamond" w:hAnsi="Garamond" w:cs="Garamond"/>
          <w:color w:val="212121"/>
        </w:rPr>
        <w:t>información</w:t>
      </w:r>
      <w:r>
        <w:rPr>
          <w:rFonts w:ascii="Garamond" w:eastAsia="Garamond" w:hAnsi="Garamond" w:cs="Garamond"/>
          <w:color w:val="212121"/>
        </w:rPr>
        <w:t>, Indra</w:t>
      </w:r>
    </w:p>
    <w:p w14:paraId="2BF7F9E7" w14:textId="77777777" w:rsidR="00580C24" w:rsidRDefault="00DA6272" w:rsidP="00FD03F9">
      <w:pPr>
        <w:tabs>
          <w:tab w:val="center" w:pos="3667"/>
        </w:tabs>
        <w:spacing w:after="0" w:line="360" w:lineRule="auto"/>
        <w:ind w:left="-15"/>
      </w:pPr>
      <w:r>
        <w:rPr>
          <w:rFonts w:ascii="Garamond" w:eastAsia="Garamond" w:hAnsi="Garamond" w:cs="Garamond"/>
          <w:color w:val="212121"/>
          <w:sz w:val="18"/>
        </w:rPr>
        <w:t>2021 — 2021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</w:rPr>
        <w:t>Gestión del Tiempo, Indra</w:t>
      </w:r>
    </w:p>
    <w:p w14:paraId="633ADC6C" w14:textId="77777777" w:rsidR="00580C24" w:rsidRDefault="00DA6272" w:rsidP="00FD03F9">
      <w:pPr>
        <w:tabs>
          <w:tab w:val="center" w:pos="4275"/>
        </w:tabs>
        <w:spacing w:after="0" w:line="360" w:lineRule="auto"/>
        <w:ind w:left="-15"/>
      </w:pPr>
      <w:r>
        <w:rPr>
          <w:rFonts w:ascii="Garamond" w:eastAsia="Garamond" w:hAnsi="Garamond" w:cs="Garamond"/>
          <w:color w:val="212121"/>
          <w:sz w:val="18"/>
        </w:rPr>
        <w:t>2021 — 2021</w:t>
      </w:r>
      <w:r>
        <w:rPr>
          <w:rFonts w:ascii="Garamond" w:eastAsia="Garamond" w:hAnsi="Garamond" w:cs="Garamond"/>
          <w:color w:val="212121"/>
          <w:sz w:val="18"/>
        </w:rPr>
        <w:tab/>
      </w:r>
      <w:proofErr w:type="spellStart"/>
      <w:r>
        <w:rPr>
          <w:rFonts w:ascii="Garamond" w:eastAsia="Garamond" w:hAnsi="Garamond" w:cs="Garamond"/>
          <w:color w:val="212121"/>
        </w:rPr>
        <w:t>Teambuilding</w:t>
      </w:r>
      <w:proofErr w:type="spellEnd"/>
      <w:r>
        <w:rPr>
          <w:rFonts w:ascii="Garamond" w:eastAsia="Garamond" w:hAnsi="Garamond" w:cs="Garamond"/>
          <w:color w:val="212121"/>
        </w:rPr>
        <w:t>, como hacer equipo, Indra</w:t>
      </w:r>
    </w:p>
    <w:p w14:paraId="6426FC57" w14:textId="77777777" w:rsidR="00580C24" w:rsidRDefault="00DA6272" w:rsidP="00FD03F9">
      <w:pPr>
        <w:tabs>
          <w:tab w:val="center" w:pos="4825"/>
        </w:tabs>
        <w:spacing w:after="0" w:line="360" w:lineRule="auto"/>
        <w:ind w:left="-15"/>
      </w:pPr>
      <w:r>
        <w:rPr>
          <w:rFonts w:ascii="Garamond" w:eastAsia="Garamond" w:hAnsi="Garamond" w:cs="Garamond"/>
          <w:color w:val="212121"/>
          <w:sz w:val="18"/>
        </w:rPr>
        <w:t>2019 — 2020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</w:rPr>
        <w:t xml:space="preserve">CERTIFIED SCRUM DEVELOPER, </w:t>
      </w:r>
      <w:proofErr w:type="spellStart"/>
      <w:r>
        <w:rPr>
          <w:rFonts w:ascii="Garamond" w:eastAsia="Garamond" w:hAnsi="Garamond" w:cs="Garamond"/>
          <w:color w:val="212121"/>
        </w:rPr>
        <w:t>SCRUMstudy</w:t>
      </w:r>
      <w:proofErr w:type="spellEnd"/>
    </w:p>
    <w:p w14:paraId="46AB7F08" w14:textId="77777777" w:rsidR="00580C24" w:rsidRDefault="00DA6272" w:rsidP="00FD03F9">
      <w:pPr>
        <w:tabs>
          <w:tab w:val="center" w:pos="3626"/>
        </w:tabs>
        <w:spacing w:after="0" w:line="360" w:lineRule="auto"/>
        <w:ind w:left="-15"/>
      </w:pPr>
      <w:r>
        <w:rPr>
          <w:rFonts w:ascii="Garamond" w:eastAsia="Garamond" w:hAnsi="Garamond" w:cs="Garamond"/>
          <w:color w:val="212121"/>
          <w:sz w:val="18"/>
        </w:rPr>
        <w:t>2019 — 2019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</w:rPr>
        <w:t>Introducción a Jira, Indra</w:t>
      </w:r>
    </w:p>
    <w:p w14:paraId="3C351F30" w14:textId="77777777" w:rsidR="00580C24" w:rsidRDefault="00DA6272" w:rsidP="00FD03F9">
      <w:pPr>
        <w:tabs>
          <w:tab w:val="center" w:pos="3980"/>
        </w:tabs>
        <w:spacing w:after="0" w:line="360" w:lineRule="auto"/>
        <w:ind w:left="-15"/>
      </w:pPr>
      <w:r>
        <w:rPr>
          <w:rFonts w:ascii="Garamond" w:eastAsia="Garamond" w:hAnsi="Garamond" w:cs="Garamond"/>
          <w:color w:val="212121"/>
          <w:sz w:val="18"/>
        </w:rPr>
        <w:t>2019 — 2019</w:t>
      </w:r>
      <w:r>
        <w:rPr>
          <w:rFonts w:ascii="Garamond" w:eastAsia="Garamond" w:hAnsi="Garamond" w:cs="Garamond"/>
          <w:color w:val="212121"/>
          <w:sz w:val="18"/>
        </w:rPr>
        <w:tab/>
      </w:r>
      <w:r>
        <w:rPr>
          <w:rFonts w:ascii="Garamond" w:eastAsia="Garamond" w:hAnsi="Garamond" w:cs="Garamond"/>
          <w:color w:val="212121"/>
        </w:rPr>
        <w:t>Ética y Cumplimiento legal, Indra</w:t>
      </w:r>
    </w:p>
    <w:sectPr w:rsidR="00580C24">
      <w:type w:val="continuous"/>
      <w:pgSz w:w="11906" w:h="16838"/>
      <w:pgMar w:top="740" w:right="3367" w:bottom="933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925"/>
    <w:multiLevelType w:val="hybridMultilevel"/>
    <w:tmpl w:val="8BF6F9E4"/>
    <w:lvl w:ilvl="0" w:tplc="2B629528">
      <w:start w:val="1"/>
      <w:numFmt w:val="bullet"/>
      <w:lvlText w:val="•"/>
      <w:lvlJc w:val="left"/>
      <w:pPr>
        <w:ind w:left="2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0380768">
      <w:start w:val="1"/>
      <w:numFmt w:val="bullet"/>
      <w:lvlText w:val="o"/>
      <w:lvlJc w:val="left"/>
      <w:pPr>
        <w:ind w:left="132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16A310">
      <w:start w:val="1"/>
      <w:numFmt w:val="bullet"/>
      <w:lvlText w:val="▪"/>
      <w:lvlJc w:val="left"/>
      <w:pPr>
        <w:ind w:left="20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B87674">
      <w:start w:val="1"/>
      <w:numFmt w:val="bullet"/>
      <w:lvlText w:val="•"/>
      <w:lvlJc w:val="left"/>
      <w:pPr>
        <w:ind w:left="27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61A4934">
      <w:start w:val="1"/>
      <w:numFmt w:val="bullet"/>
      <w:lvlText w:val="o"/>
      <w:lvlJc w:val="left"/>
      <w:pPr>
        <w:ind w:left="348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D76D858">
      <w:start w:val="1"/>
      <w:numFmt w:val="bullet"/>
      <w:lvlText w:val="▪"/>
      <w:lvlJc w:val="left"/>
      <w:pPr>
        <w:ind w:left="420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E89168">
      <w:start w:val="1"/>
      <w:numFmt w:val="bullet"/>
      <w:lvlText w:val="•"/>
      <w:lvlJc w:val="left"/>
      <w:pPr>
        <w:ind w:left="492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DEFEC4">
      <w:start w:val="1"/>
      <w:numFmt w:val="bullet"/>
      <w:lvlText w:val="o"/>
      <w:lvlJc w:val="left"/>
      <w:pPr>
        <w:ind w:left="56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6A964A">
      <w:start w:val="1"/>
      <w:numFmt w:val="bullet"/>
      <w:lvlText w:val="▪"/>
      <w:lvlJc w:val="left"/>
      <w:pPr>
        <w:ind w:left="6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C91809"/>
    <w:multiLevelType w:val="hybridMultilevel"/>
    <w:tmpl w:val="68948218"/>
    <w:lvl w:ilvl="0" w:tplc="4D4CE9F0">
      <w:start w:val="1"/>
      <w:numFmt w:val="bullet"/>
      <w:lvlText w:val="•"/>
      <w:lvlJc w:val="left"/>
      <w:pPr>
        <w:ind w:left="4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626995E">
      <w:start w:val="1"/>
      <w:numFmt w:val="bullet"/>
      <w:lvlText w:val="o"/>
      <w:lvlJc w:val="left"/>
      <w:pPr>
        <w:ind w:left="132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62E248">
      <w:start w:val="1"/>
      <w:numFmt w:val="bullet"/>
      <w:lvlText w:val="▪"/>
      <w:lvlJc w:val="left"/>
      <w:pPr>
        <w:ind w:left="20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50DD18">
      <w:start w:val="1"/>
      <w:numFmt w:val="bullet"/>
      <w:lvlText w:val="•"/>
      <w:lvlJc w:val="left"/>
      <w:pPr>
        <w:ind w:left="27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3C9516">
      <w:start w:val="1"/>
      <w:numFmt w:val="bullet"/>
      <w:lvlText w:val="o"/>
      <w:lvlJc w:val="left"/>
      <w:pPr>
        <w:ind w:left="348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BCEB7BC">
      <w:start w:val="1"/>
      <w:numFmt w:val="bullet"/>
      <w:lvlText w:val="▪"/>
      <w:lvlJc w:val="left"/>
      <w:pPr>
        <w:ind w:left="420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6BECAA6">
      <w:start w:val="1"/>
      <w:numFmt w:val="bullet"/>
      <w:lvlText w:val="•"/>
      <w:lvlJc w:val="left"/>
      <w:pPr>
        <w:ind w:left="492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8A1A54">
      <w:start w:val="1"/>
      <w:numFmt w:val="bullet"/>
      <w:lvlText w:val="o"/>
      <w:lvlJc w:val="left"/>
      <w:pPr>
        <w:ind w:left="56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C8B9AC">
      <w:start w:val="1"/>
      <w:numFmt w:val="bullet"/>
      <w:lvlText w:val="▪"/>
      <w:lvlJc w:val="left"/>
      <w:pPr>
        <w:ind w:left="6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1B4740"/>
    <w:multiLevelType w:val="hybridMultilevel"/>
    <w:tmpl w:val="38CA0D8E"/>
    <w:lvl w:ilvl="0" w:tplc="40F42804">
      <w:start w:val="1"/>
      <w:numFmt w:val="bullet"/>
      <w:lvlText w:val="•"/>
      <w:lvlJc w:val="left"/>
      <w:pPr>
        <w:ind w:left="4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6BC8ED4">
      <w:start w:val="1"/>
      <w:numFmt w:val="bullet"/>
      <w:lvlText w:val="o"/>
      <w:lvlJc w:val="left"/>
      <w:pPr>
        <w:ind w:left="132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1213CE">
      <w:start w:val="1"/>
      <w:numFmt w:val="bullet"/>
      <w:lvlText w:val="▪"/>
      <w:lvlJc w:val="left"/>
      <w:pPr>
        <w:ind w:left="20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20EBC26">
      <w:start w:val="1"/>
      <w:numFmt w:val="bullet"/>
      <w:lvlText w:val="•"/>
      <w:lvlJc w:val="left"/>
      <w:pPr>
        <w:ind w:left="27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F2FDFE">
      <w:start w:val="1"/>
      <w:numFmt w:val="bullet"/>
      <w:lvlText w:val="o"/>
      <w:lvlJc w:val="left"/>
      <w:pPr>
        <w:ind w:left="348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7C46854">
      <w:start w:val="1"/>
      <w:numFmt w:val="bullet"/>
      <w:lvlText w:val="▪"/>
      <w:lvlJc w:val="left"/>
      <w:pPr>
        <w:ind w:left="420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A81A62">
      <w:start w:val="1"/>
      <w:numFmt w:val="bullet"/>
      <w:lvlText w:val="•"/>
      <w:lvlJc w:val="left"/>
      <w:pPr>
        <w:ind w:left="492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1647318">
      <w:start w:val="1"/>
      <w:numFmt w:val="bullet"/>
      <w:lvlText w:val="o"/>
      <w:lvlJc w:val="left"/>
      <w:pPr>
        <w:ind w:left="564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2AE2974">
      <w:start w:val="1"/>
      <w:numFmt w:val="bullet"/>
      <w:lvlText w:val="▪"/>
      <w:lvlJc w:val="left"/>
      <w:pPr>
        <w:ind w:left="6360"/>
      </w:pPr>
      <w:rPr>
        <w:rFonts w:ascii="Garamond" w:eastAsia="Garamond" w:hAnsi="Garamond" w:cs="Garamond"/>
        <w:b w:val="0"/>
        <w:i w:val="0"/>
        <w:strike w:val="0"/>
        <w:dstrike w:val="0"/>
        <w:color w:val="212121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2713999">
    <w:abstractNumId w:val="1"/>
  </w:num>
  <w:num w:numId="2" w16cid:durableId="748159618">
    <w:abstractNumId w:val="2"/>
  </w:num>
  <w:num w:numId="3" w16cid:durableId="51291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C24"/>
    <w:rsid w:val="00493555"/>
    <w:rsid w:val="00580C24"/>
    <w:rsid w:val="005E4C1D"/>
    <w:rsid w:val="006300C9"/>
    <w:rsid w:val="006C731A"/>
    <w:rsid w:val="00703739"/>
    <w:rsid w:val="008A7F63"/>
    <w:rsid w:val="008C1805"/>
    <w:rsid w:val="009C54C9"/>
    <w:rsid w:val="00A23990"/>
    <w:rsid w:val="00BA0BF1"/>
    <w:rsid w:val="00D15837"/>
    <w:rsid w:val="00DA6272"/>
    <w:rsid w:val="00F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3616"/>
  <w15:docId w15:val="{A08F7608-9995-49A8-892B-95660115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99"/>
      <w:outlineLvl w:val="0"/>
    </w:pPr>
    <w:rPr>
      <w:rFonts w:ascii="Garamond" w:eastAsia="Garamond" w:hAnsi="Garamond" w:cs="Garamond"/>
      <w:color w:val="212121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Garamond" w:eastAsia="Garamond" w:hAnsi="Garamond" w:cs="Garamond"/>
      <w:color w:val="212121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ctavio-hernandez-juarez-30503a1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Engineer</vt:lpstr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</dc:title>
  <dc:subject/>
  <dc:creator>xmy8196</dc:creator>
  <cp:keywords/>
  <cp:lastModifiedBy>xmy8196</cp:lastModifiedBy>
  <cp:revision>13</cp:revision>
  <cp:lastPrinted>2022-05-21T00:39:00Z</cp:lastPrinted>
  <dcterms:created xsi:type="dcterms:W3CDTF">2022-05-21T00:19:00Z</dcterms:created>
  <dcterms:modified xsi:type="dcterms:W3CDTF">2022-05-21T00:43:00Z</dcterms:modified>
</cp:coreProperties>
</file>