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spacing w:before="400" w:after="80" w:lineRule="auto" w:line="240"/>
      </w:pPr>
      <w:r>
        <w:rPr>
          <w:rFonts w:ascii="Arial" w:hAnsi="Arial" w:eastAsia="Arial"/>
          <w:b/>
          <w:color w:val="2E74B5"/>
          <w:sz w:val="21"/>
        </w:rPr>
        <w:t>IMPLEMENTATION WORK PACKAGE</w:t>
      </w:r>
    </w:p>
    <w:p>
      <w:pPr>
        <w:pStyle w:val="Title"/>
        <w:keepNext/>
        <w:keepLines w:val="0"/>
        <w:widowControl/>
        <w:spacing w:before="0" w:after="100" w:lineRule="auto" w:line="240"/>
      </w:pPr>
      <w:r>
        <w:rPr>
          <w:rFonts w:ascii="Arial" w:hAnsi="Arial" w:eastAsia="Arial"/>
          <w:b/>
          <w:color w:val="0B2545"/>
          <w:sz w:val="60"/>
        </w:rPr>
        <w:t>ClarityIT v2 WP-00</w:t>
      </w:r>
    </w:p>
    <w:p>
      <w:pPr>
        <w:pStyle w:val="Subtitle"/>
        <w:keepNext w:val="0"/>
        <w:keepLines/>
        <w:widowControl/>
        <w:spacing w:before="0" w:after="360" w:lineRule="auto" w:line="259"/>
      </w:pPr>
      <w:r>
        <w:rPr>
          <w:rFonts w:ascii="Arial" w:hAnsi="Arial" w:eastAsia="Arial"/>
          <w:color w:val="5C6673"/>
          <w:sz w:val="30"/>
        </w:rPr>
        <w:t>Migration Baseline and CI Stabilization</w:t>
      </w:r>
    </w:p>
    <w:p>
      <w:pPr>
        <w:keepNext w:val="0"/>
        <w:keepLines/>
        <w:widowControl/>
        <w:spacing w:before="0" w:after="60" w:lineRule="auto" w:line="240"/>
      </w:pPr>
      <w:r>
        <w:rPr>
          <w:rFonts w:ascii="Arial" w:hAnsi="Arial" w:eastAsia="Arial"/>
          <w:b/>
          <w:color w:val="0B2545"/>
          <w:sz w:val="21"/>
        </w:rPr>
        <w:t xml:space="preserve">Version: </w:t>
      </w:r>
      <w:r>
        <w:rPr>
          <w:rFonts w:ascii="Arial" w:hAnsi="Arial" w:eastAsia="Arial"/>
          <w:color w:val="1D2733"/>
          <w:sz w:val="21"/>
        </w:rPr>
        <w:t>0.1</w:t>
      </w:r>
    </w:p>
    <w:p>
      <w:pPr>
        <w:keepNext w:val="0"/>
        <w:keepLines/>
        <w:widowControl/>
        <w:spacing w:before="0" w:after="60" w:lineRule="auto" w:line="240"/>
      </w:pPr>
      <w:r>
        <w:rPr>
          <w:rFonts w:ascii="Arial" w:hAnsi="Arial" w:eastAsia="Arial"/>
          <w:b/>
          <w:color w:val="0B2545"/>
          <w:sz w:val="21"/>
        </w:rPr>
        <w:t xml:space="preserve">Status: </w:t>
      </w:r>
      <w:r>
        <w:rPr>
          <w:rFonts w:ascii="Arial" w:hAnsi="Arial" w:eastAsia="Arial"/>
          <w:color w:val="1D2733"/>
          <w:sz w:val="21"/>
        </w:rPr>
        <w:t>Draft for execution approval</w:t>
      </w:r>
    </w:p>
    <w:p>
      <w:pPr>
        <w:keepNext w:val="0"/>
        <w:keepLines/>
        <w:widowControl/>
        <w:spacing w:before="0" w:after="60" w:lineRule="auto" w:line="240"/>
      </w:pPr>
      <w:r>
        <w:rPr>
          <w:rFonts w:ascii="Arial" w:hAnsi="Arial" w:eastAsia="Arial"/>
          <w:b/>
          <w:color w:val="0B2545"/>
          <w:sz w:val="21"/>
        </w:rPr>
        <w:t xml:space="preserve">Date: </w:t>
      </w:r>
      <w:r>
        <w:rPr>
          <w:rFonts w:ascii="Arial" w:hAnsi="Arial" w:eastAsia="Arial"/>
          <w:color w:val="1D2733"/>
          <w:sz w:val="21"/>
        </w:rPr>
        <w:t>30 July 2026</w:t>
      </w:r>
    </w:p>
    <w:p>
      <w:pPr>
        <w:keepNext w:val="0"/>
        <w:keepLines/>
        <w:widowControl/>
        <w:spacing w:before="0" w:after="60" w:lineRule="auto" w:line="240"/>
      </w:pPr>
      <w:r>
        <w:rPr>
          <w:rFonts w:ascii="Arial" w:hAnsi="Arial" w:eastAsia="Arial"/>
          <w:b/>
          <w:color w:val="0B2545"/>
          <w:sz w:val="21"/>
        </w:rPr>
        <w:t xml:space="preserve">Repository: </w:t>
      </w:r>
      <w:r>
        <w:rPr>
          <w:rFonts w:ascii="Arial" w:hAnsi="Arial" w:eastAsia="Arial"/>
          <w:color w:val="1D2733"/>
          <w:sz w:val="21"/>
        </w:rPr>
        <w:t>Octo-Lex/ClarityIT</w:t>
      </w:r>
    </w:p>
    <w:p>
      <w:pPr>
        <w:keepNext w:val="0"/>
        <w:keepLines/>
        <w:widowControl/>
        <w:spacing w:before="0" w:after="60" w:lineRule="auto" w:line="240"/>
      </w:pPr>
      <w:r>
        <w:rPr>
          <w:rFonts w:ascii="Arial" w:hAnsi="Arial" w:eastAsia="Arial"/>
          <w:b/>
          <w:color w:val="0B2545"/>
          <w:sz w:val="21"/>
        </w:rPr>
        <w:t xml:space="preserve">Specified source baseline: </w:t>
      </w:r>
      <w:r>
        <w:rPr>
          <w:rFonts w:ascii="Arial" w:hAnsi="Arial" w:eastAsia="Arial"/>
          <w:color w:val="1D2733"/>
          <w:sz w:val="21"/>
        </w:rPr>
        <w:t>main at b9d15877583e84c45ab5478dfaa6087966926fc5</w:t>
      </w:r>
    </w:p>
    <w:p>
      <w:pPr>
        <w:keepNext w:val="0"/>
        <w:keepLines/>
        <w:widowControl/>
        <w:spacing w:before="0" w:after="60" w:lineRule="auto" w:line="240"/>
      </w:pPr>
      <w:r>
        <w:rPr>
          <w:rFonts w:ascii="Arial" w:hAnsi="Arial" w:eastAsia="Arial"/>
          <w:b/>
          <w:color w:val="0B2545"/>
          <w:sz w:val="21"/>
        </w:rPr>
        <w:t xml:space="preserve">Phase boundary: </w:t>
      </w:r>
      <w:r>
        <w:rPr>
          <w:rFonts w:ascii="Arial" w:hAnsi="Arial" w:eastAsia="Arial"/>
          <w:color w:val="1D2733"/>
          <w:sz w:val="21"/>
        </w:rPr>
        <w:t>Compatibility Specification phases 0-1 only</w:t>
      </w:r>
    </w:p>
    <w:p>
      <w:pPr>
        <w:keepNext w:val="0"/>
        <w:keepLines/>
        <w:widowControl/>
        <w:spacing w:before="0" w:after="60" w:lineRule="auto" w:line="240"/>
      </w:pPr>
      <w:r>
        <w:rPr>
          <w:rFonts w:ascii="Arial" w:hAnsi="Arial" w:eastAsia="Arial"/>
          <w:b/>
          <w:color w:val="0B2545"/>
          <w:sz w:val="21"/>
        </w:rPr>
        <w:t xml:space="preserve">Exit decision: </w:t>
      </w:r>
      <w:r>
        <w:rPr>
          <w:rFonts w:ascii="Arial" w:hAnsi="Arial" w:eastAsia="Arial"/>
          <w:color w:val="1D2733"/>
          <w:sz w:val="21"/>
        </w:rPr>
        <w:t>Migration foundation accepted or blocked; no partial pass</w:t>
      </w:r>
    </w:p>
    <w:p>
      <w:pPr>
        <w:keepNext w:val="0"/>
        <w:keepLines w:val="0"/>
        <w:widowControl/>
        <w:spacing w:before="160" w:after="320" w:lineRule="auto" w:line="240"/>
        <w:pBdr>
          <w:bottom w:val="single" w:sz="14" w:space="4" w:color="2E74B5"/>
        </w:pBdr>
      </w:pPr>
    </w:p>
    <w:p>
      <w:pPr>
        <w:keepNext w:val="0"/>
        <w:keepLines/>
        <w:widowControl/>
        <w:spacing w:before="80" w:after="200" w:lineRule="auto" w:line="276"/>
        <w:shd w:val="clear" w:fill="E8EEF5"/>
        <w:pBdr>
          <w:top w:val="single" w:sz="8" w:space="5" w:color="1F4D78"/>
          <w:left w:val="single" w:sz="8" w:space="5" w:color="1F4D78"/>
          <w:bottom w:val="single" w:sz="8" w:space="5" w:color="1F4D78"/>
          <w:right w:val="single" w:sz="8" w:space="5" w:color="1F4D78"/>
        </w:pBdr>
        <w:ind w:left="120" w:right="120"/>
      </w:pPr>
      <w:r>
        <w:rPr>
          <w:rFonts w:ascii="Arial" w:hAnsi="Arial" w:eastAsia="Arial"/>
          <w:b/>
          <w:color w:val="1F4D78"/>
          <w:sz w:val="21"/>
        </w:rPr>
        <w:t xml:space="preserve">Work-package definition  </w:t>
      </w:r>
      <w:r>
        <w:rPr>
          <w:rFonts w:ascii="Arial" w:hAnsi="Arial" w:eastAsia="Arial"/>
          <w:color w:val="1D2733"/>
          <w:sz w:val="21"/>
        </w:rPr>
        <w:t>WP-00 establishes one reproducible source and database baseline, a fail-closed migration mechanism, and blocking green backend CI. It removes uncertainty from the foundation before any v2 execution-kernel, adapter, Site Runtime, host-agent, or experience implementation begins.</w:t>
      </w:r>
    </w:p>
    <w:p>
      <w:r>
        <w:br w:type="page"/>
      </w:r>
    </w:p>
    <w:p>
      <w:pPr>
        <w:pStyle w:val="Heading1"/>
        <w:pageBreakBefore w:val="0"/>
      </w:pPr>
      <w:r>
        <w:t>Decision snapshot</w:t>
      </w:r>
    </w:p>
    <w:p>
      <w:pPr>
        <w:keepNext w:val="0"/>
        <w:keepLines/>
        <w:widowControl/>
        <w:numPr>
          <w:ilvl w:val="0"/>
          <w:numId w:val="10"/>
        </w:numPr>
        <w:spacing w:before="0" w:after="100" w:lineRule="auto" w:line="280"/>
      </w:pPr>
      <w:r>
        <w:rPr>
          <w:rFonts w:ascii="Arial" w:hAnsi="Arial" w:eastAsia="Arial"/>
          <w:color w:val="1D2733"/>
          <w:sz w:val="21"/>
        </w:rPr>
        <w:t>Start from the specified source implementation at b9d1587, but do not declare the operational freeze until every deployed byte and PR #2 (or its approved replacement) is reconciled into one tagged source artifact.</w:t>
      </w:r>
    </w:p>
    <w:p>
      <w:pPr>
        <w:keepNext w:val="0"/>
        <w:keepLines/>
        <w:widowControl/>
        <w:numPr>
          <w:ilvl w:val="0"/>
          <w:numId w:val="10"/>
        </w:numPr>
        <w:spacing w:before="0" w:after="100" w:lineRule="auto" w:line="280"/>
      </w:pPr>
      <w:r>
        <w:rPr>
          <w:rFonts w:ascii="Arial" w:hAnsi="Arial" w:eastAsia="Arial"/>
          <w:color w:val="1D2733"/>
          <w:sz w:val="21"/>
        </w:rPr>
        <w:t>Do not edit and replay legacy migrations 001-040. Preserve them unchanged as historical provenance; fresh installations use one reconciled baseline followed by immutable checksummed forward migrations.</w:t>
      </w:r>
    </w:p>
    <w:p>
      <w:pPr>
        <w:keepNext w:val="0"/>
        <w:keepLines/>
        <w:widowControl/>
        <w:numPr>
          <w:ilvl w:val="0"/>
          <w:numId w:val="10"/>
        </w:numPr>
        <w:spacing w:before="0" w:after="100" w:lineRule="auto" w:line="280"/>
      </w:pPr>
      <w:r>
        <w:rPr>
          <w:rFonts w:ascii="Arial" w:hAnsi="Arial" w:eastAsia="Arial"/>
          <w:color w:val="1D2733"/>
          <w:sz w:val="21"/>
        </w:rPr>
        <w:t>Treat the approved production schema profile, not migration filenames or README counts, as the authority for upgrading an existing database.</w:t>
      </w:r>
    </w:p>
    <w:p>
      <w:pPr>
        <w:keepNext w:val="0"/>
        <w:keepLines/>
        <w:widowControl/>
        <w:numPr>
          <w:ilvl w:val="0"/>
          <w:numId w:val="10"/>
        </w:numPr>
        <w:spacing w:before="0" w:after="100" w:lineRule="auto" w:line="280"/>
      </w:pPr>
      <w:r>
        <w:rPr>
          <w:rFonts w:ascii="Arial" w:hAnsi="Arial" w:eastAsia="Arial"/>
          <w:color w:val="1D2733"/>
          <w:sz w:val="21"/>
        </w:rPr>
        <w:t>Support only explicitly approved source profiles. An unknown fingerprint fails before any DDL, data write, or automatic repair.</w:t>
      </w:r>
    </w:p>
    <w:p>
      <w:pPr>
        <w:keepNext w:val="0"/>
        <w:keepLines/>
        <w:widowControl/>
        <w:numPr>
          <w:ilvl w:val="0"/>
          <w:numId w:val="10"/>
        </w:numPr>
        <w:spacing w:before="0" w:after="100" w:lineRule="auto" w:line="280"/>
      </w:pPr>
      <w:r>
        <w:rPr>
          <w:rFonts w:ascii="Arial" w:hAnsi="Arial" w:eastAsia="Arial"/>
          <w:color w:val="1D2733"/>
          <w:sz w:val="21"/>
        </w:rPr>
        <w:t>Resolve migrations 016, 018, and 029 through recorded schema decisions grounded in P1/P2 evidence; do not guess the production shape.</w:t>
      </w:r>
    </w:p>
    <w:p>
      <w:pPr>
        <w:keepNext w:val="0"/>
        <w:keepLines/>
        <w:widowControl/>
        <w:numPr>
          <w:ilvl w:val="0"/>
          <w:numId w:val="10"/>
        </w:numPr>
        <w:spacing w:before="0" w:after="100" w:lineRule="auto" w:line="280"/>
      </w:pPr>
      <w:r>
        <w:rPr>
          <w:rFonts w:ascii="Arial" w:hAnsi="Arial" w:eastAsia="Arial"/>
          <w:color w:val="1D2733"/>
          <w:sz w:val="21"/>
        </w:rPr>
        <w:t>Implement one Go migration command as the only supported schema-change path. It owns locking, checksums, ledger records, adoption, apply, restart, and verification.</w:t>
      </w:r>
    </w:p>
    <w:p>
      <w:pPr>
        <w:keepNext w:val="0"/>
        <w:keepLines/>
        <w:widowControl/>
        <w:numPr>
          <w:ilvl w:val="0"/>
          <w:numId w:val="10"/>
        </w:numPr>
        <w:spacing w:before="0" w:after="100" w:lineRule="auto" w:line="280"/>
      </w:pPr>
      <w:r>
        <w:rPr>
          <w:rFonts w:ascii="Arial" w:hAnsi="Arial" w:eastAsia="Arial"/>
          <w:color w:val="1D2733"/>
          <w:sz w:val="21"/>
        </w:rPr>
        <w:t>Make backend build, fresh install, approved-profile adoption, restart, negative-profile, and existing Go tests blocking. Remove continue-on-error only after the complete matrix passes.</w:t>
      </w:r>
    </w:p>
    <w:p>
      <w:pPr>
        <w:keepNext w:val="0"/>
        <w:keepLines/>
        <w:widowControl/>
        <w:numPr>
          <w:ilvl w:val="0"/>
          <w:numId w:val="10"/>
        </w:numPr>
        <w:spacing w:before="0" w:after="100" w:lineRule="auto" w:line="280"/>
      </w:pPr>
      <w:r>
        <w:rPr>
          <w:rFonts w:ascii="Arial" w:hAnsi="Arial" w:eastAsia="Arial"/>
          <w:color w:val="1D2733"/>
          <w:sz w:val="21"/>
        </w:rPr>
        <w:t>Merge or supersede PR #2 only after failed poison messages are durably recorded before terminal acknowledgement.</w:t>
      </w:r>
    </w:p>
    <w:p>
      <w:pPr>
        <w:keepNext w:val="0"/>
        <w:keepLines/>
        <w:widowControl/>
        <w:numPr>
          <w:ilvl w:val="0"/>
          <w:numId w:val="10"/>
        </w:numPr>
        <w:spacing w:before="0" w:after="100" w:lineRule="auto" w:line="280"/>
      </w:pPr>
      <w:r>
        <w:rPr>
          <w:rFonts w:ascii="Arial" w:hAnsi="Arial" w:eastAsia="Arial"/>
          <w:color w:val="1D2733"/>
          <w:sz w:val="21"/>
        </w:rPr>
        <w:t>Preserve legacy execution records as claims. WP-00 must establish a test fixture proving no legacy value maps to provider_completed, verified, or accepted.</w:t>
      </w:r>
    </w:p>
    <w:p>
      <w:pPr>
        <w:keepNext w:val="0"/>
        <w:keepLines/>
        <w:widowControl/>
        <w:numPr>
          <w:ilvl w:val="0"/>
          <w:numId w:val="10"/>
        </w:numPr>
        <w:spacing w:before="0" w:after="100" w:lineRule="auto" w:line="280"/>
      </w:pPr>
      <w:r>
        <w:rPr>
          <w:rFonts w:ascii="Arial" w:hAnsi="Arial" w:eastAsia="Arial"/>
          <w:color w:val="1D2733"/>
          <w:sz w:val="21"/>
        </w:rPr>
        <w:t>WP-00 passes as one package. Missing production profile evidence, an unreconciled deployment delta, a manual SQL correction, or a non-blocking backend job is a release blocker.</w:t>
      </w:r>
    </w:p>
    <w:p>
      <w:pPr>
        <w:pStyle w:val="Heading1"/>
        <w:pageBreakBefore w:val="0"/>
      </w:pPr>
      <w:r>
        <w:t>1. Authority, purpose, and outcomes</w:t>
      </w:r>
    </w:p>
    <w:p>
      <w:pPr>
        <w:keepNext w:val="0"/>
        <w:keepLines w:val="0"/>
        <w:widowControl/>
        <w:spacing w:before="0" w:after="120" w:lineRule="auto" w:line="264"/>
      </w:pPr>
      <w:r>
        <w:rPr>
          <w:rFonts w:ascii="Arial" w:hAnsi="Arial" w:eastAsia="Arial"/>
          <w:i w:val="0"/>
          <w:color w:val="1D2733"/>
          <w:sz w:val="22"/>
        </w:rPr>
        <w:t>This work package implements phases 0 and 1 of the ClarityIT v2 v1-to-v2 Compatibility and Migration Specification v0.1. The Product Definition governs scope and outcome; the Authoritative Execution Kernel Specification governs later execution semantics; the Compatibility and Migration Specification governs source adoption, historical truth, baseline construction, and release gates.</w:t>
      </w:r>
    </w:p>
    <w:p>
      <w:pPr>
        <w:keepNext w:val="0"/>
        <w:keepLines/>
        <w:widowControl/>
        <w:spacing w:before="80" w:after="200" w:lineRule="auto" w:line="276"/>
        <w:shd w:val="clear" w:fill="E8EEF5"/>
        <w:pBdr>
          <w:top w:val="single" w:sz="8" w:space="5" w:color="1F4D78"/>
          <w:left w:val="single" w:sz="8" w:space="5" w:color="1F4D78"/>
          <w:bottom w:val="single" w:sz="8" w:space="5" w:color="1F4D78"/>
          <w:right w:val="single" w:sz="8" w:space="5" w:color="1F4D78"/>
        </w:pBdr>
        <w:ind w:left="120" w:right="120"/>
      </w:pPr>
      <w:r>
        <w:rPr>
          <w:rFonts w:ascii="Arial" w:hAnsi="Arial" w:eastAsia="Arial"/>
          <w:b/>
          <w:color w:val="1F4D78"/>
          <w:sz w:val="21"/>
        </w:rPr>
        <w:t xml:space="preserve">Primary outcome  </w:t>
      </w:r>
      <w:r>
        <w:rPr>
          <w:rFonts w:ascii="Arial" w:hAnsi="Arial" w:eastAsia="Arial"/>
          <w:color w:val="1D2733"/>
          <w:sz w:val="21"/>
        </w:rPr>
        <w:t>A reviewer can reproduce the exact WP-00 result from a frozen release artifact: profile an approved PostgreSQL 16 source, restore its backup, adopt or install the reconciled baseline without replaying migrations 001-040, apply immutable forward revisions, verify the target fingerprint, and obtain a blocking green CI result without manual database correction.</w:t>
      </w:r>
    </w:p>
    <w:p>
      <w:pPr>
        <w:pStyle w:val="Heading2"/>
        <w:pageBreakBefore w:val="0"/>
      </w:pPr>
      <w:r>
        <w:t>1.1 Binding outcomes</w:t>
      </w:r>
    </w:p>
    <w:p>
      <w:pPr>
        <w:keepNext w:val="0"/>
        <w:keepLines/>
        <w:widowControl/>
        <w:numPr>
          <w:ilvl w:val="0"/>
          <w:numId w:val="11"/>
        </w:numPr>
        <w:spacing w:before="0" w:after="120" w:lineRule="auto" w:line="280"/>
      </w:pPr>
      <w:r>
        <w:rPr>
          <w:rFonts w:ascii="Arial" w:hAnsi="Arial" w:eastAsia="Arial"/>
          <w:color w:val="1D2733"/>
          <w:sz w:val="21"/>
        </w:rPr>
        <w:t>One source freeze manifest identifies the repository commit, operational delta, release tag, dependency locks, container image digests, and configuration schema used by WP-00.</w:t>
      </w:r>
    </w:p>
    <w:p>
      <w:pPr>
        <w:keepNext w:val="0"/>
        <w:keepLines/>
        <w:widowControl/>
        <w:numPr>
          <w:ilvl w:val="0"/>
          <w:numId w:val="11"/>
        </w:numPr>
        <w:spacing w:before="0" w:after="120" w:lineRule="auto" w:line="280"/>
      </w:pPr>
      <w:r>
        <w:rPr>
          <w:rFonts w:ascii="Arial" w:hAnsi="Arial" w:eastAsia="Arial"/>
          <w:color w:val="1D2733"/>
          <w:sz w:val="21"/>
        </w:rPr>
        <w:t>P1, P2, and P3 source profiles are captured, normalized, fingerprinted, approved, and tied to a restore proof.</w:t>
      </w:r>
    </w:p>
    <w:p>
      <w:pPr>
        <w:keepNext w:val="0"/>
        <w:keepLines/>
        <w:widowControl/>
        <w:numPr>
          <w:ilvl w:val="0"/>
          <w:numId w:val="11"/>
        </w:numPr>
        <w:spacing w:before="0" w:after="120" w:lineRule="auto" w:line="280"/>
      </w:pPr>
      <w:r>
        <w:rPr>
          <w:rFonts w:ascii="Arial" w:hAnsi="Arial" w:eastAsia="Arial"/>
          <w:color w:val="1D2733"/>
          <w:sz w:val="21"/>
        </w:rPr>
        <w:t>Conflicts in legacy migrations 016, 018, and 029 are resolved by recorded decisions against the approved live shape.</w:t>
      </w:r>
    </w:p>
    <w:p>
      <w:pPr>
        <w:keepNext w:val="0"/>
        <w:keepLines/>
        <w:widowControl/>
        <w:numPr>
          <w:ilvl w:val="0"/>
          <w:numId w:val="11"/>
        </w:numPr>
        <w:spacing w:before="0" w:after="120" w:lineRule="auto" w:line="280"/>
      </w:pPr>
      <w:r>
        <w:rPr>
          <w:rFonts w:ascii="Arial" w:hAnsi="Arial" w:eastAsia="Arial"/>
          <w:color w:val="1D2733"/>
          <w:sz w:val="21"/>
        </w:rPr>
        <w:t>A clean PostgreSQL 16 installation produces the exact reconciled target schema from a single baseline plus forward revisions.</w:t>
      </w:r>
    </w:p>
    <w:p>
      <w:pPr>
        <w:keepNext w:val="0"/>
        <w:keepLines/>
        <w:widowControl/>
        <w:numPr>
          <w:ilvl w:val="0"/>
          <w:numId w:val="11"/>
        </w:numPr>
        <w:spacing w:before="0" w:after="120" w:lineRule="auto" w:line="280"/>
      </w:pPr>
      <w:r>
        <w:rPr>
          <w:rFonts w:ascii="Arial" w:hAnsi="Arial" w:eastAsia="Arial"/>
          <w:color w:val="1D2733"/>
          <w:sz w:val="21"/>
        </w:rPr>
        <w:t>An approved existing source is adopted by fingerprint and upgraded without replaying legacy files or editing source data by hand.</w:t>
      </w:r>
    </w:p>
    <w:p>
      <w:pPr>
        <w:keepNext w:val="0"/>
        <w:keepLines/>
        <w:widowControl/>
        <w:numPr>
          <w:ilvl w:val="0"/>
          <w:numId w:val="11"/>
        </w:numPr>
        <w:spacing w:before="0" w:after="120" w:lineRule="auto" w:line="280"/>
      </w:pPr>
      <w:r>
        <w:rPr>
          <w:rFonts w:ascii="Arial" w:hAnsi="Arial" w:eastAsia="Arial"/>
          <w:color w:val="1D2733"/>
          <w:sz w:val="21"/>
        </w:rPr>
        <w:t>The migration runner is fail-closed, checksummed, locked, restartable, observable, and unable to invoke providers.</w:t>
      </w:r>
    </w:p>
    <w:p>
      <w:pPr>
        <w:keepNext w:val="0"/>
        <w:keepLines/>
        <w:widowControl/>
        <w:numPr>
          <w:ilvl w:val="0"/>
          <w:numId w:val="11"/>
        </w:numPr>
        <w:spacing w:before="0" w:after="120" w:lineRule="auto" w:line="280"/>
      </w:pPr>
      <w:r>
        <w:rPr>
          <w:rFonts w:ascii="Arial" w:hAnsi="Arial" w:eastAsia="Arial"/>
          <w:color w:val="1D2733"/>
          <w:sz w:val="21"/>
        </w:rPr>
        <w:t>Backend CI is blocking and green; the current non-blocking exception is removed.</w:t>
      </w:r>
    </w:p>
    <w:p>
      <w:pPr>
        <w:keepNext w:val="0"/>
        <w:keepLines/>
        <w:widowControl/>
        <w:numPr>
          <w:ilvl w:val="0"/>
          <w:numId w:val="11"/>
        </w:numPr>
        <w:spacing w:before="0" w:after="120" w:lineRule="auto" w:line="280"/>
      </w:pPr>
      <w:r>
        <w:rPr>
          <w:rFonts w:ascii="Arial" w:hAnsi="Arial" w:eastAsia="Arial"/>
          <w:color w:val="1D2733"/>
          <w:sz w:val="21"/>
        </w:rPr>
        <w:t>The evidence pack proves provenance, restore, schema equivalence, failure recovery, CI results, and final acceptance.</w:t>
      </w:r>
    </w:p>
    <w:p>
      <w:pPr>
        <w:pStyle w:val="Heading2"/>
        <w:pageBreakBefore w:val="0"/>
      </w:pPr>
      <w:r>
        <w:t>1.2 Definition of done</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1050"/>
        <w:gridCol w:w="4780"/>
        <w:gridCol w:w="3530"/>
      </w:tblGrid>
      <w:tr>
        <w:trPr>
          <w:tblHeader w:val="true"/>
        </w:trPr>
        <w:tc>
          <w:tcPr>
            <w:tcW w:type="dxa" w:w="10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ID</w:t>
            </w:r>
          </w:p>
        </w:tc>
        <w:tc>
          <w:tcPr>
            <w:tcW w:type="dxa" w:w="478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Required result</w:t>
            </w:r>
          </w:p>
        </w:tc>
        <w:tc>
          <w:tcPr>
            <w:tcW w:type="dxa" w:w="353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Proof</w:t>
            </w:r>
          </w:p>
        </w:tc>
      </w:tr>
      <w:tr>
        <w:trPr>
          <w:cantSplit/>
        </w:trPr>
        <w:tc>
          <w:tcPr>
            <w:tcW w:type="dxa" w:w="1050"/>
            <w:shd w:fill="FFFFFF" w:val="clear"/>
          </w:tcPr>
          <w:p>
            <w:pPr>
              <w:keepNext w:val="0"/>
              <w:keepLines/>
              <w:widowControl/>
              <w:spacing w:before="0" w:after="0" w:lineRule="auto" w:line="264"/>
              <w:jc w:val="left"/>
            </w:pPr>
            <w:r>
              <w:rPr>
                <w:rFonts w:ascii="Arial" w:hAnsi="Arial" w:eastAsia="Arial"/>
                <w:b/>
                <w:color w:val="1D2733"/>
                <w:sz w:val="17"/>
              </w:rPr>
              <w:t>DOD-01</w:t>
            </w:r>
          </w:p>
        </w:tc>
        <w:tc>
          <w:tcPr>
            <w:tcW w:type="dxa" w:w="4780"/>
            <w:shd w:fill="FFFFFF" w:val="clear"/>
          </w:tcPr>
          <w:p>
            <w:pPr>
              <w:keepNext w:val="0"/>
              <w:keepLines/>
              <w:widowControl/>
              <w:spacing w:before="0" w:after="0" w:lineRule="auto" w:line="264"/>
              <w:jc w:val="left"/>
            </w:pPr>
            <w:r>
              <w:rPr>
                <w:rFonts w:ascii="Arial" w:hAnsi="Arial" w:eastAsia="Arial"/>
                <w:b w:val="0"/>
                <w:color w:val="1D2733"/>
                <w:sz w:val="17"/>
              </w:rPr>
              <w:t>Empty PostgreSQL 16 installs reproducibly.</w:t>
            </w:r>
          </w:p>
        </w:tc>
        <w:tc>
          <w:tcPr>
            <w:tcW w:type="dxa" w:w="3530"/>
            <w:shd w:fill="FFFFFF" w:val="clear"/>
          </w:tcPr>
          <w:p>
            <w:pPr>
              <w:keepNext w:val="0"/>
              <w:keepLines/>
              <w:widowControl/>
              <w:spacing w:before="0" w:after="0" w:lineRule="auto" w:line="264"/>
              <w:jc w:val="left"/>
            </w:pPr>
            <w:r>
              <w:rPr>
                <w:rFonts w:ascii="Arial" w:hAnsi="Arial" w:eastAsia="Arial"/>
                <w:b w:val="0"/>
                <w:color w:val="1D2733"/>
                <w:sz w:val="17"/>
              </w:rPr>
              <w:t>Two clean runs yield the same schema fingerprint and revision set.</w:t>
            </w:r>
          </w:p>
        </w:tc>
      </w:tr>
      <w:tr>
        <w:trPr>
          <w:cantSplit/>
        </w:trPr>
        <w:tc>
          <w:tcPr>
            <w:tcW w:type="dxa" w:w="1050"/>
            <w:shd w:fill="FFFFFF" w:val="clear"/>
          </w:tcPr>
          <w:p>
            <w:pPr>
              <w:keepNext w:val="0"/>
              <w:keepLines/>
              <w:widowControl/>
              <w:spacing w:before="0" w:after="0" w:lineRule="auto" w:line="264"/>
              <w:jc w:val="left"/>
            </w:pPr>
            <w:r>
              <w:rPr>
                <w:rFonts w:ascii="Arial" w:hAnsi="Arial" w:eastAsia="Arial"/>
                <w:b/>
                <w:color w:val="1D2733"/>
                <w:sz w:val="17"/>
              </w:rPr>
              <w:t>DOD-02</w:t>
            </w:r>
          </w:p>
        </w:tc>
        <w:tc>
          <w:tcPr>
            <w:tcW w:type="dxa" w:w="4780"/>
            <w:shd w:fill="FFFFFF" w:val="clear"/>
          </w:tcPr>
          <w:p>
            <w:pPr>
              <w:keepNext w:val="0"/>
              <w:keepLines/>
              <w:widowControl/>
              <w:spacing w:before="0" w:after="0" w:lineRule="auto" w:line="264"/>
              <w:jc w:val="left"/>
            </w:pPr>
            <w:r>
              <w:rPr>
                <w:rFonts w:ascii="Arial" w:hAnsi="Arial" w:eastAsia="Arial"/>
                <w:b w:val="0"/>
                <w:color w:val="1D2733"/>
                <w:sz w:val="17"/>
              </w:rPr>
              <w:t>P2 restored backup upgrades without manual data or DDL correction.</w:t>
            </w:r>
          </w:p>
        </w:tc>
        <w:tc>
          <w:tcPr>
            <w:tcW w:type="dxa" w:w="3530"/>
            <w:shd w:fill="FFFFFF" w:val="clear"/>
          </w:tcPr>
          <w:p>
            <w:pPr>
              <w:keepNext w:val="0"/>
              <w:keepLines/>
              <w:widowControl/>
              <w:spacing w:before="0" w:after="0" w:lineRule="auto" w:line="264"/>
              <w:jc w:val="left"/>
            </w:pPr>
            <w:r>
              <w:rPr>
                <w:rFonts w:ascii="Arial" w:hAnsi="Arial" w:eastAsia="Arial"/>
                <w:b w:val="0"/>
                <w:color w:val="1D2733"/>
                <w:sz w:val="17"/>
              </w:rPr>
              <w:t>Recorded runner transcript, before/after profiles, and reconciliation report.</w:t>
            </w:r>
          </w:p>
        </w:tc>
      </w:tr>
      <w:tr>
        <w:trPr>
          <w:cantSplit/>
        </w:trPr>
        <w:tc>
          <w:tcPr>
            <w:tcW w:type="dxa" w:w="1050"/>
            <w:shd w:fill="FFFFFF" w:val="clear"/>
          </w:tcPr>
          <w:p>
            <w:pPr>
              <w:keepNext w:val="0"/>
              <w:keepLines/>
              <w:widowControl/>
              <w:spacing w:before="0" w:after="0" w:lineRule="auto" w:line="264"/>
              <w:jc w:val="left"/>
            </w:pPr>
            <w:r>
              <w:rPr>
                <w:rFonts w:ascii="Arial" w:hAnsi="Arial" w:eastAsia="Arial"/>
                <w:b/>
                <w:color w:val="1D2733"/>
                <w:sz w:val="17"/>
              </w:rPr>
              <w:t>DOD-03</w:t>
            </w:r>
          </w:p>
        </w:tc>
        <w:tc>
          <w:tcPr>
            <w:tcW w:type="dxa" w:w="4780"/>
            <w:shd w:fill="FFFFFF" w:val="clear"/>
          </w:tcPr>
          <w:p>
            <w:pPr>
              <w:keepNext w:val="0"/>
              <w:keepLines/>
              <w:widowControl/>
              <w:spacing w:before="0" w:after="0" w:lineRule="auto" w:line="264"/>
              <w:jc w:val="left"/>
            </w:pPr>
            <w:r>
              <w:rPr>
                <w:rFonts w:ascii="Arial" w:hAnsi="Arial" w:eastAsia="Arial"/>
                <w:b w:val="0"/>
                <w:color w:val="1D2733"/>
                <w:sz w:val="17"/>
              </w:rPr>
              <w:t>Unknown or drifted source fails before DDL.</w:t>
            </w:r>
          </w:p>
        </w:tc>
        <w:tc>
          <w:tcPr>
            <w:tcW w:type="dxa" w:w="3530"/>
            <w:shd w:fill="FFFFFF" w:val="clear"/>
          </w:tcPr>
          <w:p>
            <w:pPr>
              <w:keepNext w:val="0"/>
              <w:keepLines/>
              <w:widowControl/>
              <w:spacing w:before="0" w:after="0" w:lineRule="auto" w:line="264"/>
              <w:jc w:val="left"/>
            </w:pPr>
            <w:r>
              <w:rPr>
                <w:rFonts w:ascii="Arial" w:hAnsi="Arial" w:eastAsia="Arial"/>
                <w:b w:val="0"/>
                <w:color w:val="1D2733"/>
                <w:sz w:val="17"/>
              </w:rPr>
              <w:t>Negative test shows unchanged pre/post schema fingerprint.</w:t>
            </w:r>
          </w:p>
        </w:tc>
      </w:tr>
      <w:tr>
        <w:trPr>
          <w:cantSplit/>
        </w:trPr>
        <w:tc>
          <w:tcPr>
            <w:tcW w:type="dxa" w:w="1050"/>
            <w:shd w:fill="FFFFFF" w:val="clear"/>
          </w:tcPr>
          <w:p>
            <w:pPr>
              <w:keepNext w:val="0"/>
              <w:keepLines/>
              <w:widowControl/>
              <w:spacing w:before="0" w:after="0" w:lineRule="auto" w:line="264"/>
              <w:jc w:val="left"/>
            </w:pPr>
            <w:r>
              <w:rPr>
                <w:rFonts w:ascii="Arial" w:hAnsi="Arial" w:eastAsia="Arial"/>
                <w:b/>
                <w:color w:val="1D2733"/>
                <w:sz w:val="17"/>
              </w:rPr>
              <w:t>DOD-04</w:t>
            </w:r>
          </w:p>
        </w:tc>
        <w:tc>
          <w:tcPr>
            <w:tcW w:type="dxa" w:w="4780"/>
            <w:shd w:fill="FFFFFF" w:val="clear"/>
          </w:tcPr>
          <w:p>
            <w:pPr>
              <w:keepNext w:val="0"/>
              <w:keepLines/>
              <w:widowControl/>
              <w:spacing w:before="0" w:after="0" w:lineRule="auto" w:line="264"/>
              <w:jc w:val="left"/>
            </w:pPr>
            <w:r>
              <w:rPr>
                <w:rFonts w:ascii="Arial" w:hAnsi="Arial" w:eastAsia="Arial"/>
                <w:b w:val="0"/>
                <w:color w:val="1D2733"/>
                <w:sz w:val="17"/>
              </w:rPr>
              <w:t>Interrupted application resumes safely.</w:t>
            </w:r>
          </w:p>
        </w:tc>
        <w:tc>
          <w:tcPr>
            <w:tcW w:type="dxa" w:w="3530"/>
            <w:shd w:fill="FFFFFF" w:val="clear"/>
          </w:tcPr>
          <w:p>
            <w:pPr>
              <w:keepNext w:val="0"/>
              <w:keepLines/>
              <w:widowControl/>
              <w:spacing w:before="0" w:after="0" w:lineRule="auto" w:line="264"/>
              <w:jc w:val="left"/>
            </w:pPr>
            <w:r>
              <w:rPr>
                <w:rFonts w:ascii="Arial" w:hAnsi="Arial" w:eastAsia="Arial"/>
                <w:b w:val="0"/>
                <w:color w:val="1D2733"/>
                <w:sz w:val="17"/>
              </w:rPr>
              <w:t>Fault-injection tests show no duplicate revision, partial target object, or checksum drift.</w:t>
            </w:r>
          </w:p>
        </w:tc>
      </w:tr>
      <w:tr>
        <w:trPr>
          <w:cantSplit/>
        </w:trPr>
        <w:tc>
          <w:tcPr>
            <w:tcW w:type="dxa" w:w="1050"/>
            <w:shd w:fill="FFFFFF" w:val="clear"/>
          </w:tcPr>
          <w:p>
            <w:pPr>
              <w:keepNext w:val="0"/>
              <w:keepLines/>
              <w:widowControl/>
              <w:spacing w:before="0" w:after="0" w:lineRule="auto" w:line="264"/>
              <w:jc w:val="left"/>
            </w:pPr>
            <w:r>
              <w:rPr>
                <w:rFonts w:ascii="Arial" w:hAnsi="Arial" w:eastAsia="Arial"/>
                <w:b/>
                <w:color w:val="1D2733"/>
                <w:sz w:val="17"/>
              </w:rPr>
              <w:t>DOD-05</w:t>
            </w:r>
          </w:p>
        </w:tc>
        <w:tc>
          <w:tcPr>
            <w:tcW w:type="dxa" w:w="4780"/>
            <w:shd w:fill="FFFFFF" w:val="clear"/>
          </w:tcPr>
          <w:p>
            <w:pPr>
              <w:keepNext w:val="0"/>
              <w:keepLines/>
              <w:widowControl/>
              <w:spacing w:before="0" w:after="0" w:lineRule="auto" w:line="264"/>
              <w:jc w:val="left"/>
            </w:pPr>
            <w:r>
              <w:rPr>
                <w:rFonts w:ascii="Arial" w:hAnsi="Arial" w:eastAsia="Arial"/>
                <w:b w:val="0"/>
                <w:color w:val="1D2733"/>
                <w:sz w:val="17"/>
              </w:rPr>
              <w:t>Legacy truth is not inflated.</w:t>
            </w:r>
          </w:p>
        </w:tc>
        <w:tc>
          <w:tcPr>
            <w:tcW w:type="dxa" w:w="3530"/>
            <w:shd w:fill="FFFFFF" w:val="clear"/>
          </w:tcPr>
          <w:p>
            <w:pPr>
              <w:keepNext w:val="0"/>
              <w:keepLines/>
              <w:widowControl/>
              <w:spacing w:before="0" w:after="0" w:lineRule="auto" w:line="264"/>
              <w:jc w:val="left"/>
            </w:pPr>
            <w:r>
              <w:rPr>
                <w:rFonts w:ascii="Arial" w:hAnsi="Arial" w:eastAsia="Arial"/>
                <w:b w:val="0"/>
                <w:color w:val="1D2733"/>
                <w:sz w:val="17"/>
              </w:rPr>
              <w:t>Golden classification fixture contains zero provider_completed, verified, or accepted mappings.</w:t>
            </w:r>
          </w:p>
        </w:tc>
      </w:tr>
      <w:tr>
        <w:trPr>
          <w:cantSplit/>
        </w:trPr>
        <w:tc>
          <w:tcPr>
            <w:tcW w:type="dxa" w:w="1050"/>
            <w:shd w:fill="FFFFFF" w:val="clear"/>
          </w:tcPr>
          <w:p>
            <w:pPr>
              <w:keepNext w:val="0"/>
              <w:keepLines/>
              <w:widowControl/>
              <w:spacing w:before="0" w:after="0" w:lineRule="auto" w:line="264"/>
              <w:jc w:val="left"/>
            </w:pPr>
            <w:r>
              <w:rPr>
                <w:rFonts w:ascii="Arial" w:hAnsi="Arial" w:eastAsia="Arial"/>
                <w:b/>
                <w:color w:val="1D2733"/>
                <w:sz w:val="17"/>
              </w:rPr>
              <w:t>DOD-06</w:t>
            </w:r>
          </w:p>
        </w:tc>
        <w:tc>
          <w:tcPr>
            <w:tcW w:type="dxa" w:w="4780"/>
            <w:shd w:fill="FFFFFF" w:val="clear"/>
          </w:tcPr>
          <w:p>
            <w:pPr>
              <w:keepNext w:val="0"/>
              <w:keepLines/>
              <w:widowControl/>
              <w:spacing w:before="0" w:after="0" w:lineRule="auto" w:line="264"/>
              <w:jc w:val="left"/>
            </w:pPr>
            <w:r>
              <w:rPr>
                <w:rFonts w:ascii="Arial" w:hAnsi="Arial" w:eastAsia="Arial"/>
                <w:b w:val="0"/>
                <w:color w:val="1D2733"/>
                <w:sz w:val="17"/>
              </w:rPr>
              <w:t>Operational delta is represented in source.</w:t>
            </w:r>
          </w:p>
        </w:tc>
        <w:tc>
          <w:tcPr>
            <w:tcW w:type="dxa" w:w="3530"/>
            <w:shd w:fill="FFFFFF" w:val="clear"/>
          </w:tcPr>
          <w:p>
            <w:pPr>
              <w:keepNext w:val="0"/>
              <w:keepLines/>
              <w:widowControl/>
              <w:spacing w:before="0" w:after="0" w:lineRule="auto" w:line="264"/>
              <w:jc w:val="left"/>
            </w:pPr>
            <w:r>
              <w:rPr>
                <w:rFonts w:ascii="Arial" w:hAnsi="Arial" w:eastAsia="Arial"/>
                <w:b w:val="0"/>
                <w:color w:val="1D2733"/>
                <w:sz w:val="17"/>
              </w:rPr>
              <w:t>Production-byte comparison and resolved PR #2 evidence are in the freeze manifest.</w:t>
            </w:r>
          </w:p>
        </w:tc>
      </w:tr>
      <w:tr>
        <w:trPr>
          <w:cantSplit/>
        </w:trPr>
        <w:tc>
          <w:tcPr>
            <w:tcW w:type="dxa" w:w="1050"/>
            <w:shd w:fill="FFFFFF" w:val="clear"/>
          </w:tcPr>
          <w:p>
            <w:pPr>
              <w:keepNext w:val="0"/>
              <w:keepLines/>
              <w:widowControl/>
              <w:spacing w:before="0" w:after="0" w:lineRule="auto" w:line="264"/>
              <w:jc w:val="left"/>
            </w:pPr>
            <w:r>
              <w:rPr>
                <w:rFonts w:ascii="Arial" w:hAnsi="Arial" w:eastAsia="Arial"/>
                <w:b/>
                <w:color w:val="1D2733"/>
                <w:sz w:val="17"/>
              </w:rPr>
              <w:t>DOD-07</w:t>
            </w:r>
          </w:p>
        </w:tc>
        <w:tc>
          <w:tcPr>
            <w:tcW w:type="dxa" w:w="4780"/>
            <w:shd w:fill="FFFFFF" w:val="clear"/>
          </w:tcPr>
          <w:p>
            <w:pPr>
              <w:keepNext w:val="0"/>
              <w:keepLines/>
              <w:widowControl/>
              <w:spacing w:before="0" w:after="0" w:lineRule="auto" w:line="264"/>
              <w:jc w:val="left"/>
            </w:pPr>
            <w:r>
              <w:rPr>
                <w:rFonts w:ascii="Arial" w:hAnsi="Arial" w:eastAsia="Arial"/>
                <w:b w:val="0"/>
                <w:color w:val="1D2733"/>
                <w:sz w:val="17"/>
              </w:rPr>
              <w:t>Backend CI is blocking and green.</w:t>
            </w:r>
          </w:p>
        </w:tc>
        <w:tc>
          <w:tcPr>
            <w:tcW w:type="dxa" w:w="3530"/>
            <w:shd w:fill="FFFFFF" w:val="clear"/>
          </w:tcPr>
          <w:p>
            <w:pPr>
              <w:keepNext w:val="0"/>
              <w:keepLines/>
              <w:widowControl/>
              <w:spacing w:before="0" w:after="0" w:lineRule="auto" w:line="264"/>
              <w:jc w:val="left"/>
            </w:pPr>
            <w:r>
              <w:rPr>
                <w:rFonts w:ascii="Arial" w:hAnsi="Arial" w:eastAsia="Arial"/>
                <w:b w:val="0"/>
                <w:color w:val="1D2733"/>
                <w:sz w:val="17"/>
              </w:rPr>
              <w:t>No continue-on-error; all required checks succeed on the final commit.</w:t>
            </w:r>
          </w:p>
        </w:tc>
      </w:tr>
      <w:tr>
        <w:trPr>
          <w:cantSplit/>
        </w:trPr>
        <w:tc>
          <w:tcPr>
            <w:tcW w:type="dxa" w:w="1050"/>
            <w:shd w:fill="FFFFFF" w:val="clear"/>
          </w:tcPr>
          <w:p>
            <w:pPr>
              <w:keepNext w:val="0"/>
              <w:keepLines/>
              <w:widowControl/>
              <w:spacing w:before="0" w:after="0" w:lineRule="auto" w:line="264"/>
              <w:jc w:val="left"/>
            </w:pPr>
            <w:r>
              <w:rPr>
                <w:rFonts w:ascii="Arial" w:hAnsi="Arial" w:eastAsia="Arial"/>
                <w:b/>
                <w:color w:val="1D2733"/>
                <w:sz w:val="17"/>
              </w:rPr>
              <w:t>DOD-08</w:t>
            </w:r>
          </w:p>
        </w:tc>
        <w:tc>
          <w:tcPr>
            <w:tcW w:type="dxa" w:w="4780"/>
            <w:shd w:fill="FFFFFF" w:val="clear"/>
          </w:tcPr>
          <w:p>
            <w:pPr>
              <w:keepNext w:val="0"/>
              <w:keepLines/>
              <w:widowControl/>
              <w:spacing w:before="0" w:after="0" w:lineRule="auto" w:line="264"/>
              <w:jc w:val="left"/>
            </w:pPr>
            <w:r>
              <w:rPr>
                <w:rFonts w:ascii="Arial" w:hAnsi="Arial" w:eastAsia="Arial"/>
                <w:b w:val="0"/>
                <w:color w:val="1D2733"/>
                <w:sz w:val="17"/>
              </w:rPr>
              <w:t>No unresolved severity 1 or 2 foundation defect remains.</w:t>
            </w:r>
          </w:p>
        </w:tc>
        <w:tc>
          <w:tcPr>
            <w:tcW w:type="dxa" w:w="3530"/>
            <w:shd w:fill="FFFFFF" w:val="clear"/>
          </w:tcPr>
          <w:p>
            <w:pPr>
              <w:keepNext w:val="0"/>
              <w:keepLines/>
              <w:widowControl/>
              <w:spacing w:before="0" w:after="0" w:lineRule="auto" w:line="264"/>
              <w:jc w:val="left"/>
            </w:pPr>
            <w:r>
              <w:rPr>
                <w:rFonts w:ascii="Arial" w:hAnsi="Arial" w:eastAsia="Arial"/>
                <w:b w:val="0"/>
                <w:color w:val="1D2733"/>
                <w:sz w:val="17"/>
              </w:rPr>
              <w:t>Signed defect disposition and release decision.</w:t>
            </w:r>
          </w:p>
        </w:tc>
      </w:tr>
    </w:tbl>
    <w:p>
      <w:pPr>
        <w:keepNext w:val="0"/>
        <w:keepLines w:val="0"/>
        <w:widowControl/>
        <w:spacing w:before="0" w:after="100" w:lineRule="auto" w:line="240"/>
      </w:pPr>
    </w:p>
    <w:p>
      <w:pPr>
        <w:pStyle w:val="Heading2"/>
        <w:pageBreakBefore w:val="0"/>
      </w:pPr>
      <w:r>
        <w:t>1.3 Scope boundary</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4680"/>
        <w:gridCol w:w="4680"/>
      </w:tblGrid>
      <w:tr>
        <w:trPr>
          <w:tblHeader w:val="true"/>
        </w:trPr>
        <w:tc>
          <w:tcPr>
            <w:tcW w:type="dxa" w:w="468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Included</w:t>
            </w:r>
          </w:p>
        </w:tc>
        <w:tc>
          <w:tcPr>
            <w:tcW w:type="dxa" w:w="468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Explicitly excluded</w:t>
            </w:r>
          </w:p>
        </w:tc>
      </w:tr>
      <w:tr>
        <w:trPr>
          <w:cantSplit/>
        </w:trPr>
        <w:tc>
          <w:tcPr>
            <w:tcW w:type="dxa" w:w="4680"/>
            <w:shd w:fill="FFFFFF" w:val="clear"/>
          </w:tcPr>
          <w:p>
            <w:pPr>
              <w:keepNext w:val="0"/>
              <w:keepLines/>
              <w:widowControl/>
              <w:spacing w:before="0" w:after="0" w:lineRule="auto" w:line="264"/>
              <w:jc w:val="left"/>
            </w:pPr>
            <w:r>
              <w:rPr>
                <w:rFonts w:ascii="Arial" w:hAnsi="Arial" w:eastAsia="Arial"/>
                <w:b w:val="0"/>
                <w:color w:val="1D2733"/>
                <w:sz w:val="18"/>
              </w:rPr>
              <w:t>Repository/deployment freeze and PR #2 reconciliation</w:t>
            </w:r>
          </w:p>
        </w:tc>
        <w:tc>
          <w:tcPr>
            <w:tcW w:type="dxa" w:w="4680"/>
            <w:shd w:fill="FFFFFF" w:val="clear"/>
          </w:tcPr>
          <w:p>
            <w:pPr>
              <w:keepNext w:val="0"/>
              <w:keepLines/>
              <w:widowControl/>
              <w:spacing w:before="0" w:after="0" w:lineRule="auto" w:line="264"/>
              <w:jc w:val="left"/>
            </w:pPr>
            <w:r>
              <w:rPr>
                <w:rFonts w:ascii="Arial" w:hAnsi="Arial" w:eastAsia="Arial"/>
                <w:b w:val="0"/>
                <w:color w:val="1D2733"/>
                <w:sz w:val="18"/>
              </w:rPr>
              <w:t>Execution-kernel domain tables and live state machines</w:t>
            </w:r>
          </w:p>
        </w:tc>
      </w:tr>
      <w:tr>
        <w:trPr>
          <w:cantSplit/>
        </w:trPr>
        <w:tc>
          <w:tcPr>
            <w:tcW w:type="dxa" w:w="4680"/>
            <w:shd w:fill="FFFFFF" w:val="clear"/>
          </w:tcPr>
          <w:p>
            <w:pPr>
              <w:keepNext w:val="0"/>
              <w:keepLines/>
              <w:widowControl/>
              <w:spacing w:before="0" w:after="0" w:lineRule="auto" w:line="264"/>
              <w:jc w:val="left"/>
            </w:pPr>
            <w:r>
              <w:rPr>
                <w:rFonts w:ascii="Arial" w:hAnsi="Arial" w:eastAsia="Arial"/>
                <w:b w:val="0"/>
                <w:color w:val="1D2733"/>
                <w:sz w:val="18"/>
              </w:rPr>
              <w:t>Read-only schema profiling and backup-restore rehearsal</w:t>
            </w:r>
          </w:p>
        </w:tc>
        <w:tc>
          <w:tcPr>
            <w:tcW w:type="dxa" w:w="4680"/>
            <w:shd w:fill="FFFFFF" w:val="clear"/>
          </w:tcPr>
          <w:p>
            <w:pPr>
              <w:keepNext w:val="0"/>
              <w:keepLines/>
              <w:widowControl/>
              <w:spacing w:before="0" w:after="0" w:lineRule="auto" w:line="264"/>
              <w:jc w:val="left"/>
            </w:pPr>
            <w:r>
              <w:rPr>
                <w:rFonts w:ascii="Arial" w:hAnsi="Arial" w:eastAsia="Arial"/>
                <w:b w:val="0"/>
                <w:color w:val="1D2733"/>
                <w:sz w:val="18"/>
              </w:rPr>
              <w:t>Generic compute adapter or Proxmox v2 implementation</w:t>
            </w:r>
          </w:p>
        </w:tc>
      </w:tr>
      <w:tr>
        <w:trPr>
          <w:cantSplit/>
        </w:trPr>
        <w:tc>
          <w:tcPr>
            <w:tcW w:type="dxa" w:w="4680"/>
            <w:shd w:fill="FFFFFF" w:val="clear"/>
          </w:tcPr>
          <w:p>
            <w:pPr>
              <w:keepNext w:val="0"/>
              <w:keepLines/>
              <w:widowControl/>
              <w:spacing w:before="0" w:after="0" w:lineRule="auto" w:line="264"/>
              <w:jc w:val="left"/>
            </w:pPr>
            <w:r>
              <w:rPr>
                <w:rFonts w:ascii="Arial" w:hAnsi="Arial" w:eastAsia="Arial"/>
                <w:b w:val="0"/>
                <w:color w:val="1D2733"/>
                <w:sz w:val="18"/>
              </w:rPr>
              <w:t>Legacy schema conflict decisions and clean baseline</w:t>
            </w:r>
          </w:p>
        </w:tc>
        <w:tc>
          <w:tcPr>
            <w:tcW w:type="dxa" w:w="4680"/>
            <w:shd w:fill="FFFFFF" w:val="clear"/>
          </w:tcPr>
          <w:p>
            <w:pPr>
              <w:keepNext w:val="0"/>
              <w:keepLines/>
              <w:widowControl/>
              <w:spacing w:before="0" w:after="0" w:lineRule="auto" w:line="264"/>
              <w:jc w:val="left"/>
            </w:pPr>
            <w:r>
              <w:rPr>
                <w:rFonts w:ascii="Arial" w:hAnsi="Arial" w:eastAsia="Arial"/>
                <w:b w:val="0"/>
                <w:color w:val="1D2733"/>
                <w:sz w:val="18"/>
              </w:rPr>
              <w:t>Site Runtime, host sensors, or target-side AI agents</w:t>
            </w:r>
          </w:p>
        </w:tc>
      </w:tr>
      <w:tr>
        <w:trPr>
          <w:cantSplit/>
        </w:trPr>
        <w:tc>
          <w:tcPr>
            <w:tcW w:type="dxa" w:w="4680"/>
            <w:shd w:fill="FFFFFF" w:val="clear"/>
          </w:tcPr>
          <w:p>
            <w:pPr>
              <w:keepNext w:val="0"/>
              <w:keepLines/>
              <w:widowControl/>
              <w:spacing w:before="0" w:after="0" w:lineRule="auto" w:line="264"/>
              <w:jc w:val="left"/>
            </w:pPr>
            <w:r>
              <w:rPr>
                <w:rFonts w:ascii="Arial" w:hAnsi="Arial" w:eastAsia="Arial"/>
                <w:b w:val="0"/>
                <w:color w:val="1D2733"/>
                <w:sz w:val="18"/>
              </w:rPr>
              <w:t>Migration ledger, lock, checksum, adoption, apply, verify</w:t>
            </w:r>
          </w:p>
        </w:tc>
        <w:tc>
          <w:tcPr>
            <w:tcW w:type="dxa" w:w="4680"/>
            <w:shd w:fill="FFFFFF" w:val="clear"/>
          </w:tcPr>
          <w:p>
            <w:pPr>
              <w:keepNext w:val="0"/>
              <w:keepLines/>
              <w:widowControl/>
              <w:spacing w:before="0" w:after="0" w:lineRule="auto" w:line="264"/>
              <w:jc w:val="left"/>
            </w:pPr>
            <w:r>
              <w:rPr>
                <w:rFonts w:ascii="Arial" w:hAnsi="Arial" w:eastAsia="Arial"/>
                <w:b w:val="0"/>
                <w:color w:val="1D2733"/>
                <w:sz w:val="18"/>
              </w:rPr>
              <w:t>Backfill, journal catch-up, production cutover, or contract cleanup</w:t>
            </w:r>
          </w:p>
        </w:tc>
      </w:tr>
      <w:tr>
        <w:trPr>
          <w:cantSplit/>
        </w:trPr>
        <w:tc>
          <w:tcPr>
            <w:tcW w:type="dxa" w:w="4680"/>
            <w:shd w:fill="FFFFFF" w:val="clear"/>
          </w:tcPr>
          <w:p>
            <w:pPr>
              <w:keepNext w:val="0"/>
              <w:keepLines/>
              <w:widowControl/>
              <w:spacing w:before="0" w:after="0" w:lineRule="auto" w:line="264"/>
              <w:jc w:val="left"/>
            </w:pPr>
            <w:r>
              <w:rPr>
                <w:rFonts w:ascii="Arial" w:hAnsi="Arial" w:eastAsia="Arial"/>
                <w:b w:val="0"/>
                <w:color w:val="1D2733"/>
                <w:sz w:val="18"/>
              </w:rPr>
              <w:t>P3 fixtures, CI matrix, failure injection, release evidence</w:t>
            </w:r>
          </w:p>
        </w:tc>
        <w:tc>
          <w:tcPr>
            <w:tcW w:type="dxa" w:w="4680"/>
            <w:shd w:fill="FFFFFF" w:val="clear"/>
          </w:tcPr>
          <w:p>
            <w:pPr>
              <w:keepNext w:val="0"/>
              <w:keepLines/>
              <w:widowControl/>
              <w:spacing w:before="0" w:after="0" w:lineRule="auto" w:line="264"/>
              <w:jc w:val="left"/>
            </w:pPr>
            <w:r>
              <w:rPr>
                <w:rFonts w:ascii="Arial" w:hAnsi="Arial" w:eastAsia="Arial"/>
                <w:b w:val="0"/>
                <w:color w:val="1D2733"/>
                <w:sz w:val="18"/>
              </w:rPr>
              <w:t>Frontend redesign, new product surfaces, or provider mutations</w:t>
            </w:r>
          </w:p>
        </w:tc>
      </w:tr>
      <w:tr>
        <w:trPr>
          <w:cantSplit/>
        </w:trPr>
        <w:tc>
          <w:tcPr>
            <w:tcW w:type="dxa" w:w="4680"/>
            <w:shd w:fill="FFFFFF" w:val="clear"/>
          </w:tcPr>
          <w:p>
            <w:pPr>
              <w:keepNext w:val="0"/>
              <w:keepLines/>
              <w:widowControl/>
              <w:spacing w:before="0" w:after="0" w:lineRule="auto" w:line="264"/>
              <w:jc w:val="left"/>
            </w:pPr>
            <w:r>
              <w:rPr>
                <w:rFonts w:ascii="Arial" w:hAnsi="Arial" w:eastAsia="Arial"/>
                <w:b w:val="0"/>
                <w:color w:val="1D2733"/>
                <w:sz w:val="18"/>
              </w:rPr>
              <w:t>Legacy-truth classification contract fixture</w:t>
            </w:r>
          </w:p>
        </w:tc>
        <w:tc>
          <w:tcPr>
            <w:tcW w:type="dxa" w:w="4680"/>
            <w:shd w:fill="FFFFFF" w:val="clear"/>
          </w:tcPr>
          <w:p>
            <w:pPr>
              <w:keepNext w:val="0"/>
              <w:keepLines/>
              <w:widowControl/>
              <w:spacing w:before="0" w:after="0" w:lineRule="auto" w:line="264"/>
              <w:jc w:val="left"/>
            </w:pPr>
            <w:r>
              <w:rPr>
                <w:rFonts w:ascii="Arial" w:hAnsi="Arial" w:eastAsia="Arial"/>
                <w:b w:val="0"/>
                <w:color w:val="1D2733"/>
                <w:sz w:val="18"/>
              </w:rPr>
              <w:t>Promotion of historical claims into v2 Verification or outcomes</w:t>
            </w:r>
          </w:p>
        </w:tc>
      </w:tr>
    </w:tbl>
    <w:p>
      <w:pPr>
        <w:keepNext w:val="0"/>
        <w:keepLines w:val="0"/>
        <w:widowControl/>
        <w:spacing w:before="0" w:after="100" w:lineRule="auto" w:line="240"/>
      </w:pPr>
    </w:p>
    <w:p>
      <w:pPr>
        <w:pStyle w:val="Heading1"/>
        <w:pageBreakBefore w:val="0"/>
      </w:pPr>
      <w:r>
        <w:t>2. Confirmed starting baseline</w:t>
      </w:r>
    </w:p>
    <w:p>
      <w:pPr>
        <w:keepNext w:val="0"/>
        <w:keepLines w:val="0"/>
        <w:widowControl/>
        <w:spacing w:before="0" w:after="120" w:lineRule="auto" w:line="264"/>
      </w:pPr>
      <w:r>
        <w:rPr>
          <w:rFonts w:ascii="Arial" w:hAnsi="Arial" w:eastAsia="Arial"/>
          <w:i w:val="0"/>
          <w:color w:val="1D2733"/>
          <w:sz w:val="22"/>
        </w:rPr>
        <w:t>The source implementation was rechecked on 30 July 2026. Main still resolves to b9d1587. The repository contains 40 legacy SQL files and 64 nominal unique table definitions. The compatibility specification remains authoritative where it deliberately supersedes older repository guidance.</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1620"/>
        <w:gridCol w:w="3380"/>
        <w:gridCol w:w="4360"/>
      </w:tblGrid>
      <w:tr>
        <w:trPr>
          <w:tblHeader w:val="true"/>
        </w:trPr>
        <w:tc>
          <w:tcPr>
            <w:tcW w:type="dxa" w:w="162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Dimension</w:t>
            </w:r>
          </w:p>
        </w:tc>
        <w:tc>
          <w:tcPr>
            <w:tcW w:type="dxa" w:w="338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Confirmed condition</w:t>
            </w:r>
          </w:p>
        </w:tc>
        <w:tc>
          <w:tcPr>
            <w:tcW w:type="dxa" w:w="43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WP-00 consequence</w:t>
            </w:r>
          </w:p>
        </w:tc>
      </w:tr>
      <w:tr>
        <w:trPr>
          <w:cantSplit/>
        </w:trPr>
        <w:tc>
          <w:tcPr>
            <w:tcW w:type="dxa" w:w="1620"/>
            <w:shd w:fill="FFFFFF" w:val="clear"/>
          </w:tcPr>
          <w:p>
            <w:pPr>
              <w:keepNext w:val="0"/>
              <w:keepLines/>
              <w:widowControl/>
              <w:spacing w:before="0" w:after="0" w:lineRule="auto" w:line="264"/>
              <w:jc w:val="left"/>
            </w:pPr>
            <w:r>
              <w:rPr>
                <w:rFonts w:ascii="Arial" w:hAnsi="Arial" w:eastAsia="Arial"/>
                <w:b/>
                <w:color w:val="1D2733"/>
                <w:sz w:val="17"/>
              </w:rPr>
              <w:t>Repository</w:t>
            </w:r>
          </w:p>
        </w:tc>
        <w:tc>
          <w:tcPr>
            <w:tcW w:type="dxa" w:w="3380"/>
            <w:shd w:fill="FFFFFF" w:val="clear"/>
          </w:tcPr>
          <w:p>
            <w:pPr>
              <w:keepNext w:val="0"/>
              <w:keepLines/>
              <w:widowControl/>
              <w:spacing w:before="0" w:after="0" w:lineRule="auto" w:line="264"/>
              <w:jc w:val="left"/>
            </w:pPr>
            <w:r>
              <w:rPr>
                <w:rFonts w:ascii="Arial" w:hAnsi="Arial" w:eastAsia="Arial"/>
                <w:b w:val="0"/>
                <w:color w:val="1D2733"/>
                <w:sz w:val="17"/>
              </w:rPr>
              <w:t>Octo-Lex/ClarityIT; main=b9d1587</w:t>
            </w:r>
          </w:p>
        </w:tc>
        <w:tc>
          <w:tcPr>
            <w:tcW w:type="dxa" w:w="4360"/>
            <w:shd w:fill="FFFFFF" w:val="clear"/>
          </w:tcPr>
          <w:p>
            <w:pPr>
              <w:keepNext w:val="0"/>
              <w:keepLines/>
              <w:widowControl/>
              <w:spacing w:before="0" w:after="0" w:lineRule="auto" w:line="264"/>
              <w:jc w:val="left"/>
            </w:pPr>
            <w:r>
              <w:rPr>
                <w:rFonts w:ascii="Arial" w:hAnsi="Arial" w:eastAsia="Arial"/>
                <w:b w:val="0"/>
                <w:color w:val="1D2733"/>
                <w:sz w:val="17"/>
              </w:rPr>
              <w:t>Use as specified logical source reference.</w:t>
            </w:r>
          </w:p>
        </w:tc>
      </w:tr>
      <w:tr>
        <w:trPr>
          <w:cantSplit/>
        </w:trPr>
        <w:tc>
          <w:tcPr>
            <w:tcW w:type="dxa" w:w="1620"/>
            <w:shd w:fill="FFFFFF" w:val="clear"/>
          </w:tcPr>
          <w:p>
            <w:pPr>
              <w:keepNext w:val="0"/>
              <w:keepLines/>
              <w:widowControl/>
              <w:spacing w:before="0" w:after="0" w:lineRule="auto" w:line="264"/>
              <w:jc w:val="left"/>
            </w:pPr>
            <w:r>
              <w:rPr>
                <w:rFonts w:ascii="Arial" w:hAnsi="Arial" w:eastAsia="Arial"/>
                <w:b/>
                <w:color w:val="1D2733"/>
                <w:sz w:val="17"/>
              </w:rPr>
              <w:t>Database</w:t>
            </w:r>
          </w:p>
        </w:tc>
        <w:tc>
          <w:tcPr>
            <w:tcW w:type="dxa" w:w="3380"/>
            <w:shd w:fill="FFFFFF" w:val="clear"/>
          </w:tcPr>
          <w:p>
            <w:pPr>
              <w:keepNext w:val="0"/>
              <w:keepLines/>
              <w:widowControl/>
              <w:spacing w:before="0" w:after="0" w:lineRule="auto" w:line="264"/>
              <w:jc w:val="left"/>
            </w:pPr>
            <w:r>
              <w:rPr>
                <w:rFonts w:ascii="Arial" w:hAnsi="Arial" w:eastAsia="Arial"/>
                <w:b w:val="0"/>
                <w:color w:val="1D2733"/>
                <w:sz w:val="17"/>
              </w:rPr>
              <w:t>PostgreSQL 16</w:t>
            </w:r>
          </w:p>
        </w:tc>
        <w:tc>
          <w:tcPr>
            <w:tcW w:type="dxa" w:w="4360"/>
            <w:shd w:fill="FFFFFF" w:val="clear"/>
          </w:tcPr>
          <w:p>
            <w:pPr>
              <w:keepNext w:val="0"/>
              <w:keepLines/>
              <w:widowControl/>
              <w:spacing w:before="0" w:after="0" w:lineRule="auto" w:line="264"/>
              <w:jc w:val="left"/>
            </w:pPr>
            <w:r>
              <w:rPr>
                <w:rFonts w:ascii="Arial" w:hAnsi="Arial" w:eastAsia="Arial"/>
                <w:b w:val="0"/>
                <w:color w:val="1D2733"/>
                <w:sz w:val="17"/>
              </w:rPr>
              <w:t>All baseline, restore, and CI scenarios target PostgreSQL 16.</w:t>
            </w:r>
          </w:p>
        </w:tc>
      </w:tr>
      <w:tr>
        <w:trPr>
          <w:cantSplit/>
        </w:trPr>
        <w:tc>
          <w:tcPr>
            <w:tcW w:type="dxa" w:w="1620"/>
            <w:shd w:fill="FFFFFF" w:val="clear"/>
          </w:tcPr>
          <w:p>
            <w:pPr>
              <w:keepNext w:val="0"/>
              <w:keepLines/>
              <w:widowControl/>
              <w:spacing w:before="0" w:after="0" w:lineRule="auto" w:line="264"/>
              <w:jc w:val="left"/>
            </w:pPr>
            <w:r>
              <w:rPr>
                <w:rFonts w:ascii="Arial" w:hAnsi="Arial" w:eastAsia="Arial"/>
                <w:b/>
                <w:color w:val="1D2733"/>
                <w:sz w:val="17"/>
              </w:rPr>
              <w:t>Legacy migration path</w:t>
            </w:r>
          </w:p>
        </w:tc>
        <w:tc>
          <w:tcPr>
            <w:tcW w:type="dxa" w:w="3380"/>
            <w:shd w:fill="FFFFFF" w:val="clear"/>
          </w:tcPr>
          <w:p>
            <w:pPr>
              <w:keepNext w:val="0"/>
              <w:keepLines/>
              <w:widowControl/>
              <w:spacing w:before="0" w:after="0" w:lineRule="auto" w:line="264"/>
              <w:jc w:val="left"/>
            </w:pPr>
            <w:r>
              <w:rPr>
                <w:rFonts w:ascii="Arial" w:hAnsi="Arial" w:eastAsia="Arial"/>
                <w:b w:val="0"/>
                <w:color w:val="1D2733"/>
                <w:sz w:val="17"/>
              </w:rPr>
              <w:t>Sorted psql loop; no durable ledger/checksum/lock policy</w:t>
            </w:r>
          </w:p>
        </w:tc>
        <w:tc>
          <w:tcPr>
            <w:tcW w:type="dxa" w:w="4360"/>
            <w:shd w:fill="FFFFFF" w:val="clear"/>
          </w:tcPr>
          <w:p>
            <w:pPr>
              <w:keepNext w:val="0"/>
              <w:keepLines/>
              <w:widowControl/>
              <w:spacing w:before="0" w:after="0" w:lineRule="auto" w:line="264"/>
              <w:jc w:val="left"/>
            </w:pPr>
            <w:r>
              <w:rPr>
                <w:rFonts w:ascii="Arial" w:hAnsi="Arial" w:eastAsia="Arial"/>
                <w:b w:val="0"/>
                <w:color w:val="1D2733"/>
                <w:sz w:val="17"/>
              </w:rPr>
              <w:t>Retire as a supported execution path.</w:t>
            </w:r>
          </w:p>
        </w:tc>
      </w:tr>
      <w:tr>
        <w:trPr>
          <w:cantSplit/>
        </w:trPr>
        <w:tc>
          <w:tcPr>
            <w:tcW w:type="dxa" w:w="1620"/>
            <w:shd w:fill="FFFFFF" w:val="clear"/>
          </w:tcPr>
          <w:p>
            <w:pPr>
              <w:keepNext w:val="0"/>
              <w:keepLines/>
              <w:widowControl/>
              <w:spacing w:before="0" w:after="0" w:lineRule="auto" w:line="264"/>
              <w:jc w:val="left"/>
            </w:pPr>
            <w:r>
              <w:rPr>
                <w:rFonts w:ascii="Arial" w:hAnsi="Arial" w:eastAsia="Arial"/>
                <w:b/>
                <w:color w:val="1D2733"/>
                <w:sz w:val="17"/>
              </w:rPr>
              <w:t>CI</w:t>
            </w:r>
          </w:p>
        </w:tc>
        <w:tc>
          <w:tcPr>
            <w:tcW w:type="dxa" w:w="3380"/>
            <w:shd w:fill="FFFFFF" w:val="clear"/>
          </w:tcPr>
          <w:p>
            <w:pPr>
              <w:keepNext w:val="0"/>
              <w:keepLines/>
              <w:widowControl/>
              <w:spacing w:before="0" w:after="0" w:lineRule="auto" w:line="264"/>
              <w:jc w:val="left"/>
            </w:pPr>
            <w:r>
              <w:rPr>
                <w:rFonts w:ascii="Arial" w:hAnsi="Arial" w:eastAsia="Arial"/>
                <w:b w:val="0"/>
                <w:color w:val="1D2733"/>
                <w:sz w:val="17"/>
              </w:rPr>
              <w:t>Backend job has continue-on-error: true</w:t>
            </w:r>
          </w:p>
        </w:tc>
        <w:tc>
          <w:tcPr>
            <w:tcW w:type="dxa" w:w="4360"/>
            <w:shd w:fill="FFFFFF" w:val="clear"/>
          </w:tcPr>
          <w:p>
            <w:pPr>
              <w:keepNext w:val="0"/>
              <w:keepLines/>
              <w:widowControl/>
              <w:spacing w:before="0" w:after="0" w:lineRule="auto" w:line="264"/>
              <w:jc w:val="left"/>
            </w:pPr>
            <w:r>
              <w:rPr>
                <w:rFonts w:ascii="Arial" w:hAnsi="Arial" w:eastAsia="Arial"/>
                <w:b w:val="0"/>
                <w:color w:val="1D2733"/>
                <w:sz w:val="17"/>
              </w:rPr>
              <w:t>Replace with required blocking checks.</w:t>
            </w:r>
          </w:p>
        </w:tc>
      </w:tr>
      <w:tr>
        <w:trPr>
          <w:cantSplit/>
        </w:trPr>
        <w:tc>
          <w:tcPr>
            <w:tcW w:type="dxa" w:w="1620"/>
            <w:shd w:fill="FFFFFF" w:val="clear"/>
          </w:tcPr>
          <w:p>
            <w:pPr>
              <w:keepNext w:val="0"/>
              <w:keepLines/>
              <w:widowControl/>
              <w:spacing w:before="0" w:after="0" w:lineRule="auto" w:line="264"/>
              <w:jc w:val="left"/>
            </w:pPr>
            <w:r>
              <w:rPr>
                <w:rFonts w:ascii="Arial" w:hAnsi="Arial" w:eastAsia="Arial"/>
                <w:b/>
                <w:color w:val="1D2733"/>
                <w:sz w:val="17"/>
              </w:rPr>
              <w:t>Fresh install defect</w:t>
            </w:r>
          </w:p>
        </w:tc>
        <w:tc>
          <w:tcPr>
            <w:tcW w:type="dxa" w:w="3380"/>
            <w:shd w:fill="FFFFFF" w:val="clear"/>
          </w:tcPr>
          <w:p>
            <w:pPr>
              <w:keepNext w:val="0"/>
              <w:keepLines/>
              <w:widowControl/>
              <w:spacing w:before="0" w:after="0" w:lineRule="auto" w:line="264"/>
              <w:jc w:val="left"/>
            </w:pPr>
            <w:r>
              <w:rPr>
                <w:rFonts w:ascii="Arial" w:hAnsi="Arial" w:eastAsia="Arial"/>
                <w:b w:val="0"/>
                <w:color w:val="1D2733"/>
                <w:sz w:val="17"/>
              </w:rPr>
              <w:t>Issue #1 remains open</w:t>
            </w:r>
          </w:p>
        </w:tc>
        <w:tc>
          <w:tcPr>
            <w:tcW w:type="dxa" w:w="4360"/>
            <w:shd w:fill="FFFFFF" w:val="clear"/>
          </w:tcPr>
          <w:p>
            <w:pPr>
              <w:keepNext w:val="0"/>
              <w:keepLines/>
              <w:widowControl/>
              <w:spacing w:before="0" w:after="0" w:lineRule="auto" w:line="264"/>
              <w:jc w:val="left"/>
            </w:pPr>
            <w:r>
              <w:rPr>
                <w:rFonts w:ascii="Arial" w:hAnsi="Arial" w:eastAsia="Arial"/>
                <w:b w:val="0"/>
                <w:color w:val="1D2733"/>
                <w:sz w:val="17"/>
              </w:rPr>
              <w:t>Cannot close until WP-00 gates pass.</w:t>
            </w:r>
          </w:p>
        </w:tc>
      </w:tr>
      <w:tr>
        <w:trPr>
          <w:cantSplit/>
        </w:trPr>
        <w:tc>
          <w:tcPr>
            <w:tcW w:type="dxa" w:w="1620"/>
            <w:shd w:fill="FFFFFF" w:val="clear"/>
          </w:tcPr>
          <w:p>
            <w:pPr>
              <w:keepNext w:val="0"/>
              <w:keepLines/>
              <w:widowControl/>
              <w:spacing w:before="0" w:after="0" w:lineRule="auto" w:line="264"/>
              <w:jc w:val="left"/>
            </w:pPr>
            <w:r>
              <w:rPr>
                <w:rFonts w:ascii="Arial" w:hAnsi="Arial" w:eastAsia="Arial"/>
                <w:b/>
                <w:color w:val="1D2733"/>
                <w:sz w:val="17"/>
              </w:rPr>
              <w:t>Operational delta</w:t>
            </w:r>
          </w:p>
        </w:tc>
        <w:tc>
          <w:tcPr>
            <w:tcW w:type="dxa" w:w="3380"/>
            <w:shd w:fill="FFFFFF" w:val="clear"/>
          </w:tcPr>
          <w:p>
            <w:pPr>
              <w:keepNext w:val="0"/>
              <w:keepLines/>
              <w:widowControl/>
              <w:spacing w:before="0" w:after="0" w:lineRule="auto" w:line="264"/>
              <w:jc w:val="left"/>
            </w:pPr>
            <w:r>
              <w:rPr>
                <w:rFonts w:ascii="Arial" w:hAnsi="Arial" w:eastAsia="Arial"/>
                <w:b w:val="0"/>
                <w:color w:val="1D2733"/>
                <w:sz w:val="17"/>
              </w:rPr>
              <w:t>PR #2 at cad4230 is open and reported deployed</w:t>
            </w:r>
          </w:p>
        </w:tc>
        <w:tc>
          <w:tcPr>
            <w:tcW w:type="dxa" w:w="4360"/>
            <w:shd w:fill="FFFFFF" w:val="clear"/>
          </w:tcPr>
          <w:p>
            <w:pPr>
              <w:keepNext w:val="0"/>
              <w:keepLines/>
              <w:widowControl/>
              <w:spacing w:before="0" w:after="0" w:lineRule="auto" w:line="264"/>
              <w:jc w:val="left"/>
            </w:pPr>
            <w:r>
              <w:rPr>
                <w:rFonts w:ascii="Arial" w:hAnsi="Arial" w:eastAsia="Arial"/>
                <w:b w:val="0"/>
                <w:color w:val="1D2733"/>
                <w:sz w:val="17"/>
              </w:rPr>
              <w:t>Reconcile before source freeze.</w:t>
            </w:r>
          </w:p>
        </w:tc>
      </w:tr>
      <w:tr>
        <w:trPr>
          <w:cantSplit/>
        </w:trPr>
        <w:tc>
          <w:tcPr>
            <w:tcW w:type="dxa" w:w="1620"/>
            <w:shd w:fill="FFFFFF" w:val="clear"/>
          </w:tcPr>
          <w:p>
            <w:pPr>
              <w:keepNext w:val="0"/>
              <w:keepLines/>
              <w:widowControl/>
              <w:spacing w:before="0" w:after="0" w:lineRule="auto" w:line="264"/>
              <w:jc w:val="left"/>
            </w:pPr>
            <w:r>
              <w:rPr>
                <w:rFonts w:ascii="Arial" w:hAnsi="Arial" w:eastAsia="Arial"/>
                <w:b/>
                <w:color w:val="1D2733"/>
                <w:sz w:val="17"/>
              </w:rPr>
              <w:t>PR #2 defect</w:t>
            </w:r>
          </w:p>
        </w:tc>
        <w:tc>
          <w:tcPr>
            <w:tcW w:type="dxa" w:w="3380"/>
            <w:shd w:fill="FFFFFF" w:val="clear"/>
          </w:tcPr>
          <w:p>
            <w:pPr>
              <w:keepNext w:val="0"/>
              <w:keepLines/>
              <w:widowControl/>
              <w:spacing w:before="0" w:after="0" w:lineRule="auto" w:line="264"/>
              <w:jc w:val="left"/>
            </w:pPr>
            <w:r>
              <w:rPr>
                <w:rFonts w:ascii="Arial" w:hAnsi="Arial" w:eastAsia="Arial"/>
                <w:b w:val="0"/>
                <w:color w:val="1D2733"/>
                <w:sz w:val="17"/>
              </w:rPr>
              <w:t>Terminal retry loses durable poison-event visibility</w:t>
            </w:r>
          </w:p>
        </w:tc>
        <w:tc>
          <w:tcPr>
            <w:tcW w:type="dxa" w:w="4360"/>
            <w:shd w:fill="FFFFFF" w:val="clear"/>
          </w:tcPr>
          <w:p>
            <w:pPr>
              <w:keepNext w:val="0"/>
              <w:keepLines/>
              <w:widowControl/>
              <w:spacing w:before="0" w:after="0" w:lineRule="auto" w:line="264"/>
              <w:jc w:val="left"/>
            </w:pPr>
            <w:r>
              <w:rPr>
                <w:rFonts w:ascii="Arial" w:hAnsi="Arial" w:eastAsia="Arial"/>
                <w:b w:val="0"/>
                <w:color w:val="1D2733"/>
                <w:sz w:val="17"/>
              </w:rPr>
              <w:t>Persist sanitized dead-letter record before Term.</w:t>
            </w:r>
          </w:p>
        </w:tc>
      </w:tr>
      <w:tr>
        <w:trPr>
          <w:cantSplit/>
        </w:trPr>
        <w:tc>
          <w:tcPr>
            <w:tcW w:type="dxa" w:w="1620"/>
            <w:shd w:fill="FFFFFF" w:val="clear"/>
          </w:tcPr>
          <w:p>
            <w:pPr>
              <w:keepNext w:val="0"/>
              <w:keepLines/>
              <w:widowControl/>
              <w:spacing w:before="0" w:after="0" w:lineRule="auto" w:line="264"/>
              <w:jc w:val="left"/>
            </w:pPr>
            <w:r>
              <w:rPr>
                <w:rFonts w:ascii="Arial" w:hAnsi="Arial" w:eastAsia="Arial"/>
                <w:b/>
                <w:color w:val="1D2733"/>
                <w:sz w:val="17"/>
              </w:rPr>
              <w:t>Existing tests</w:t>
            </w:r>
          </w:p>
        </w:tc>
        <w:tc>
          <w:tcPr>
            <w:tcW w:type="dxa" w:w="3380"/>
            <w:shd w:fill="FFFFFF" w:val="clear"/>
          </w:tcPr>
          <w:p>
            <w:pPr>
              <w:keepNext w:val="0"/>
              <w:keepLines/>
              <w:widowControl/>
              <w:spacing w:before="0" w:after="0" w:lineRule="auto" w:line="264"/>
              <w:jc w:val="left"/>
            </w:pPr>
            <w:r>
              <w:rPr>
                <w:rFonts w:ascii="Arial" w:hAnsi="Arial" w:eastAsia="Arial"/>
                <w:b w:val="0"/>
                <w:color w:val="1D2733"/>
                <w:sz w:val="17"/>
              </w:rPr>
              <w:t>Go tests expect postgres:5432 inside Docker network</w:t>
            </w:r>
          </w:p>
        </w:tc>
        <w:tc>
          <w:tcPr>
            <w:tcW w:type="dxa" w:w="4360"/>
            <w:shd w:fill="FFFFFF" w:val="clear"/>
          </w:tcPr>
          <w:p>
            <w:pPr>
              <w:keepNext w:val="0"/>
              <w:keepLines/>
              <w:widowControl/>
              <w:spacing w:before="0" w:after="0" w:lineRule="auto" w:line="264"/>
              <w:jc w:val="left"/>
            </w:pPr>
            <w:r>
              <w:rPr>
                <w:rFonts w:ascii="Arial" w:hAnsi="Arial" w:eastAsia="Arial"/>
                <w:b w:val="0"/>
                <w:color w:val="1D2733"/>
                <w:sz w:val="17"/>
              </w:rPr>
              <w:t>Preserve the network alias during WP-00; broad test refactor is not required.</w:t>
            </w:r>
          </w:p>
        </w:tc>
      </w:tr>
    </w:tbl>
    <w:p>
      <w:pPr>
        <w:keepNext w:val="0"/>
        <w:keepLines w:val="0"/>
        <w:widowControl/>
        <w:spacing w:before="0" w:after="100" w:lineRule="auto" w:line="240"/>
      </w:pPr>
    </w:p>
    <w:p>
      <w:pPr>
        <w:pStyle w:val="Heading2"/>
        <w:pageBreakBefore w:val="0"/>
      </w:pPr>
      <w:r>
        <w:t>2.1 Legacy migration conflicts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900"/>
        <w:gridCol w:w="4100"/>
        <w:gridCol w:w="4360"/>
      </w:tblGrid>
      <w:tr>
        <w:trPr>
          <w:tblHeader w:val="true"/>
        </w:trPr>
        <w:tc>
          <w:tcPr>
            <w:tcW w:type="dxa" w:w="9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File</w:t>
            </w:r>
          </w:p>
        </w:tc>
        <w:tc>
          <w:tcPr>
            <w:tcW w:type="dxa" w:w="41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Conflict</w:t>
            </w:r>
          </w:p>
        </w:tc>
        <w:tc>
          <w:tcPr>
            <w:tcW w:type="dxa" w:w="43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WP-00 decision rule</w:t>
            </w:r>
          </w:p>
        </w:tc>
      </w:tr>
      <w:tr>
        <w:trPr>
          <w:cantSplit/>
        </w:trPr>
        <w:tc>
          <w:tcPr>
            <w:tcW w:type="dxa" w:w="900"/>
            <w:shd w:fill="FFFFFF" w:val="clear"/>
          </w:tcPr>
          <w:p>
            <w:pPr>
              <w:keepNext w:val="0"/>
              <w:keepLines/>
              <w:widowControl/>
              <w:spacing w:before="0" w:after="0" w:lineRule="auto" w:line="264"/>
              <w:jc w:val="left"/>
            </w:pPr>
            <w:r>
              <w:rPr>
                <w:rFonts w:ascii="Arial" w:hAnsi="Arial" w:eastAsia="Arial"/>
                <w:b/>
                <w:color w:val="1D2733"/>
                <w:sz w:val="17"/>
              </w:rPr>
              <w:t>016</w:t>
            </w:r>
          </w:p>
        </w:tc>
        <w:tc>
          <w:tcPr>
            <w:tcW w:type="dxa" w:w="4100"/>
            <w:shd w:fill="FFFFFF" w:val="clear"/>
          </w:tcPr>
          <w:p>
            <w:pPr>
              <w:keepNext w:val="0"/>
              <w:keepLines/>
              <w:widowControl/>
              <w:spacing w:before="0" w:after="0" w:lineRule="auto" w:line="264"/>
              <w:jc w:val="left"/>
            </w:pPr>
            <w:r>
              <w:rPr>
                <w:rFonts w:ascii="Arial" w:hAnsi="Arial" w:eastAsia="Arial"/>
                <w:b w:val="0"/>
                <w:color w:val="1D2733"/>
                <w:sz w:val="17"/>
              </w:rPr>
              <w:t>Four incidents/docs *.edit permissions remain while the migration asserts none remain.</w:t>
            </w:r>
          </w:p>
        </w:tc>
        <w:tc>
          <w:tcPr>
            <w:tcW w:type="dxa" w:w="4360"/>
            <w:shd w:fill="FFFFFF" w:val="clear"/>
          </w:tcPr>
          <w:p>
            <w:pPr>
              <w:keepNext w:val="0"/>
              <w:keepLines/>
              <w:widowControl/>
              <w:spacing w:before="0" w:after="0" w:lineRule="auto" w:line="264"/>
              <w:jc w:val="left"/>
            </w:pPr>
            <w:r>
              <w:rPr>
                <w:rFonts w:ascii="Arial" w:hAnsi="Arial" w:eastAsia="Arial"/>
                <w:b w:val="0"/>
                <w:color w:val="1D2733"/>
                <w:sz w:val="17"/>
              </w:rPr>
              <w:t>Canonical product permission names are update; reconcile P1 data and role grants through the new baseline/forward path.</w:t>
            </w:r>
          </w:p>
        </w:tc>
      </w:tr>
      <w:tr>
        <w:trPr>
          <w:cantSplit/>
        </w:trPr>
        <w:tc>
          <w:tcPr>
            <w:tcW w:type="dxa" w:w="900"/>
            <w:shd w:fill="FFFFFF" w:val="clear"/>
          </w:tcPr>
          <w:p>
            <w:pPr>
              <w:keepNext w:val="0"/>
              <w:keepLines/>
              <w:widowControl/>
              <w:spacing w:before="0" w:after="0" w:lineRule="auto" w:line="264"/>
              <w:jc w:val="left"/>
            </w:pPr>
            <w:r>
              <w:rPr>
                <w:rFonts w:ascii="Arial" w:hAnsi="Arial" w:eastAsia="Arial"/>
                <w:b/>
                <w:color w:val="1D2733"/>
                <w:sz w:val="17"/>
              </w:rPr>
              <w:t>018</w:t>
            </w:r>
          </w:p>
        </w:tc>
        <w:tc>
          <w:tcPr>
            <w:tcW w:type="dxa" w:w="4100"/>
            <w:shd w:fill="FFFFFF" w:val="clear"/>
          </w:tcPr>
          <w:p>
            <w:pPr>
              <w:keepNext w:val="0"/>
              <w:keepLines/>
              <w:widowControl/>
              <w:spacing w:before="0" w:after="0" w:lineRule="auto" w:line="264"/>
              <w:jc w:val="left"/>
            </w:pPr>
            <w:r>
              <w:rPr>
                <w:rFonts w:ascii="Arial" w:hAnsi="Arial" w:eastAsia="Arial"/>
                <w:b w:val="0"/>
                <w:color w:val="1D2733"/>
                <w:sz w:val="17"/>
              </w:rPr>
              <w:t>Agent tables duplicate 005 with conflicting columns, defaults, nullability, and status values.</w:t>
            </w:r>
          </w:p>
        </w:tc>
        <w:tc>
          <w:tcPr>
            <w:tcW w:type="dxa" w:w="4360"/>
            <w:shd w:fill="FFFFFF" w:val="clear"/>
          </w:tcPr>
          <w:p>
            <w:pPr>
              <w:keepNext w:val="0"/>
              <w:keepLines/>
              <w:widowControl/>
              <w:spacing w:before="0" w:after="0" w:lineRule="auto" w:line="264"/>
              <w:jc w:val="left"/>
            </w:pPr>
            <w:r>
              <w:rPr>
                <w:rFonts w:ascii="Arial" w:hAnsi="Arial" w:eastAsia="Arial"/>
                <w:b w:val="0"/>
                <w:color w:val="1D2733"/>
                <w:sz w:val="17"/>
              </w:rPr>
              <w:t>Capture the actual P1/P2 shape; approve one supported source shape or explicitly version multiple profiles. Never infer from file order.</w:t>
            </w:r>
          </w:p>
        </w:tc>
      </w:tr>
      <w:tr>
        <w:trPr>
          <w:cantSplit/>
        </w:trPr>
        <w:tc>
          <w:tcPr>
            <w:tcW w:type="dxa" w:w="900"/>
            <w:shd w:fill="FFFFFF" w:val="clear"/>
          </w:tcPr>
          <w:p>
            <w:pPr>
              <w:keepNext w:val="0"/>
              <w:keepLines/>
              <w:widowControl/>
              <w:spacing w:before="0" w:after="0" w:lineRule="auto" w:line="264"/>
              <w:jc w:val="left"/>
            </w:pPr>
            <w:r>
              <w:rPr>
                <w:rFonts w:ascii="Arial" w:hAnsi="Arial" w:eastAsia="Arial"/>
                <w:b/>
                <w:color w:val="1D2733"/>
                <w:sz w:val="17"/>
              </w:rPr>
              <w:t>029</w:t>
            </w:r>
          </w:p>
        </w:tc>
        <w:tc>
          <w:tcPr>
            <w:tcW w:type="dxa" w:w="4100"/>
            <w:shd w:fill="FFFFFF" w:val="clear"/>
          </w:tcPr>
          <w:p>
            <w:pPr>
              <w:keepNext w:val="0"/>
              <w:keepLines/>
              <w:widowControl/>
              <w:spacing w:before="0" w:after="0" w:lineRule="auto" w:line="264"/>
              <w:jc w:val="left"/>
            </w:pPr>
            <w:r>
              <w:rPr>
                <w:rFonts w:ascii="Arial" w:hAnsi="Arial" w:eastAsia="Arial"/>
                <w:b w:val="0"/>
                <w:color w:val="1D2733"/>
                <w:sz w:val="17"/>
              </w:rPr>
              <w:t>GRANT targets clarityit_app although the chain never creates the role.</w:t>
            </w:r>
          </w:p>
        </w:tc>
        <w:tc>
          <w:tcPr>
            <w:tcW w:type="dxa" w:w="4360"/>
            <w:shd w:fill="FFFFFF" w:val="clear"/>
          </w:tcPr>
          <w:p>
            <w:pPr>
              <w:keepNext w:val="0"/>
              <w:keepLines/>
              <w:widowControl/>
              <w:spacing w:before="0" w:after="0" w:lineRule="auto" w:line="264"/>
              <w:jc w:val="left"/>
            </w:pPr>
            <w:r>
              <w:rPr>
                <w:rFonts w:ascii="Arial" w:hAnsi="Arial" w:eastAsia="Arial"/>
                <w:b w:val="0"/>
                <w:color w:val="1D2733"/>
                <w:sz w:val="17"/>
              </w:rPr>
              <w:t>Record runtime-role ownership in the profile and make privileged role bootstrap/preflight explicit.</w:t>
            </w:r>
          </w:p>
        </w:tc>
      </w:tr>
    </w:tbl>
    <w:p>
      <w:pPr>
        <w:keepNext w:val="0"/>
        <w:keepLines w:val="0"/>
        <w:widowControl/>
        <w:spacing w:before="0" w:after="100" w:lineRule="auto" w:line="240"/>
      </w:pPr>
    </w:p>
    <w:p>
      <w:pPr>
        <w:keepNext w:val="0"/>
        <w:keepLines/>
        <w:widowControl/>
        <w:spacing w:before="80" w:after="200" w:lineRule="auto" w:line="276"/>
        <w:shd w:val="clear" w:fill="FFF8E8"/>
        <w:pBdr>
          <w:top w:val="single" w:sz="8" w:space="5" w:color="7A5A00"/>
          <w:left w:val="single" w:sz="8" w:space="5" w:color="7A5A00"/>
          <w:bottom w:val="single" w:sz="8" w:space="5" w:color="7A5A00"/>
          <w:right w:val="single" w:sz="8" w:space="5" w:color="7A5A00"/>
        </w:pBdr>
        <w:ind w:left="120" w:right="120"/>
      </w:pPr>
      <w:r>
        <w:rPr>
          <w:rFonts w:ascii="Arial" w:hAnsi="Arial" w:eastAsia="Arial"/>
          <w:b/>
          <w:color w:val="7A5A00"/>
          <w:sz w:val="21"/>
        </w:rPr>
        <w:t xml:space="preserve">Normative correction  </w:t>
      </w:r>
      <w:r>
        <w:rPr>
          <w:rFonts w:ascii="Arial" w:hAnsi="Arial" w:eastAsia="Arial"/>
          <w:color w:val="1D2733"/>
          <w:sz w:val="21"/>
        </w:rPr>
        <w:t>Issue #1 suggested repairing legacy files in place. WP-00 follows the later compatibility contract: migrations 001-040 remain immutable provenance. Their defects are resolved in the reconciled baseline and, where required for adopted databases, in new forward corrective revisions.</w:t>
      </w:r>
    </w:p>
    <w:p>
      <w:pPr>
        <w:pStyle w:val="Heading2"/>
        <w:pageBreakBefore w:val="0"/>
      </w:pPr>
      <w:r>
        <w:t>2.2 Entry prerequisites</w:t>
      </w:r>
    </w:p>
    <w:p>
      <w:pPr>
        <w:keepNext w:val="0"/>
        <w:keepLines/>
        <w:widowControl/>
        <w:numPr>
          <w:ilvl w:val="0"/>
          <w:numId w:val="10"/>
        </w:numPr>
        <w:spacing w:before="0" w:after="100" w:lineRule="auto" w:line="280"/>
      </w:pPr>
      <w:r>
        <w:rPr>
          <w:rFonts w:ascii="Arial" w:hAnsi="Arial" w:eastAsia="Arial"/>
          <w:color w:val="1D2733"/>
          <w:sz w:val="21"/>
        </w:rPr>
        <w:t>Read-only access sufficient to capture the P1 production schema, extensions, roles/grants digest, row counts, and declared data-quality checks.</w:t>
      </w:r>
    </w:p>
    <w:p>
      <w:pPr>
        <w:keepNext w:val="0"/>
        <w:keepLines/>
        <w:widowControl/>
        <w:numPr>
          <w:ilvl w:val="0"/>
          <w:numId w:val="10"/>
        </w:numPr>
        <w:spacing w:before="0" w:after="100" w:lineRule="auto" w:line="280"/>
      </w:pPr>
      <w:r>
        <w:rPr>
          <w:rFonts w:ascii="Arial" w:hAnsi="Arial" w:eastAsia="Arial"/>
          <w:color w:val="1D2733"/>
          <w:sz w:val="21"/>
        </w:rPr>
        <w:t>A recent production backup that can be restored into an isolated PostgreSQL 16 environment without target-system credentials.</w:t>
      </w:r>
    </w:p>
    <w:p>
      <w:pPr>
        <w:keepNext w:val="0"/>
        <w:keepLines/>
        <w:widowControl/>
        <w:numPr>
          <w:ilvl w:val="0"/>
          <w:numId w:val="10"/>
        </w:numPr>
        <w:spacing w:before="0" w:after="100" w:lineRule="auto" w:line="280"/>
      </w:pPr>
      <w:r>
        <w:rPr>
          <w:rFonts w:ascii="Arial" w:hAnsi="Arial" w:eastAsia="Arial"/>
          <w:color w:val="1D2733"/>
          <w:sz w:val="21"/>
        </w:rPr>
        <w:t>Named Product, Architecture, Database, Backend, Operations, Security, and Quality owners.</w:t>
      </w:r>
    </w:p>
    <w:p>
      <w:pPr>
        <w:keepNext w:val="0"/>
        <w:keepLines/>
        <w:widowControl/>
        <w:numPr>
          <w:ilvl w:val="0"/>
          <w:numId w:val="10"/>
        </w:numPr>
        <w:spacing w:before="0" w:after="100" w:lineRule="auto" w:line="280"/>
      </w:pPr>
      <w:r>
        <w:rPr>
          <w:rFonts w:ascii="Arial" w:hAnsi="Arial" w:eastAsia="Arial"/>
          <w:color w:val="1D2733"/>
          <w:sz w:val="21"/>
        </w:rPr>
        <w:t>A secure evidence location for sensitive profile and restore artifacts; only sanitized manifests and references enter the repository or CI.</w:t>
      </w:r>
    </w:p>
    <w:p>
      <w:pPr>
        <w:keepNext w:val="0"/>
        <w:keepLines/>
        <w:widowControl/>
        <w:numPr>
          <w:ilvl w:val="0"/>
          <w:numId w:val="10"/>
        </w:numPr>
        <w:spacing w:before="0" w:after="100" w:lineRule="auto" w:line="280"/>
      </w:pPr>
      <w:r>
        <w:rPr>
          <w:rFonts w:ascii="Arial" w:hAnsi="Arial" w:eastAsia="Arial"/>
          <w:color w:val="1D2733"/>
          <w:sz w:val="21"/>
        </w:rPr>
        <w:t>A temporary schema-change freeze for v1 while source profiles and the reconciled target are approved.</w:t>
      </w:r>
    </w:p>
    <w:p>
      <w:pPr>
        <w:keepNext w:val="0"/>
        <w:keepLines/>
        <w:widowControl/>
        <w:spacing w:before="80" w:after="200" w:lineRule="auto" w:line="276"/>
        <w:shd w:val="clear" w:fill="FFF3F3"/>
        <w:pBdr>
          <w:top w:val="single" w:sz="8" w:space="5" w:color="9B1C1C"/>
          <w:left w:val="single" w:sz="8" w:space="5" w:color="9B1C1C"/>
          <w:bottom w:val="single" w:sz="8" w:space="5" w:color="9B1C1C"/>
          <w:right w:val="single" w:sz="8" w:space="5" w:color="9B1C1C"/>
        </w:pBdr>
        <w:ind w:left="120" w:right="120"/>
      </w:pPr>
      <w:r>
        <w:rPr>
          <w:rFonts w:ascii="Arial" w:hAnsi="Arial" w:eastAsia="Arial"/>
          <w:b/>
          <w:color w:val="9B1C1C"/>
          <w:sz w:val="21"/>
        </w:rPr>
        <w:t xml:space="preserve">Entry gate  </w:t>
      </w:r>
      <w:r>
        <w:rPr>
          <w:rFonts w:ascii="Arial" w:hAnsi="Arial" w:eastAsia="Arial"/>
          <w:color w:val="1D2733"/>
          <w:sz w:val="21"/>
        </w:rPr>
        <w:t>WP-00 may begin repository work before P1 access is ready, but baseline approval cannot pass and no source profile may be guessed. P1 absence is a blocker, not a reason to elevate the repository chain into production truth.</w:t>
      </w:r>
    </w:p>
    <w:p>
      <w:pPr>
        <w:pStyle w:val="Heading1"/>
        <w:pageBreakBefore w:val="0"/>
      </w:pPr>
      <w:r>
        <w:t>3. Delivery model and dependency gates</w:t>
      </w:r>
    </w:p>
    <w:p>
      <w:pPr>
        <w:keepNext w:val="0"/>
        <w:keepLines/>
        <w:widowControl/>
        <w:spacing w:before="60" w:after="180" w:lineRule="auto" w:line="240"/>
        <w:shd w:val="clear" w:fill="F7F8FA"/>
        <w:pBdr>
          <w:top w:val="single" w:sz="5" w:space="4" w:color="CCD5DF"/>
          <w:left w:val="single" w:sz="5" w:space="4" w:color="CCD5DF"/>
          <w:bottom w:val="single" w:sz="5" w:space="4" w:color="CCD5DF"/>
          <w:right w:val="single" w:sz="5" w:space="4" w:color="CCD5DF"/>
        </w:pBdr>
        <w:ind w:left="120" w:right="120"/>
      </w:pPr>
      <w:r>
        <w:rPr>
          <w:rFonts w:ascii="Liberation Mono" w:hAnsi="Liberation Mono" w:eastAsia="Liberation Mono"/>
          <w:color w:val="1D2733"/>
          <w:sz w:val="18"/>
        </w:rPr>
        <w:t>G0 Source freeze</w:t>
        <w:br/>
        <w:t xml:space="preserve">  -&gt; G1 Approved P1/P2/P3 profiles and restore proof</w:t>
        <w:br/>
        <w:t xml:space="preserve">    -&gt; G2 Recorded 016/018/029 decisions and target manifest</w:t>
        <w:br/>
        <w:t xml:space="preserve">      -&gt; G3 Reconciled baseline and immutable legacy archive</w:t>
        <w:br/>
        <w:t xml:space="preserve">        -&gt; G4 Migration runner accepted</w:t>
        <w:br/>
        <w:t xml:space="preserve">          -&gt; G5 Blocking CI matrix green</w:t>
        <w:br/>
        <w:t xml:space="preserve">            -&gt; G6 WP-00 evidence accepted</w:t>
      </w:r>
    </w:p>
    <w:p>
      <w:pPr>
        <w:keepNext w:val="0"/>
        <w:keepLines w:val="0"/>
        <w:widowControl/>
        <w:spacing w:before="0" w:after="120" w:lineRule="auto" w:line="264"/>
      </w:pPr>
      <w:r>
        <w:rPr>
          <w:rFonts w:ascii="Arial" w:hAnsi="Arial" w:eastAsia="Arial"/>
          <w:i w:val="0"/>
          <w:color w:val="1D2733"/>
          <w:sz w:val="22"/>
        </w:rPr>
        <w:t>Gates are sequential authority boundaries, not presentation milestones. Work may overlap where it cannot change an upstream decision, but no downstream artifact is accepted against an unapproved input.</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1850"/>
        <w:gridCol w:w="1900"/>
        <w:gridCol w:w="3860"/>
        <w:gridCol w:w="1750"/>
      </w:tblGrid>
      <w:tr>
        <w:trPr>
          <w:tblHeader w:val="true"/>
        </w:trPr>
        <w:tc>
          <w:tcPr>
            <w:tcW w:type="dxa" w:w="18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Track</w:t>
            </w:r>
          </w:p>
        </w:tc>
        <w:tc>
          <w:tcPr>
            <w:tcW w:type="dxa" w:w="19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Accountable owner</w:t>
            </w:r>
          </w:p>
        </w:tc>
        <w:tc>
          <w:tcPr>
            <w:tcW w:type="dxa" w:w="38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Primary output</w:t>
            </w:r>
          </w:p>
        </w:tc>
        <w:tc>
          <w:tcPr>
            <w:tcW w:type="dxa" w:w="17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Exit gate</w:t>
            </w:r>
          </w:p>
        </w:tc>
      </w:tr>
      <w:tr>
        <w:trPr>
          <w:cantSplit/>
        </w:trPr>
        <w:tc>
          <w:tcPr>
            <w:tcW w:type="dxa" w:w="1850"/>
            <w:shd w:fill="FFFFFF" w:val="clear"/>
          </w:tcPr>
          <w:p>
            <w:pPr>
              <w:keepNext w:val="0"/>
              <w:keepLines/>
              <w:widowControl/>
              <w:spacing w:before="0" w:after="0" w:lineRule="auto" w:line="264"/>
              <w:jc w:val="left"/>
            </w:pPr>
            <w:r>
              <w:rPr>
                <w:rFonts w:ascii="Arial" w:hAnsi="Arial" w:eastAsia="Arial"/>
                <w:b/>
                <w:color w:val="1D2733"/>
                <w:sz w:val="17"/>
              </w:rPr>
              <w:t>WS0 - Freeze</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7"/>
              </w:rPr>
              <w:t>Operations</w:t>
            </w:r>
          </w:p>
        </w:tc>
        <w:tc>
          <w:tcPr>
            <w:tcW w:type="dxa" w:w="3860"/>
            <w:shd w:fill="FFFFFF" w:val="clear"/>
          </w:tcPr>
          <w:p>
            <w:pPr>
              <w:keepNext w:val="0"/>
              <w:keepLines/>
              <w:widowControl/>
              <w:spacing w:before="0" w:after="0" w:lineRule="auto" w:line="264"/>
              <w:jc w:val="left"/>
            </w:pPr>
            <w:r>
              <w:rPr>
                <w:rFonts w:ascii="Arial" w:hAnsi="Arial" w:eastAsia="Arial"/>
                <w:b w:val="0"/>
                <w:color w:val="1D2733"/>
                <w:sz w:val="17"/>
              </w:rPr>
              <w:t>A1 freeze manifest and source tag</w:t>
            </w:r>
          </w:p>
        </w:tc>
        <w:tc>
          <w:tcPr>
            <w:tcW w:type="dxa" w:w="1750"/>
            <w:shd w:fill="FFFFFF" w:val="clear"/>
          </w:tcPr>
          <w:p>
            <w:pPr>
              <w:keepNext w:val="0"/>
              <w:keepLines/>
              <w:widowControl/>
              <w:spacing w:before="0" w:after="0" w:lineRule="auto" w:line="264"/>
              <w:jc w:val="left"/>
            </w:pPr>
            <w:r>
              <w:rPr>
                <w:rFonts w:ascii="Arial" w:hAnsi="Arial" w:eastAsia="Arial"/>
                <w:b w:val="0"/>
                <w:color w:val="1D2733"/>
                <w:sz w:val="17"/>
              </w:rPr>
              <w:t>G0</w:t>
            </w:r>
          </w:p>
        </w:tc>
      </w:tr>
      <w:tr>
        <w:trPr>
          <w:cantSplit/>
        </w:trPr>
        <w:tc>
          <w:tcPr>
            <w:tcW w:type="dxa" w:w="1850"/>
            <w:shd w:fill="FFFFFF" w:val="clear"/>
          </w:tcPr>
          <w:p>
            <w:pPr>
              <w:keepNext w:val="0"/>
              <w:keepLines/>
              <w:widowControl/>
              <w:spacing w:before="0" w:after="0" w:lineRule="auto" w:line="264"/>
              <w:jc w:val="left"/>
            </w:pPr>
            <w:r>
              <w:rPr>
                <w:rFonts w:ascii="Arial" w:hAnsi="Arial" w:eastAsia="Arial"/>
                <w:b/>
                <w:color w:val="1D2733"/>
                <w:sz w:val="17"/>
              </w:rPr>
              <w:t>WS1 - Profile/restore</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7"/>
              </w:rPr>
              <w:t>Database</w:t>
            </w:r>
          </w:p>
        </w:tc>
        <w:tc>
          <w:tcPr>
            <w:tcW w:type="dxa" w:w="3860"/>
            <w:shd w:fill="FFFFFF" w:val="clear"/>
          </w:tcPr>
          <w:p>
            <w:pPr>
              <w:keepNext w:val="0"/>
              <w:keepLines/>
              <w:widowControl/>
              <w:spacing w:before="0" w:after="0" w:lineRule="auto" w:line="264"/>
              <w:jc w:val="left"/>
            </w:pPr>
            <w:r>
              <w:rPr>
                <w:rFonts w:ascii="Arial" w:hAnsi="Arial" w:eastAsia="Arial"/>
                <w:b w:val="0"/>
                <w:color w:val="1D2733"/>
                <w:sz w:val="17"/>
              </w:rPr>
              <w:t>A2 source-profile pack; A3 restore proof</w:t>
            </w:r>
          </w:p>
        </w:tc>
        <w:tc>
          <w:tcPr>
            <w:tcW w:type="dxa" w:w="1750"/>
            <w:shd w:fill="FFFFFF" w:val="clear"/>
          </w:tcPr>
          <w:p>
            <w:pPr>
              <w:keepNext w:val="0"/>
              <w:keepLines/>
              <w:widowControl/>
              <w:spacing w:before="0" w:after="0" w:lineRule="auto" w:line="264"/>
              <w:jc w:val="left"/>
            </w:pPr>
            <w:r>
              <w:rPr>
                <w:rFonts w:ascii="Arial" w:hAnsi="Arial" w:eastAsia="Arial"/>
                <w:b w:val="0"/>
                <w:color w:val="1D2733"/>
                <w:sz w:val="17"/>
              </w:rPr>
              <w:t>G1</w:t>
            </w:r>
          </w:p>
        </w:tc>
      </w:tr>
      <w:tr>
        <w:trPr>
          <w:cantSplit/>
        </w:trPr>
        <w:tc>
          <w:tcPr>
            <w:tcW w:type="dxa" w:w="1850"/>
            <w:shd w:fill="FFFFFF" w:val="clear"/>
          </w:tcPr>
          <w:p>
            <w:pPr>
              <w:keepNext w:val="0"/>
              <w:keepLines/>
              <w:widowControl/>
              <w:spacing w:before="0" w:after="0" w:lineRule="auto" w:line="264"/>
              <w:jc w:val="left"/>
            </w:pPr>
            <w:r>
              <w:rPr>
                <w:rFonts w:ascii="Arial" w:hAnsi="Arial" w:eastAsia="Arial"/>
                <w:b/>
                <w:color w:val="1D2733"/>
                <w:sz w:val="17"/>
              </w:rPr>
              <w:t>WS2 - Schema decisions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7"/>
              </w:rPr>
              <w:t>Architecture + Database</w:t>
            </w:r>
          </w:p>
        </w:tc>
        <w:tc>
          <w:tcPr>
            <w:tcW w:type="dxa" w:w="3860"/>
            <w:shd w:fill="FFFFFF" w:val="clear"/>
          </w:tcPr>
          <w:p>
            <w:pPr>
              <w:keepNext w:val="0"/>
              <w:keepLines/>
              <w:widowControl/>
              <w:spacing w:before="0" w:after="0" w:lineRule="auto" w:line="264"/>
              <w:jc w:val="left"/>
            </w:pPr>
            <w:r>
              <w:rPr>
                <w:rFonts w:ascii="Arial" w:hAnsi="Arial" w:eastAsia="Arial"/>
                <w:b w:val="0"/>
                <w:color w:val="1D2733"/>
                <w:sz w:val="17"/>
              </w:rPr>
              <w:t>Decision records and target manifest</w:t>
            </w:r>
          </w:p>
        </w:tc>
        <w:tc>
          <w:tcPr>
            <w:tcW w:type="dxa" w:w="1750"/>
            <w:shd w:fill="FFFFFF" w:val="clear"/>
          </w:tcPr>
          <w:p>
            <w:pPr>
              <w:keepNext w:val="0"/>
              <w:keepLines/>
              <w:widowControl/>
              <w:spacing w:before="0" w:after="0" w:lineRule="auto" w:line="264"/>
              <w:jc w:val="left"/>
            </w:pPr>
            <w:r>
              <w:rPr>
                <w:rFonts w:ascii="Arial" w:hAnsi="Arial" w:eastAsia="Arial"/>
                <w:b w:val="0"/>
                <w:color w:val="1D2733"/>
                <w:sz w:val="17"/>
              </w:rPr>
              <w:t>G2</w:t>
            </w:r>
          </w:p>
        </w:tc>
      </w:tr>
      <w:tr>
        <w:trPr>
          <w:cantSplit/>
        </w:trPr>
        <w:tc>
          <w:tcPr>
            <w:tcW w:type="dxa" w:w="1850"/>
            <w:shd w:fill="FFFFFF" w:val="clear"/>
          </w:tcPr>
          <w:p>
            <w:pPr>
              <w:keepNext w:val="0"/>
              <w:keepLines/>
              <w:widowControl/>
              <w:spacing w:before="0" w:after="0" w:lineRule="auto" w:line="264"/>
              <w:jc w:val="left"/>
            </w:pPr>
            <w:r>
              <w:rPr>
                <w:rFonts w:ascii="Arial" w:hAnsi="Arial" w:eastAsia="Arial"/>
                <w:b/>
                <w:color w:val="1D2733"/>
                <w:sz w:val="17"/>
              </w:rPr>
              <w:t>WS3 - Baseline</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7"/>
              </w:rPr>
              <w:t>Database + Backend</w:t>
            </w:r>
          </w:p>
        </w:tc>
        <w:tc>
          <w:tcPr>
            <w:tcW w:type="dxa" w:w="3860"/>
            <w:shd w:fill="FFFFFF" w:val="clear"/>
          </w:tcPr>
          <w:p>
            <w:pPr>
              <w:keepNext w:val="0"/>
              <w:keepLines/>
              <w:widowControl/>
              <w:spacing w:before="0" w:after="0" w:lineRule="auto" w:line="264"/>
              <w:jc w:val="left"/>
            </w:pPr>
            <w:r>
              <w:rPr>
                <w:rFonts w:ascii="Arial" w:hAnsi="Arial" w:eastAsia="Arial"/>
                <w:b w:val="0"/>
                <w:color w:val="1D2733"/>
                <w:sz w:val="17"/>
              </w:rPr>
              <w:t>A4 reconciled baseline and legacy archive</w:t>
            </w:r>
          </w:p>
        </w:tc>
        <w:tc>
          <w:tcPr>
            <w:tcW w:type="dxa" w:w="1750"/>
            <w:shd w:fill="FFFFFF" w:val="clear"/>
          </w:tcPr>
          <w:p>
            <w:pPr>
              <w:keepNext w:val="0"/>
              <w:keepLines/>
              <w:widowControl/>
              <w:spacing w:before="0" w:after="0" w:lineRule="auto" w:line="264"/>
              <w:jc w:val="left"/>
            </w:pPr>
            <w:r>
              <w:rPr>
                <w:rFonts w:ascii="Arial" w:hAnsi="Arial" w:eastAsia="Arial"/>
                <w:b w:val="0"/>
                <w:color w:val="1D2733"/>
                <w:sz w:val="17"/>
              </w:rPr>
              <w:t>G3</w:t>
            </w:r>
          </w:p>
        </w:tc>
      </w:tr>
      <w:tr>
        <w:trPr>
          <w:cantSplit/>
        </w:trPr>
        <w:tc>
          <w:tcPr>
            <w:tcW w:type="dxa" w:w="1850"/>
            <w:shd w:fill="FFFFFF" w:val="clear"/>
          </w:tcPr>
          <w:p>
            <w:pPr>
              <w:keepNext w:val="0"/>
              <w:keepLines/>
              <w:widowControl/>
              <w:spacing w:before="0" w:after="0" w:lineRule="auto" w:line="264"/>
              <w:jc w:val="left"/>
            </w:pPr>
            <w:r>
              <w:rPr>
                <w:rFonts w:ascii="Arial" w:hAnsi="Arial" w:eastAsia="Arial"/>
                <w:b/>
                <w:color w:val="1D2733"/>
                <w:sz w:val="17"/>
              </w:rPr>
              <w:t>WS4 - Runner</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7"/>
              </w:rPr>
              <w:t>Backend</w:t>
            </w:r>
          </w:p>
        </w:tc>
        <w:tc>
          <w:tcPr>
            <w:tcW w:type="dxa" w:w="3860"/>
            <w:shd w:fill="FFFFFF" w:val="clear"/>
          </w:tcPr>
          <w:p>
            <w:pPr>
              <w:keepNext w:val="0"/>
              <w:keepLines/>
              <w:widowControl/>
              <w:spacing w:before="0" w:after="0" w:lineRule="auto" w:line="264"/>
              <w:jc w:val="left"/>
            </w:pPr>
            <w:r>
              <w:rPr>
                <w:rFonts w:ascii="Arial" w:hAnsi="Arial" w:eastAsia="Arial"/>
                <w:b w:val="0"/>
                <w:color w:val="1D2733"/>
                <w:sz w:val="17"/>
              </w:rPr>
              <w:t>A5 forward-migration pack and migration CLI</w:t>
            </w:r>
          </w:p>
        </w:tc>
        <w:tc>
          <w:tcPr>
            <w:tcW w:type="dxa" w:w="1750"/>
            <w:shd w:fill="FFFFFF" w:val="clear"/>
          </w:tcPr>
          <w:p>
            <w:pPr>
              <w:keepNext w:val="0"/>
              <w:keepLines/>
              <w:widowControl/>
              <w:spacing w:before="0" w:after="0" w:lineRule="auto" w:line="264"/>
              <w:jc w:val="left"/>
            </w:pPr>
            <w:r>
              <w:rPr>
                <w:rFonts w:ascii="Arial" w:hAnsi="Arial" w:eastAsia="Arial"/>
                <w:b w:val="0"/>
                <w:color w:val="1D2733"/>
                <w:sz w:val="17"/>
              </w:rPr>
              <w:t>G4</w:t>
            </w:r>
          </w:p>
        </w:tc>
      </w:tr>
      <w:tr>
        <w:trPr>
          <w:cantSplit/>
        </w:trPr>
        <w:tc>
          <w:tcPr>
            <w:tcW w:type="dxa" w:w="1850"/>
            <w:shd w:fill="FFFFFF" w:val="clear"/>
          </w:tcPr>
          <w:p>
            <w:pPr>
              <w:keepNext w:val="0"/>
              <w:keepLines/>
              <w:widowControl/>
              <w:spacing w:before="0" w:after="0" w:lineRule="auto" w:line="264"/>
              <w:jc w:val="left"/>
            </w:pPr>
            <w:r>
              <w:rPr>
                <w:rFonts w:ascii="Arial" w:hAnsi="Arial" w:eastAsia="Arial"/>
                <w:b/>
                <w:color w:val="1D2733"/>
                <w:sz w:val="17"/>
              </w:rPr>
              <w:t>WS5 - CI</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7"/>
              </w:rPr>
              <w:t>Quality + Backend</w:t>
            </w:r>
          </w:p>
        </w:tc>
        <w:tc>
          <w:tcPr>
            <w:tcW w:type="dxa" w:w="3860"/>
            <w:shd w:fill="FFFFFF" w:val="clear"/>
          </w:tcPr>
          <w:p>
            <w:pPr>
              <w:keepNext w:val="0"/>
              <w:keepLines/>
              <w:widowControl/>
              <w:spacing w:before="0" w:after="0" w:lineRule="auto" w:line="264"/>
              <w:jc w:val="left"/>
            </w:pPr>
            <w:r>
              <w:rPr>
                <w:rFonts w:ascii="Arial" w:hAnsi="Arial" w:eastAsia="Arial"/>
                <w:b w:val="0"/>
                <w:color w:val="1D2733"/>
                <w:sz w:val="17"/>
              </w:rPr>
              <w:t>Blocking CI matrix and test evidence</w:t>
            </w:r>
          </w:p>
        </w:tc>
        <w:tc>
          <w:tcPr>
            <w:tcW w:type="dxa" w:w="1750"/>
            <w:shd w:fill="FFFFFF" w:val="clear"/>
          </w:tcPr>
          <w:p>
            <w:pPr>
              <w:keepNext w:val="0"/>
              <w:keepLines/>
              <w:widowControl/>
              <w:spacing w:before="0" w:after="0" w:lineRule="auto" w:line="264"/>
              <w:jc w:val="left"/>
            </w:pPr>
            <w:r>
              <w:rPr>
                <w:rFonts w:ascii="Arial" w:hAnsi="Arial" w:eastAsia="Arial"/>
                <w:b w:val="0"/>
                <w:color w:val="1D2733"/>
                <w:sz w:val="17"/>
              </w:rPr>
              <w:t>G5</w:t>
            </w:r>
          </w:p>
        </w:tc>
      </w:tr>
      <w:tr>
        <w:trPr>
          <w:cantSplit/>
        </w:trPr>
        <w:tc>
          <w:tcPr>
            <w:tcW w:type="dxa" w:w="1850"/>
            <w:shd w:fill="FFFFFF" w:val="clear"/>
          </w:tcPr>
          <w:p>
            <w:pPr>
              <w:keepNext w:val="0"/>
              <w:keepLines/>
              <w:widowControl/>
              <w:spacing w:before="0" w:after="0" w:lineRule="auto" w:line="264"/>
              <w:jc w:val="left"/>
            </w:pPr>
            <w:r>
              <w:rPr>
                <w:rFonts w:ascii="Arial" w:hAnsi="Arial" w:eastAsia="Arial"/>
                <w:b/>
                <w:color w:val="1D2733"/>
                <w:sz w:val="17"/>
              </w:rPr>
              <w:t>WS6 - Acceptance</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7"/>
              </w:rPr>
              <w:t>Product + Architecture</w:t>
            </w:r>
          </w:p>
        </w:tc>
        <w:tc>
          <w:tcPr>
            <w:tcW w:type="dxa" w:w="3860"/>
            <w:shd w:fill="FFFFFF" w:val="clear"/>
          </w:tcPr>
          <w:p>
            <w:pPr>
              <w:keepNext w:val="0"/>
              <w:keepLines/>
              <w:widowControl/>
              <w:spacing w:before="0" w:after="0" w:lineRule="auto" w:line="264"/>
              <w:jc w:val="left"/>
            </w:pPr>
            <w:r>
              <w:rPr>
                <w:rFonts w:ascii="Arial" w:hAnsi="Arial" w:eastAsia="Arial"/>
                <w:b w:val="0"/>
                <w:color w:val="1D2733"/>
                <w:sz w:val="17"/>
              </w:rPr>
              <w:t>WP-00 release evidence manifest</w:t>
            </w:r>
          </w:p>
        </w:tc>
        <w:tc>
          <w:tcPr>
            <w:tcW w:type="dxa" w:w="1750"/>
            <w:shd w:fill="FFFFFF" w:val="clear"/>
          </w:tcPr>
          <w:p>
            <w:pPr>
              <w:keepNext w:val="0"/>
              <w:keepLines/>
              <w:widowControl/>
              <w:spacing w:before="0" w:after="0" w:lineRule="auto" w:line="264"/>
              <w:jc w:val="left"/>
            </w:pPr>
            <w:r>
              <w:rPr>
                <w:rFonts w:ascii="Arial" w:hAnsi="Arial" w:eastAsia="Arial"/>
                <w:b w:val="0"/>
                <w:color w:val="1D2733"/>
                <w:sz w:val="17"/>
              </w:rPr>
              <w:t>G6</w:t>
            </w:r>
          </w:p>
        </w:tc>
      </w:tr>
    </w:tbl>
    <w:p>
      <w:pPr>
        <w:keepNext w:val="0"/>
        <w:keepLines w:val="0"/>
        <w:widowControl/>
        <w:spacing w:before="0" w:after="100" w:lineRule="auto" w:line="240"/>
      </w:pPr>
    </w:p>
    <w:p>
      <w:pPr>
        <w:pStyle w:val="Heading1"/>
        <w:pageBreakBefore/>
      </w:pPr>
      <w:r>
        <w:t>4. Detailed work breakdown</w:t>
      </w:r>
    </w:p>
    <w:p>
      <w:pPr>
        <w:pStyle w:val="Heading2"/>
        <w:pageBreakBefore w:val="0"/>
      </w:pPr>
      <w:r>
        <w:t>4.1 WS0 - Freeze repository and operational state</w:t>
      </w:r>
    </w:p>
    <w:p>
      <w:pPr>
        <w:keepNext w:val="0"/>
        <w:keepLines/>
        <w:widowControl/>
        <w:spacing w:before="0" w:after="120" w:lineRule="auto" w:line="264"/>
      </w:pPr>
      <w:r>
        <w:rPr>
          <w:rFonts w:ascii="Arial" w:hAnsi="Arial" w:eastAsia="Arial"/>
          <w:b/>
          <w:color w:val="0B2545"/>
          <w:sz w:val="22"/>
        </w:rPr>
        <w:t xml:space="preserve">WS0-01. </w:t>
      </w:r>
      <w:r>
        <w:rPr>
          <w:rFonts w:ascii="Arial" w:hAnsi="Arial" w:eastAsia="Arial"/>
          <w:color w:val="1D2733"/>
          <w:sz w:val="22"/>
        </w:rPr>
        <w:t>Record b9d1587 as the specified logical source and capture the current main branch, open PRs, dependency lockfiles, workflow files, container definitions, and deploy scripts.</w:t>
      </w:r>
    </w:p>
    <w:p>
      <w:pPr>
        <w:keepNext w:val="0"/>
        <w:keepLines/>
        <w:widowControl/>
        <w:spacing w:before="0" w:after="120" w:lineRule="auto" w:line="264"/>
      </w:pPr>
      <w:r>
        <w:rPr>
          <w:rFonts w:ascii="Arial" w:hAnsi="Arial" w:eastAsia="Arial"/>
          <w:b/>
          <w:color w:val="0B2545"/>
          <w:sz w:val="22"/>
        </w:rPr>
        <w:t xml:space="preserve">WS0-02. </w:t>
      </w:r>
      <w:r>
        <w:rPr>
          <w:rFonts w:ascii="Arial" w:hAnsi="Arial" w:eastAsia="Arial"/>
          <w:color w:val="1D2733"/>
          <w:sz w:val="22"/>
        </w:rPr>
        <w:t>Inventory production-deployed API and worker binaries/images, file-copy deltas, migration history evidence, feature flags, and configuration schema; compare hashes against source-built artifacts.</w:t>
      </w:r>
    </w:p>
    <w:p>
      <w:pPr>
        <w:keepNext w:val="0"/>
        <w:keepLines/>
        <w:widowControl/>
        <w:spacing w:before="0" w:after="120" w:lineRule="auto" w:line="264"/>
      </w:pPr>
      <w:r>
        <w:rPr>
          <w:rFonts w:ascii="Arial" w:hAnsi="Arial" w:eastAsia="Arial"/>
          <w:b/>
          <w:color w:val="0B2545"/>
          <w:sz w:val="22"/>
        </w:rPr>
        <w:t xml:space="preserve">WS0-03. </w:t>
      </w:r>
      <w:r>
        <w:rPr>
          <w:rFonts w:ascii="Arial" w:hAnsi="Arial" w:eastAsia="Arial"/>
          <w:color w:val="1D2733"/>
          <w:sz w:val="22"/>
        </w:rPr>
        <w:t>Rework PR #2 or create a superseding change that retains the object-to-comment edge fix and bounded backoff while writing a sanitized durable dead-letter record before terminal acknowledgement.</w:t>
      </w:r>
    </w:p>
    <w:p>
      <w:pPr>
        <w:keepNext w:val="0"/>
        <w:keepLines/>
        <w:widowControl/>
        <w:spacing w:before="0" w:after="120" w:lineRule="auto" w:line="264"/>
      </w:pPr>
      <w:r>
        <w:rPr>
          <w:rFonts w:ascii="Arial" w:hAnsi="Arial" w:eastAsia="Arial"/>
          <w:b/>
          <w:color w:val="0B2545"/>
          <w:sz w:val="22"/>
        </w:rPr>
        <w:t xml:space="preserve">WS0-04. </w:t>
      </w:r>
      <w:r>
        <w:rPr>
          <w:rFonts w:ascii="Arial" w:hAnsi="Arial" w:eastAsia="Arial"/>
          <w:color w:val="1D2733"/>
          <w:sz w:val="22"/>
        </w:rPr>
        <w:t>Add regression tests for self-loop prevention, bounded retry, unparseable message handling, durable poison-event visibility, and replay/disposition behavior.</w:t>
      </w:r>
    </w:p>
    <w:p>
      <w:pPr>
        <w:keepNext w:val="0"/>
        <w:keepLines/>
        <w:widowControl/>
        <w:spacing w:before="0" w:after="120" w:lineRule="auto" w:line="264"/>
      </w:pPr>
      <w:r>
        <w:rPr>
          <w:rFonts w:ascii="Arial" w:hAnsi="Arial" w:eastAsia="Arial"/>
          <w:b/>
          <w:color w:val="0B2545"/>
          <w:sz w:val="22"/>
        </w:rPr>
        <w:t xml:space="preserve">WS0-05. </w:t>
      </w:r>
      <w:r>
        <w:rPr>
          <w:rFonts w:ascii="Arial" w:hAnsi="Arial" w:eastAsia="Arial"/>
          <w:color w:val="1D2733"/>
          <w:sz w:val="22"/>
        </w:rPr>
        <w:t>Build the source-freeze candidate, reproduce its artifacts, verify that every deployed semantic change is represented, and tag the approved freeze commit. The tag name and SHA are recorded in A1; this plan does not invent the final SHA.</w:t>
      </w:r>
    </w:p>
    <w:p>
      <w:pPr>
        <w:keepNext w:val="0"/>
        <w:keepLines/>
        <w:widowControl/>
        <w:spacing w:before="0" w:after="120" w:lineRule="auto" w:line="264"/>
      </w:pPr>
      <w:r>
        <w:rPr>
          <w:rFonts w:ascii="Arial" w:hAnsi="Arial" w:eastAsia="Arial"/>
          <w:b/>
          <w:color w:val="0B2545"/>
          <w:sz w:val="22"/>
        </w:rPr>
        <w:t xml:space="preserve">G0 pass. </w:t>
      </w:r>
      <w:r>
        <w:rPr>
          <w:rFonts w:ascii="Arial" w:hAnsi="Arial" w:eastAsia="Arial"/>
          <w:color w:val="1D2733"/>
          <w:sz w:val="22"/>
        </w:rPr>
        <w:t>The release artifact reproduces production behavior, PR #2 is merged or explicitly superseded, no deployed code delta remains outside source control, and A1 is approved.</w:t>
      </w:r>
    </w:p>
    <w:p>
      <w:pPr>
        <w:pStyle w:val="Heading2"/>
        <w:pageBreakBefore w:val="0"/>
      </w:pPr>
      <w:r>
        <w:t>4.2 WS1 - Capture source profiles and prove restore</w:t>
      </w:r>
    </w:p>
    <w:p>
      <w:pPr>
        <w:keepNext w:val="0"/>
        <w:keepLines/>
        <w:widowControl/>
        <w:spacing w:before="0" w:after="120" w:lineRule="auto" w:line="264"/>
      </w:pPr>
      <w:r>
        <w:rPr>
          <w:rFonts w:ascii="Arial" w:hAnsi="Arial" w:eastAsia="Arial"/>
          <w:b/>
          <w:color w:val="0B2545"/>
          <w:sz w:val="22"/>
        </w:rPr>
        <w:t xml:space="preserve">WS1-01. </w:t>
      </w:r>
      <w:r>
        <w:rPr>
          <w:rFonts w:ascii="Arial" w:hAnsi="Arial" w:eastAsia="Arial"/>
          <w:color w:val="1D2733"/>
          <w:sz w:val="22"/>
        </w:rPr>
        <w:t>Implement a read-only profiler that emits a canonical schema manifest and SHA-256 fingerprint. Include PostgreSQL version, extensions, schemas, relations, columns, defaults, nullability, constraints, indexes, triggers, migration-used functions, and relevant roles/grants.</w:t>
      </w:r>
    </w:p>
    <w:p>
      <w:pPr>
        <w:keepNext w:val="0"/>
        <w:keepLines/>
        <w:widowControl/>
        <w:spacing w:before="0" w:after="120" w:lineRule="auto" w:line="264"/>
      </w:pPr>
      <w:r>
        <w:rPr>
          <w:rFonts w:ascii="Arial" w:hAnsi="Arial" w:eastAsia="Arial"/>
          <w:b/>
          <w:color w:val="0B2545"/>
          <w:sz w:val="22"/>
        </w:rPr>
        <w:t xml:space="preserve">WS1-02. </w:t>
      </w:r>
      <w:r>
        <w:rPr>
          <w:rFonts w:ascii="Arial" w:hAnsi="Arial" w:eastAsia="Arial"/>
          <w:color w:val="1D2733"/>
          <w:sz w:val="22"/>
        </w:rPr>
        <w:t>Exclude volatile OIDs, physical file locations, statistics, dump timestamps, and secret values from canonicalization. Version the canonicalization algorithm.</w:t>
      </w:r>
    </w:p>
    <w:p>
      <w:pPr>
        <w:keepNext w:val="0"/>
        <w:keepLines/>
        <w:widowControl/>
        <w:spacing w:before="0" w:after="120" w:lineRule="auto" w:line="264"/>
      </w:pPr>
      <w:r>
        <w:rPr>
          <w:rFonts w:ascii="Arial" w:hAnsi="Arial" w:eastAsia="Arial"/>
          <w:b/>
          <w:color w:val="0B2545"/>
          <w:sz w:val="22"/>
        </w:rPr>
        <w:t xml:space="preserve">WS1-03. </w:t>
      </w:r>
      <w:r>
        <w:rPr>
          <w:rFonts w:ascii="Arial" w:hAnsi="Arial" w:eastAsia="Arial"/>
          <w:color w:val="1D2733"/>
          <w:sz w:val="22"/>
        </w:rPr>
        <w:t>Capture P1 from the authoritative production database and require Database, Operations, and Security approval.</w:t>
      </w:r>
    </w:p>
    <w:p>
      <w:pPr>
        <w:keepNext w:val="0"/>
        <w:keepLines/>
        <w:widowControl/>
        <w:spacing w:before="0" w:after="120" w:lineRule="auto" w:line="264"/>
      </w:pPr>
      <w:r>
        <w:rPr>
          <w:rFonts w:ascii="Arial" w:hAnsi="Arial" w:eastAsia="Arial"/>
          <w:b/>
          <w:color w:val="0B2545"/>
          <w:sz w:val="22"/>
        </w:rPr>
        <w:t xml:space="preserve">WS1-04. </w:t>
      </w:r>
      <w:r>
        <w:rPr>
          <w:rFonts w:ascii="Arial" w:hAnsi="Arial" w:eastAsia="Arial"/>
          <w:color w:val="1D2733"/>
          <w:sz w:val="22"/>
        </w:rPr>
        <w:t>Restore a recent backup into an isolated PostgreSQL 16 environment; capture P2 and prove that its fingerprint and declared data conditions match the approved migration source.</w:t>
      </w:r>
    </w:p>
    <w:p>
      <w:pPr>
        <w:keepNext w:val="0"/>
        <w:keepLines/>
        <w:widowControl/>
        <w:spacing w:before="0" w:after="120" w:lineRule="auto" w:line="264"/>
      </w:pPr>
      <w:r>
        <w:rPr>
          <w:rFonts w:ascii="Arial" w:hAnsi="Arial" w:eastAsia="Arial"/>
          <w:b/>
          <w:color w:val="0B2545"/>
          <w:sz w:val="22"/>
        </w:rPr>
        <w:t xml:space="preserve">WS1-05. </w:t>
      </w:r>
      <w:r>
        <w:rPr>
          <w:rFonts w:ascii="Arial" w:hAnsi="Arial" w:eastAsia="Arial"/>
          <w:color w:val="1D2733"/>
          <w:sz w:val="22"/>
        </w:rPr>
        <w:t>Create P3 as a deterministic sanitized fixture that reproduces P1 constraints, conflict shapes, key relationships, and legacy truth cases without production secrets.</w:t>
      </w:r>
    </w:p>
    <w:p>
      <w:pPr>
        <w:keepNext w:val="0"/>
        <w:keepLines/>
        <w:widowControl/>
        <w:spacing w:before="0" w:after="120" w:lineRule="auto" w:line="264"/>
      </w:pPr>
      <w:r>
        <w:rPr>
          <w:rFonts w:ascii="Arial" w:hAnsi="Arial" w:eastAsia="Arial"/>
          <w:b/>
          <w:color w:val="0B2545"/>
          <w:sz w:val="22"/>
        </w:rPr>
        <w:t xml:space="preserve">WS1-06. </w:t>
      </w:r>
      <w:r>
        <w:rPr>
          <w:rFonts w:ascii="Arial" w:hAnsi="Arial" w:eastAsia="Arial"/>
          <w:color w:val="1D2733"/>
          <w:sz w:val="22"/>
        </w:rPr>
        <w:t>Store profile approvals in an allowlist consumed by the migration runner. Unknown or drifted profiles remain blocked.</w:t>
      </w:r>
    </w:p>
    <w:p>
      <w:pPr>
        <w:keepNext w:val="0"/>
        <w:keepLines/>
        <w:widowControl/>
        <w:spacing w:before="0" w:after="120" w:lineRule="auto" w:line="264"/>
      </w:pPr>
      <w:r>
        <w:rPr>
          <w:rFonts w:ascii="Arial" w:hAnsi="Arial" w:eastAsia="Arial"/>
          <w:b/>
          <w:color w:val="0B2545"/>
          <w:sz w:val="22"/>
        </w:rPr>
        <w:t xml:space="preserve">G1 pass. </w:t>
      </w:r>
      <w:r>
        <w:rPr>
          <w:rFonts w:ascii="Arial" w:hAnsi="Arial" w:eastAsia="Arial"/>
          <w:color w:val="1D2733"/>
          <w:sz w:val="22"/>
        </w:rPr>
        <w:t>P1, P2, and P3 are approved; the P2 restore is repeatable; the profiler is deterministic; sensitive evidence is access-controlled.</w:t>
      </w:r>
    </w:p>
    <w:p>
      <w:pPr>
        <w:pStyle w:val="Heading2"/>
        <w:pageBreakBefore w:val="0"/>
      </w:pPr>
      <w:r>
        <w:t>4.3 WS2 - Resolve the target schema</w:t>
      </w:r>
    </w:p>
    <w:p>
      <w:pPr>
        <w:keepNext w:val="0"/>
        <w:keepLines/>
        <w:widowControl/>
        <w:spacing w:before="0" w:after="120" w:lineRule="auto" w:line="264"/>
      </w:pPr>
      <w:r>
        <w:rPr>
          <w:rFonts w:ascii="Arial" w:hAnsi="Arial" w:eastAsia="Arial"/>
          <w:b/>
          <w:color w:val="0B2545"/>
          <w:sz w:val="22"/>
        </w:rPr>
        <w:t xml:space="preserve">WS2-01. </w:t>
      </w:r>
      <w:r>
        <w:rPr>
          <w:rFonts w:ascii="Arial" w:hAnsi="Arial" w:eastAsia="Arial"/>
          <w:color w:val="1D2733"/>
          <w:sz w:val="22"/>
        </w:rPr>
        <w:t>For migration 016, reconcile existing permission rows and role grants, approve the canonical incidents.update and docs.update names, and define deterministic collision handling.</w:t>
      </w:r>
    </w:p>
    <w:p>
      <w:pPr>
        <w:keepNext w:val="0"/>
        <w:keepLines/>
        <w:widowControl/>
        <w:spacing w:before="0" w:after="120" w:lineRule="auto" w:line="264"/>
      </w:pPr>
      <w:r>
        <w:rPr>
          <w:rFonts w:ascii="Arial" w:hAnsi="Arial" w:eastAsia="Arial"/>
          <w:b/>
          <w:color w:val="0B2545"/>
          <w:sz w:val="22"/>
        </w:rPr>
        <w:t xml:space="preserve">WS2-02. </w:t>
      </w:r>
      <w:r>
        <w:rPr>
          <w:rFonts w:ascii="Arial" w:hAnsi="Arial" w:eastAsia="Arial"/>
          <w:color w:val="1D2733"/>
          <w:sz w:val="22"/>
        </w:rPr>
        <w:t>For migration 018, compare P1/P2 tables with 005, 018, and current application queries. Approve the canonical columns, constraints, defaults, indexes, and compatibility aliases in a signed decision record.</w:t>
      </w:r>
    </w:p>
    <w:p>
      <w:pPr>
        <w:keepNext w:val="0"/>
        <w:keepLines/>
        <w:widowControl/>
        <w:spacing w:before="0" w:after="120" w:lineRule="auto" w:line="264"/>
      </w:pPr>
      <w:r>
        <w:rPr>
          <w:rFonts w:ascii="Arial" w:hAnsi="Arial" w:eastAsia="Arial"/>
          <w:b/>
          <w:color w:val="0B2545"/>
          <w:sz w:val="22"/>
        </w:rPr>
        <w:t xml:space="preserve">WS2-03. </w:t>
      </w:r>
      <w:r>
        <w:rPr>
          <w:rFonts w:ascii="Arial" w:hAnsi="Arial" w:eastAsia="Arial"/>
          <w:color w:val="1D2733"/>
          <w:sz w:val="22"/>
        </w:rPr>
        <w:t>For migration 029, inventory the effective runtime login and group roles. Define privileged bootstrap, ownership, grants, and preflight behavior; missing required roles fail explicitly.</w:t>
      </w:r>
    </w:p>
    <w:p>
      <w:pPr>
        <w:keepNext w:val="0"/>
        <w:keepLines/>
        <w:widowControl/>
        <w:spacing w:before="0" w:after="120" w:lineRule="auto" w:line="264"/>
      </w:pPr>
      <w:r>
        <w:rPr>
          <w:rFonts w:ascii="Arial" w:hAnsi="Arial" w:eastAsia="Arial"/>
          <w:b/>
          <w:color w:val="0B2545"/>
          <w:sz w:val="22"/>
        </w:rPr>
        <w:t xml:space="preserve">WS2-04. </w:t>
      </w:r>
      <w:r>
        <w:rPr>
          <w:rFonts w:ascii="Arial" w:hAnsi="Arial" w:eastAsia="Arial"/>
          <w:color w:val="1D2733"/>
          <w:sz w:val="22"/>
        </w:rPr>
        <w:t>Produce the normalized target-schema manifest, including object ownership and grants, then verify it against an independently created clean database.</w:t>
      </w:r>
    </w:p>
    <w:p>
      <w:pPr>
        <w:keepNext w:val="0"/>
        <w:keepLines/>
        <w:widowControl/>
        <w:spacing w:before="0" w:after="120" w:lineRule="auto" w:line="264"/>
      </w:pPr>
      <w:r>
        <w:rPr>
          <w:rFonts w:ascii="Arial" w:hAnsi="Arial" w:eastAsia="Arial"/>
          <w:b/>
          <w:color w:val="0B2545"/>
          <w:sz w:val="22"/>
        </w:rPr>
        <w:t xml:space="preserve">WS2-05. </w:t>
      </w:r>
      <w:r>
        <w:rPr>
          <w:rFonts w:ascii="Arial" w:hAnsi="Arial" w:eastAsia="Arial"/>
          <w:color w:val="1D2733"/>
          <w:sz w:val="22"/>
        </w:rPr>
        <w:t>Record whether any additional P1 drift is accepted, corrected, quarantined, or declared unsupported. No unexplained drift enters the baseline.</w:t>
      </w:r>
    </w:p>
    <w:p>
      <w:pPr>
        <w:keepNext w:val="0"/>
        <w:keepLines/>
        <w:widowControl/>
        <w:spacing w:before="0" w:after="120" w:lineRule="auto" w:line="264"/>
      </w:pPr>
      <w:r>
        <w:rPr>
          <w:rFonts w:ascii="Arial" w:hAnsi="Arial" w:eastAsia="Arial"/>
          <w:b/>
          <w:color w:val="0B2545"/>
          <w:sz w:val="22"/>
        </w:rPr>
        <w:t xml:space="preserve">G2 pass. </w:t>
      </w:r>
      <w:r>
        <w:rPr>
          <w:rFonts w:ascii="Arial" w:hAnsi="Arial" w:eastAsia="Arial"/>
          <w:color w:val="1D2733"/>
          <w:sz w:val="22"/>
        </w:rPr>
        <w:t>Every conflict has one approved disposition and the target manifest is complete enough to generate and verify a clean database.</w:t>
      </w:r>
    </w:p>
    <w:p>
      <w:pPr>
        <w:pStyle w:val="Heading2"/>
        <w:pageBreakBefore w:val="0"/>
      </w:pPr>
      <w:r>
        <w:t>4.4 WS3 - Create the reconciled baseline</w:t>
      </w:r>
    </w:p>
    <w:p>
      <w:pPr>
        <w:keepNext w:val="0"/>
        <w:keepLines/>
        <w:widowControl/>
        <w:spacing w:before="0" w:after="120" w:lineRule="auto" w:line="264"/>
      </w:pPr>
      <w:r>
        <w:rPr>
          <w:rFonts w:ascii="Arial" w:hAnsi="Arial" w:eastAsia="Arial"/>
          <w:b/>
          <w:color w:val="0B2545"/>
          <w:sz w:val="22"/>
        </w:rPr>
        <w:t xml:space="preserve">WS3-01. </w:t>
      </w:r>
      <w:r>
        <w:rPr>
          <w:rFonts w:ascii="Arial" w:hAnsi="Arial" w:eastAsia="Arial"/>
          <w:color w:val="1D2733"/>
          <w:sz w:val="22"/>
        </w:rPr>
        <w:t>Move or copy migrations 001-040 into a versioned legacy-provenance area without changing their bytes; publish their ordered checksums.</w:t>
      </w:r>
    </w:p>
    <w:p>
      <w:pPr>
        <w:keepNext w:val="0"/>
        <w:keepLines/>
        <w:widowControl/>
        <w:spacing w:before="0" w:after="120" w:lineRule="auto" w:line="264"/>
      </w:pPr>
      <w:r>
        <w:rPr>
          <w:rFonts w:ascii="Arial" w:hAnsi="Arial" w:eastAsia="Arial"/>
          <w:b/>
          <w:color w:val="0B2545"/>
          <w:sz w:val="22"/>
        </w:rPr>
        <w:t xml:space="preserve">WS3-02. </w:t>
      </w:r>
      <w:r>
        <w:rPr>
          <w:rFonts w:ascii="Arial" w:hAnsi="Arial" w:eastAsia="Arial"/>
          <w:color w:val="1D2733"/>
          <w:sz w:val="22"/>
        </w:rPr>
        <w:t>Generate a deterministic clean-install SQL baseline from the approved target manifest. Remove environment-specific owners, volatile metadata, and data samples not explicitly part of the seed contract.</w:t>
      </w:r>
    </w:p>
    <w:p>
      <w:pPr>
        <w:keepNext w:val="0"/>
        <w:keepLines/>
        <w:widowControl/>
        <w:spacing w:before="0" w:after="120" w:lineRule="auto" w:line="264"/>
      </w:pPr>
      <w:r>
        <w:rPr>
          <w:rFonts w:ascii="Arial" w:hAnsi="Arial" w:eastAsia="Arial"/>
          <w:b/>
          <w:color w:val="0B2545"/>
          <w:sz w:val="22"/>
        </w:rPr>
        <w:t xml:space="preserve">WS3-03. </w:t>
      </w:r>
      <w:r>
        <w:rPr>
          <w:rFonts w:ascii="Arial" w:hAnsi="Arial" w:eastAsia="Arial"/>
          <w:color w:val="1D2733"/>
          <w:sz w:val="22"/>
        </w:rPr>
        <w:t>Separate privileged role/bootstrap operations from application-owned schema revisions and make both preconditions explicit.</w:t>
      </w:r>
    </w:p>
    <w:p>
      <w:pPr>
        <w:keepNext w:val="0"/>
        <w:keepLines/>
        <w:widowControl/>
        <w:spacing w:before="0" w:after="120" w:lineRule="auto" w:line="264"/>
      </w:pPr>
      <w:r>
        <w:rPr>
          <w:rFonts w:ascii="Arial" w:hAnsi="Arial" w:eastAsia="Arial"/>
          <w:b/>
          <w:color w:val="0B2545"/>
          <w:sz w:val="22"/>
        </w:rPr>
        <w:t xml:space="preserve">WS3-04. </w:t>
      </w:r>
      <w:r>
        <w:rPr>
          <w:rFonts w:ascii="Arial" w:hAnsi="Arial" w:eastAsia="Arial"/>
          <w:color w:val="1D2733"/>
          <w:sz w:val="22"/>
        </w:rPr>
        <w:t>Create the minimal platform migration-control structures needed by WP-00: source profiles, runs, schema revisions, and reconciliation results.</w:t>
      </w:r>
    </w:p>
    <w:p>
      <w:pPr>
        <w:keepNext w:val="0"/>
        <w:keepLines/>
        <w:widowControl/>
        <w:spacing w:before="0" w:after="120" w:lineRule="auto" w:line="264"/>
      </w:pPr>
      <w:r>
        <w:rPr>
          <w:rFonts w:ascii="Arial" w:hAnsi="Arial" w:eastAsia="Arial"/>
          <w:b/>
          <w:color w:val="0B2545"/>
          <w:sz w:val="22"/>
        </w:rPr>
        <w:t xml:space="preserve">WS3-05. </w:t>
      </w:r>
      <w:r>
        <w:rPr>
          <w:rFonts w:ascii="Arial" w:hAnsi="Arial" w:eastAsia="Arial"/>
          <w:color w:val="1D2733"/>
          <w:sz w:val="22"/>
        </w:rPr>
        <w:t>Test the empty-database path twice and compare logical dumps, normalized manifests, fingerprints, revision rows, constraints, indexes, triggers, functions, and grants.</w:t>
      </w:r>
    </w:p>
    <w:p>
      <w:pPr>
        <w:keepNext w:val="0"/>
        <w:keepLines/>
        <w:widowControl/>
        <w:spacing w:before="0" w:after="120" w:lineRule="auto" w:line="264"/>
      </w:pPr>
      <w:r>
        <w:rPr>
          <w:rFonts w:ascii="Arial" w:hAnsi="Arial" w:eastAsia="Arial"/>
          <w:b/>
          <w:color w:val="0B2545"/>
          <w:sz w:val="22"/>
        </w:rPr>
        <w:t xml:space="preserve">WS3-06. </w:t>
      </w:r>
      <w:r>
        <w:rPr>
          <w:rFonts w:ascii="Arial" w:hAnsi="Arial" w:eastAsia="Arial"/>
          <w:color w:val="1D2733"/>
          <w:sz w:val="22"/>
        </w:rPr>
        <w:t>Define approved-source adoption: record the source profile and baseline adoption revision without replaying legacy SQL, then apply only forward revisions.</w:t>
      </w:r>
    </w:p>
    <w:p>
      <w:pPr>
        <w:keepNext w:val="0"/>
        <w:keepLines/>
        <w:widowControl/>
        <w:spacing w:before="0" w:after="120" w:lineRule="auto" w:line="264"/>
      </w:pPr>
      <w:r>
        <w:rPr>
          <w:rFonts w:ascii="Arial" w:hAnsi="Arial" w:eastAsia="Arial"/>
          <w:b/>
          <w:color w:val="0B2545"/>
          <w:sz w:val="22"/>
        </w:rPr>
        <w:t xml:space="preserve">G3 pass. </w:t>
      </w:r>
      <w:r>
        <w:rPr>
          <w:rFonts w:ascii="Arial" w:hAnsi="Arial" w:eastAsia="Arial"/>
          <w:color w:val="1D2733"/>
          <w:sz w:val="22"/>
        </w:rPr>
        <w:t>Fresh install and approved-source adoption converge on the exact target fingerprint; legacy files are immutable and are never selected by the supported runner.</w:t>
      </w:r>
    </w:p>
    <w:p>
      <w:pPr>
        <w:pStyle w:val="Heading2"/>
        <w:pageBreakBefore w:val="0"/>
      </w:pPr>
      <w:r>
        <w:t>4.5 WS4 - Implement the migration runner</w:t>
      </w:r>
    </w:p>
    <w:p>
      <w:pPr>
        <w:keepNext w:val="0"/>
        <w:keepLines/>
        <w:widowControl/>
        <w:spacing w:before="0" w:after="120" w:lineRule="auto" w:line="264"/>
      </w:pPr>
      <w:r>
        <w:rPr>
          <w:rFonts w:ascii="Arial" w:hAnsi="Arial" w:eastAsia="Arial"/>
          <w:b/>
          <w:color w:val="0B2545"/>
          <w:sz w:val="22"/>
        </w:rPr>
        <w:t xml:space="preserve">WS4-01. </w:t>
      </w:r>
      <w:r>
        <w:rPr>
          <w:rFonts w:ascii="Arial" w:hAnsi="Arial" w:eastAsia="Arial"/>
          <w:color w:val="1D2733"/>
          <w:sz w:val="22"/>
        </w:rPr>
        <w:t>Add a Go migration command within the existing backend codebase. It is the only supported path for profile validation, baseline install/adoption, planning, application, status, and verification.</w:t>
      </w:r>
    </w:p>
    <w:p>
      <w:pPr>
        <w:keepNext w:val="0"/>
        <w:keepLines/>
        <w:widowControl/>
        <w:spacing w:before="0" w:after="120" w:lineRule="auto" w:line="264"/>
      </w:pPr>
      <w:r>
        <w:rPr>
          <w:rFonts w:ascii="Arial" w:hAnsi="Arial" w:eastAsia="Arial"/>
          <w:b/>
          <w:color w:val="0B2545"/>
          <w:sz w:val="22"/>
        </w:rPr>
        <w:t xml:space="preserve">WS4-02. </w:t>
      </w:r>
      <w:r>
        <w:rPr>
          <w:rFonts w:ascii="Arial" w:hAnsi="Arial" w:eastAsia="Arial"/>
          <w:color w:val="1D2733"/>
          <w:sz w:val="22"/>
        </w:rPr>
        <w:t>Embed or package baseline and forward migration bytes with their manifest so a release artifact cannot silently select different SQL.</w:t>
      </w:r>
    </w:p>
    <w:p>
      <w:pPr>
        <w:keepNext w:val="0"/>
        <w:keepLines/>
        <w:widowControl/>
        <w:spacing w:before="0" w:after="120" w:lineRule="auto" w:line="264"/>
      </w:pPr>
      <w:r>
        <w:rPr>
          <w:rFonts w:ascii="Arial" w:hAnsi="Arial" w:eastAsia="Arial"/>
          <w:b/>
          <w:color w:val="0B2545"/>
          <w:sz w:val="22"/>
        </w:rPr>
        <w:t xml:space="preserve">WS4-03. </w:t>
      </w:r>
      <w:r>
        <w:rPr>
          <w:rFonts w:ascii="Arial" w:hAnsi="Arial" w:eastAsia="Arial"/>
          <w:color w:val="1D2733"/>
          <w:sz w:val="22"/>
        </w:rPr>
        <w:t>Acquire a PostgreSQL advisory lock before any migration-control or target-schema change. Reject concurrent mutation attempts deterministically.</w:t>
      </w:r>
    </w:p>
    <w:p>
      <w:pPr>
        <w:keepNext w:val="0"/>
        <w:keepLines/>
        <w:widowControl/>
        <w:spacing w:before="0" w:after="120" w:lineRule="auto" w:line="264"/>
      </w:pPr>
      <w:r>
        <w:rPr>
          <w:rFonts w:ascii="Arial" w:hAnsi="Arial" w:eastAsia="Arial"/>
          <w:b/>
          <w:color w:val="0B2545"/>
          <w:sz w:val="22"/>
        </w:rPr>
        <w:t xml:space="preserve">WS4-04. </w:t>
      </w:r>
      <w:r>
        <w:rPr>
          <w:rFonts w:ascii="Arial" w:hAnsi="Arial" w:eastAsia="Arial"/>
          <w:color w:val="1D2733"/>
          <w:sz w:val="22"/>
        </w:rPr>
        <w:t>Validate source profile, application compatibility range, PostgreSQL version, required extensions/roles, backup/restore evidence reference, and migration checksums before DDL.</w:t>
      </w:r>
    </w:p>
    <w:p>
      <w:pPr>
        <w:keepNext w:val="0"/>
        <w:keepLines/>
        <w:widowControl/>
        <w:spacing w:before="0" w:after="120" w:lineRule="auto" w:line="264"/>
      </w:pPr>
      <w:r>
        <w:rPr>
          <w:rFonts w:ascii="Arial" w:hAnsi="Arial" w:eastAsia="Arial"/>
          <w:b/>
          <w:color w:val="0B2545"/>
          <w:sz w:val="22"/>
        </w:rPr>
        <w:t xml:space="preserve">WS4-05. </w:t>
      </w:r>
      <w:r>
        <w:rPr>
          <w:rFonts w:ascii="Arial" w:hAnsi="Arial" w:eastAsia="Arial"/>
          <w:color w:val="1D2733"/>
          <w:sz w:val="22"/>
        </w:rPr>
        <w:t>Execute transactional revisions atomically. Isolate any unavoidable non-transactional step with explicit pre/post checks and restart state.</w:t>
      </w:r>
    </w:p>
    <w:p>
      <w:pPr>
        <w:keepNext w:val="0"/>
        <w:keepLines/>
        <w:widowControl/>
        <w:spacing w:before="0" w:after="120" w:lineRule="auto" w:line="264"/>
      </w:pPr>
      <w:r>
        <w:rPr>
          <w:rFonts w:ascii="Arial" w:hAnsi="Arial" w:eastAsia="Arial"/>
          <w:b/>
          <w:color w:val="0B2545"/>
          <w:sz w:val="22"/>
        </w:rPr>
        <w:t xml:space="preserve">WS4-06. </w:t>
      </w:r>
      <w:r>
        <w:rPr>
          <w:rFonts w:ascii="Arial" w:hAnsi="Arial" w:eastAsia="Arial"/>
          <w:color w:val="1D2733"/>
          <w:sz w:val="22"/>
        </w:rPr>
        <w:t>Record source commit, revision, checksum, actor, run, duration, result, target fingerprint, and evidence reference. A succeeded checksum is immutable.</w:t>
      </w:r>
    </w:p>
    <w:p>
      <w:pPr>
        <w:keepNext w:val="0"/>
        <w:keepLines/>
        <w:widowControl/>
        <w:spacing w:before="0" w:after="120" w:lineRule="auto" w:line="264"/>
      </w:pPr>
      <w:r>
        <w:rPr>
          <w:rFonts w:ascii="Arial" w:hAnsi="Arial" w:eastAsia="Arial"/>
          <w:b/>
          <w:color w:val="0B2545"/>
          <w:sz w:val="22"/>
        </w:rPr>
        <w:t xml:space="preserve">WS4-07. </w:t>
      </w:r>
      <w:r>
        <w:rPr>
          <w:rFonts w:ascii="Arial" w:hAnsi="Arial" w:eastAsia="Arial"/>
          <w:color w:val="1D2733"/>
          <w:sz w:val="22"/>
        </w:rPr>
        <w:t>Provide deterministic failpoints for CI and a read-only verify mode suitable for deployment startup and post-restore checks.</w:t>
      </w:r>
    </w:p>
    <w:p>
      <w:pPr>
        <w:keepNext w:val="0"/>
        <w:keepLines/>
        <w:widowControl/>
        <w:spacing w:before="0" w:after="120" w:lineRule="auto" w:line="264"/>
      </w:pPr>
      <w:r>
        <w:rPr>
          <w:rFonts w:ascii="Arial" w:hAnsi="Arial" w:eastAsia="Arial"/>
          <w:b/>
          <w:color w:val="0B2545"/>
          <w:sz w:val="22"/>
        </w:rPr>
        <w:t xml:space="preserve">WS4-08. </w:t>
      </w:r>
      <w:r>
        <w:rPr>
          <w:rFonts w:ascii="Arial" w:hAnsi="Arial" w:eastAsia="Arial"/>
          <w:color w:val="1D2733"/>
          <w:sz w:val="22"/>
        </w:rPr>
        <w:t>Give the runner no provider credentials, target-system access, or ability to invoke a ClarityIT effect.</w:t>
      </w:r>
    </w:p>
    <w:p>
      <w:pPr>
        <w:keepNext w:val="0"/>
        <w:keepLines/>
        <w:widowControl/>
        <w:spacing w:before="0" w:after="120" w:lineRule="auto" w:line="264"/>
      </w:pPr>
      <w:r>
        <w:rPr>
          <w:rFonts w:ascii="Arial" w:hAnsi="Arial" w:eastAsia="Arial"/>
          <w:b/>
          <w:color w:val="0B2545"/>
          <w:sz w:val="22"/>
        </w:rPr>
        <w:t xml:space="preserve">G4 pass. </w:t>
      </w:r>
      <w:r>
        <w:rPr>
          <w:rFonts w:ascii="Arial" w:hAnsi="Arial" w:eastAsia="Arial"/>
          <w:color w:val="1D2733"/>
          <w:sz w:val="22"/>
        </w:rPr>
        <w:t>The runner passes install, adoption, checksum, lock, restart, verification, and privilege-boundary tests and fully replaces the Makefile psql loop.</w:t>
      </w:r>
    </w:p>
    <w:p>
      <w:pPr>
        <w:pStyle w:val="Heading2"/>
        <w:pageBreakBefore w:val="0"/>
      </w:pPr>
      <w:r>
        <w:t>4.6 WS5 - Make backend CI blocking and green</w:t>
      </w:r>
    </w:p>
    <w:p>
      <w:pPr>
        <w:keepNext w:val="0"/>
        <w:keepLines/>
        <w:widowControl/>
        <w:spacing w:before="0" w:after="120" w:lineRule="auto" w:line="264"/>
      </w:pPr>
      <w:r>
        <w:rPr>
          <w:rFonts w:ascii="Arial" w:hAnsi="Arial" w:eastAsia="Arial"/>
          <w:b/>
          <w:color w:val="0B2545"/>
          <w:sz w:val="22"/>
        </w:rPr>
        <w:t xml:space="preserve">WS5-01. </w:t>
      </w:r>
      <w:r>
        <w:rPr>
          <w:rFonts w:ascii="Arial" w:hAnsi="Arial" w:eastAsia="Arial"/>
          <w:color w:val="1D2733"/>
          <w:sz w:val="22"/>
        </w:rPr>
        <w:t>Replace the legacy fresh-migration loop with the supported migration runner and reconciled baseline.</w:t>
      </w:r>
    </w:p>
    <w:p>
      <w:pPr>
        <w:keepNext w:val="0"/>
        <w:keepLines/>
        <w:widowControl/>
        <w:spacing w:before="0" w:after="120" w:lineRule="auto" w:line="264"/>
      </w:pPr>
      <w:r>
        <w:rPr>
          <w:rFonts w:ascii="Arial" w:hAnsi="Arial" w:eastAsia="Arial"/>
          <w:b/>
          <w:color w:val="0B2545"/>
          <w:sz w:val="22"/>
        </w:rPr>
        <w:t xml:space="preserve">WS5-02. </w:t>
      </w:r>
      <w:r>
        <w:rPr>
          <w:rFonts w:ascii="Arial" w:hAnsi="Arial" w:eastAsia="Arial"/>
          <w:color w:val="1D2733"/>
          <w:sz w:val="22"/>
        </w:rPr>
        <w:t>Split static/build, fresh install, approved-profile adoption, negative-profile/checksum, restart/lock, context poison-event, and backend integration tests into clear required checks.</w:t>
      </w:r>
    </w:p>
    <w:p>
      <w:pPr>
        <w:keepNext w:val="0"/>
        <w:keepLines/>
        <w:widowControl/>
        <w:spacing w:before="0" w:after="120" w:lineRule="auto" w:line="264"/>
      </w:pPr>
      <w:r>
        <w:rPr>
          <w:rFonts w:ascii="Arial" w:hAnsi="Arial" w:eastAsia="Arial"/>
          <w:b/>
          <w:color w:val="0B2545"/>
          <w:sz w:val="22"/>
        </w:rPr>
        <w:t xml:space="preserve">WS5-03. </w:t>
      </w:r>
      <w:r>
        <w:rPr>
          <w:rFonts w:ascii="Arial" w:hAnsi="Arial" w:eastAsia="Arial"/>
          <w:color w:val="1D2733"/>
          <w:sz w:val="22"/>
        </w:rPr>
        <w:t>Retain the Docker network alias postgres for existing Go integration tests during WP-00; do not expand scope into a broad test-harness rewrite.</w:t>
      </w:r>
    </w:p>
    <w:p>
      <w:pPr>
        <w:keepNext w:val="0"/>
        <w:keepLines/>
        <w:widowControl/>
        <w:spacing w:before="0" w:after="120" w:lineRule="auto" w:line="264"/>
      </w:pPr>
      <w:r>
        <w:rPr>
          <w:rFonts w:ascii="Arial" w:hAnsi="Arial" w:eastAsia="Arial"/>
          <w:b/>
          <w:color w:val="0B2545"/>
          <w:sz w:val="22"/>
        </w:rPr>
        <w:t xml:space="preserve">WS5-04. </w:t>
      </w:r>
      <w:r>
        <w:rPr>
          <w:rFonts w:ascii="Arial" w:hAnsi="Arial" w:eastAsia="Arial"/>
          <w:color w:val="1D2733"/>
          <w:sz w:val="22"/>
        </w:rPr>
        <w:t>Upload sanitized manifests, revision ledgers, fingerprints, JUnit/test summaries, and failure diagnostics as CI evidence; never upload production dumps or secret-bearing profile content.</w:t>
      </w:r>
    </w:p>
    <w:p>
      <w:pPr>
        <w:keepNext w:val="0"/>
        <w:keepLines/>
        <w:widowControl/>
        <w:spacing w:before="0" w:after="120" w:lineRule="auto" w:line="264"/>
      </w:pPr>
      <w:r>
        <w:rPr>
          <w:rFonts w:ascii="Arial" w:hAnsi="Arial" w:eastAsia="Arial"/>
          <w:b/>
          <w:color w:val="0B2545"/>
          <w:sz w:val="22"/>
        </w:rPr>
        <w:t xml:space="preserve">WS5-05. </w:t>
      </w:r>
      <w:r>
        <w:rPr>
          <w:rFonts w:ascii="Arial" w:hAnsi="Arial" w:eastAsia="Arial"/>
          <w:color w:val="1D2733"/>
          <w:sz w:val="22"/>
        </w:rPr>
        <w:t>Remove continue-on-error and the '[non-blocking]' job label only after every required check succeeds on the exact final commit.</w:t>
      </w:r>
    </w:p>
    <w:p>
      <w:pPr>
        <w:keepNext w:val="0"/>
        <w:keepLines/>
        <w:widowControl/>
        <w:spacing w:before="0" w:after="120" w:lineRule="auto" w:line="264"/>
      </w:pPr>
      <w:r>
        <w:rPr>
          <w:rFonts w:ascii="Arial" w:hAnsi="Arial" w:eastAsia="Arial"/>
          <w:b/>
          <w:color w:val="0B2545"/>
          <w:sz w:val="22"/>
        </w:rPr>
        <w:t xml:space="preserve">WS5-06. </w:t>
      </w:r>
      <w:r>
        <w:rPr>
          <w:rFonts w:ascii="Arial" w:hAnsi="Arial" w:eastAsia="Arial"/>
          <w:color w:val="1D2733"/>
          <w:sz w:val="22"/>
        </w:rPr>
        <w:t>Configure main-branch protection to require the WP-00 backend checks in addition to the already blocking frontend and worker checks.</w:t>
      </w:r>
    </w:p>
    <w:p>
      <w:pPr>
        <w:keepNext w:val="0"/>
        <w:keepLines/>
        <w:widowControl/>
        <w:spacing w:before="0" w:after="120" w:lineRule="auto" w:line="264"/>
      </w:pPr>
      <w:r>
        <w:rPr>
          <w:rFonts w:ascii="Arial" w:hAnsi="Arial" w:eastAsia="Arial"/>
          <w:b/>
          <w:color w:val="0B2545"/>
          <w:sz w:val="22"/>
        </w:rPr>
        <w:t xml:space="preserve">G5 pass. </w:t>
      </w:r>
      <w:r>
        <w:rPr>
          <w:rFonts w:ascii="Arial" w:hAnsi="Arial" w:eastAsia="Arial"/>
          <w:color w:val="1D2733"/>
          <w:sz w:val="22"/>
        </w:rPr>
        <w:t>All required checks are blocking and green from a clean runner; rerun produces the same database fingerprints and evidence digests.</w:t>
      </w:r>
    </w:p>
    <w:p>
      <w:pPr>
        <w:pStyle w:val="Heading2"/>
        <w:pageBreakBefore w:val="0"/>
      </w:pPr>
      <w:r>
        <w:t>4.7 WS6 - Rehearse, review, and accept</w:t>
      </w:r>
    </w:p>
    <w:p>
      <w:pPr>
        <w:keepNext w:val="0"/>
        <w:keepLines/>
        <w:widowControl/>
        <w:spacing w:before="0" w:after="120" w:lineRule="auto" w:line="264"/>
      </w:pPr>
      <w:r>
        <w:rPr>
          <w:rFonts w:ascii="Arial" w:hAnsi="Arial" w:eastAsia="Arial"/>
          <w:b/>
          <w:color w:val="0B2545"/>
          <w:sz w:val="22"/>
        </w:rPr>
        <w:t xml:space="preserve">WS6-01. </w:t>
      </w:r>
      <w:r>
        <w:rPr>
          <w:rFonts w:ascii="Arial" w:hAnsi="Arial" w:eastAsia="Arial"/>
          <w:color w:val="1D2733"/>
          <w:sz w:val="22"/>
        </w:rPr>
        <w:t>Rehearse the full P2 restore, fingerprint, adoption, forward apply, restart, verify, and evidence flow using only release artifacts and the approved runbook.</w:t>
      </w:r>
    </w:p>
    <w:p>
      <w:pPr>
        <w:keepNext w:val="0"/>
        <w:keepLines/>
        <w:widowControl/>
        <w:spacing w:before="0" w:after="120" w:lineRule="auto" w:line="264"/>
      </w:pPr>
      <w:r>
        <w:rPr>
          <w:rFonts w:ascii="Arial" w:hAnsi="Arial" w:eastAsia="Arial"/>
          <w:b/>
          <w:color w:val="0B2545"/>
          <w:sz w:val="22"/>
        </w:rPr>
        <w:t xml:space="preserve">WS6-02. </w:t>
      </w:r>
      <w:r>
        <w:rPr>
          <w:rFonts w:ascii="Arial" w:hAnsi="Arial" w:eastAsia="Arial"/>
          <w:color w:val="1D2733"/>
          <w:sz w:val="22"/>
        </w:rPr>
        <w:t>Inject failures before DDL, during a transactional revision, after a committed revision, during lock contention, and during verification; prove the required recovery behavior.</w:t>
      </w:r>
    </w:p>
    <w:p>
      <w:pPr>
        <w:keepNext w:val="0"/>
        <w:keepLines/>
        <w:widowControl/>
        <w:spacing w:before="0" w:after="120" w:lineRule="auto" w:line="264"/>
      </w:pPr>
      <w:r>
        <w:rPr>
          <w:rFonts w:ascii="Arial" w:hAnsi="Arial" w:eastAsia="Arial"/>
          <w:b/>
          <w:color w:val="0B2545"/>
          <w:sz w:val="22"/>
        </w:rPr>
        <w:t xml:space="preserve">WS6-03. </w:t>
      </w:r>
      <w:r>
        <w:rPr>
          <w:rFonts w:ascii="Arial" w:hAnsi="Arial" w:eastAsia="Arial"/>
          <w:color w:val="1D2733"/>
          <w:sz w:val="22"/>
        </w:rPr>
        <w:t>Run the historical-truth fixture and confirm that synthetic success, operator outcome text, and provider submission references remain weaker classifications.</w:t>
      </w:r>
    </w:p>
    <w:p>
      <w:pPr>
        <w:keepNext w:val="0"/>
        <w:keepLines/>
        <w:widowControl/>
        <w:spacing w:before="0" w:after="120" w:lineRule="auto" w:line="264"/>
      </w:pPr>
      <w:r>
        <w:rPr>
          <w:rFonts w:ascii="Arial" w:hAnsi="Arial" w:eastAsia="Arial"/>
          <w:b/>
          <w:color w:val="0B2545"/>
          <w:sz w:val="22"/>
        </w:rPr>
        <w:t xml:space="preserve">WS6-04. </w:t>
      </w:r>
      <w:r>
        <w:rPr>
          <w:rFonts w:ascii="Arial" w:hAnsi="Arial" w:eastAsia="Arial"/>
          <w:color w:val="1D2733"/>
          <w:sz w:val="22"/>
        </w:rPr>
        <w:t>Complete schema, identity, constraint, grant, checksum, secret-scan, and artifact-provenance review.</w:t>
      </w:r>
    </w:p>
    <w:p>
      <w:pPr>
        <w:keepNext w:val="0"/>
        <w:keepLines/>
        <w:widowControl/>
        <w:spacing w:before="0" w:after="120" w:lineRule="auto" w:line="264"/>
      </w:pPr>
      <w:r>
        <w:rPr>
          <w:rFonts w:ascii="Arial" w:hAnsi="Arial" w:eastAsia="Arial"/>
          <w:b/>
          <w:color w:val="0B2545"/>
          <w:sz w:val="22"/>
        </w:rPr>
        <w:t xml:space="preserve">WS6-05. </w:t>
      </w:r>
      <w:r>
        <w:rPr>
          <w:rFonts w:ascii="Arial" w:hAnsi="Arial" w:eastAsia="Arial"/>
          <w:color w:val="1D2733"/>
          <w:sz w:val="22"/>
        </w:rPr>
        <w:t>Publish the WP-00 release evidence manifest, record approval or block, and close issue #1 only if its fresh-install and CI claims are demonstrably resolved.</w:t>
      </w:r>
    </w:p>
    <w:p>
      <w:pPr>
        <w:keepNext w:val="0"/>
        <w:keepLines/>
        <w:widowControl/>
        <w:spacing w:before="0" w:after="120" w:lineRule="auto" w:line="264"/>
      </w:pPr>
      <w:r>
        <w:rPr>
          <w:rFonts w:ascii="Arial" w:hAnsi="Arial" w:eastAsia="Arial"/>
          <w:b/>
          <w:color w:val="0B2545"/>
          <w:sz w:val="22"/>
        </w:rPr>
        <w:t xml:space="preserve">G6 pass. </w:t>
      </w:r>
      <w:r>
        <w:rPr>
          <w:rFonts w:ascii="Arial" w:hAnsi="Arial" w:eastAsia="Arial"/>
          <w:color w:val="1D2733"/>
          <w:sz w:val="22"/>
        </w:rPr>
        <w:t>Every acceptance criterion is evidenced, every required owner signs, and no severity 1 or 2 foundation defect remains open.</w:t>
      </w:r>
    </w:p>
    <w:p>
      <w:pPr>
        <w:pStyle w:val="Heading1"/>
        <w:pageBreakBefore w:val="0"/>
      </w:pPr>
      <w:r>
        <w:t>5. Technical implementation contract</w:t>
      </w:r>
    </w:p>
    <w:p>
      <w:pPr>
        <w:pStyle w:val="Heading2"/>
        <w:pageBreakBefore w:val="0"/>
      </w:pPr>
      <w:r>
        <w:t>5.1 Recommended repository layout</w:t>
      </w:r>
    </w:p>
    <w:p>
      <w:pPr>
        <w:keepNext w:val="0"/>
        <w:keepLines/>
        <w:widowControl/>
        <w:spacing w:before="60" w:after="180" w:lineRule="auto" w:line="240"/>
        <w:shd w:val="clear" w:fill="F7F8FA"/>
        <w:pBdr>
          <w:top w:val="single" w:sz="5" w:space="4" w:color="CCD5DF"/>
          <w:left w:val="single" w:sz="5" w:space="4" w:color="CCD5DF"/>
          <w:bottom w:val="single" w:sz="5" w:space="4" w:color="CCD5DF"/>
          <w:right w:val="single" w:sz="5" w:space="4" w:color="CCD5DF"/>
        </w:pBdr>
        <w:ind w:left="120" w:right="120"/>
      </w:pPr>
      <w:r>
        <w:rPr>
          <w:rFonts w:ascii="Liberation Mono" w:hAnsi="Liberation Mono" w:eastAsia="Liberation Mono"/>
          <w:color w:val="1D2733"/>
          <w:sz w:val="17"/>
        </w:rPr>
        <w:t>migrations/</w:t>
        <w:br/>
        <w:t xml:space="preserve">  legacy/v1/001-040/            # byte-preserved provenance; never replayed by v2 runner</w:t>
        <w:br/>
        <w:t xml:space="preserve">  v2/baseline/0001_reconciled.sql</w:t>
        <w:br/>
        <w:t xml:space="preserve">  v2/forward/                    # immutable checksummed revisions</w:t>
        <w:br/>
        <w:t xml:space="preserve">  manifests/                     # ordered checksums and target fingerprint</w:t>
        <w:br/>
        <w:t xml:space="preserve">  profiles/p3/                   # sanitized deterministic CI fixture</w:t>
        <w:br/>
        <w:t>services/api/cmd/clarity-migrate/</w:t>
        <w:br/>
        <w:t>services/api/internal/migrate/</w:t>
        <w:br/>
        <w:t>docs/migration/wp00/             # non-sensitive decisions, runbooks, evidence manifest</w:t>
        <w:br/>
        <w:t>.github/workflows/ci.yml</w:t>
      </w:r>
    </w:p>
    <w:p>
      <w:pPr>
        <w:keepNext w:val="0"/>
        <w:keepLines w:val="0"/>
        <w:widowControl/>
        <w:spacing w:before="0" w:after="120" w:lineRule="auto" w:line="264"/>
      </w:pPr>
      <w:r>
        <w:rPr>
          <w:rFonts w:ascii="Arial" w:hAnsi="Arial" w:eastAsia="Arial"/>
          <w:i/>
          <w:color w:val="1F4D78"/>
          <w:sz w:val="22"/>
        </w:rPr>
        <w:t>The implementation may adjust exact folder names to fit repository conventions, but the separation of immutable legacy provenance, one reconciled baseline, and forward-only revisions is binding.</w:t>
      </w:r>
    </w:p>
    <w:p>
      <w:pPr>
        <w:pStyle w:val="Heading2"/>
        <w:pageBreakBefore w:val="0"/>
      </w:pPr>
      <w:r>
        <w:t>5.2 Supported runner operations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1500"/>
        <w:gridCol w:w="5810"/>
        <w:gridCol w:w="2050"/>
      </w:tblGrid>
      <w:tr>
        <w:trPr>
          <w:tblHeader w:val="true"/>
        </w:trPr>
        <w:tc>
          <w:tcPr>
            <w:tcW w:type="dxa" w:w="15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Operation</w:t>
            </w:r>
          </w:p>
        </w:tc>
        <w:tc>
          <w:tcPr>
            <w:tcW w:type="dxa" w:w="581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Behavior</w:t>
            </w:r>
          </w:p>
        </w:tc>
        <w:tc>
          <w:tcPr>
            <w:tcW w:type="dxa" w:w="20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Mutation</w:t>
            </w:r>
          </w:p>
        </w:tc>
      </w:tr>
      <w:tr>
        <w:trPr>
          <w:cantSplit/>
        </w:trPr>
        <w:tc>
          <w:tcPr>
            <w:tcW w:type="dxa" w:w="1500"/>
            <w:shd w:fill="FFFFFF" w:val="clear"/>
          </w:tcPr>
          <w:p>
            <w:pPr>
              <w:keepNext w:val="0"/>
              <w:keepLines/>
              <w:widowControl/>
              <w:spacing w:before="0" w:after="0" w:lineRule="auto" w:line="264"/>
              <w:jc w:val="left"/>
            </w:pPr>
            <w:r>
              <w:rPr>
                <w:rFonts w:ascii="Arial" w:hAnsi="Arial" w:eastAsia="Arial"/>
                <w:b/>
                <w:color w:val="1D2733"/>
                <w:sz w:val="18"/>
              </w:rPr>
              <w:t>profile</w:t>
            </w:r>
          </w:p>
        </w:tc>
        <w:tc>
          <w:tcPr>
            <w:tcW w:type="dxa" w:w="5810"/>
            <w:shd w:fill="FFFFFF" w:val="clear"/>
          </w:tcPr>
          <w:p>
            <w:pPr>
              <w:keepNext w:val="0"/>
              <w:keepLines/>
              <w:widowControl/>
              <w:spacing w:before="0" w:after="0" w:lineRule="auto" w:line="264"/>
              <w:jc w:val="left"/>
            </w:pPr>
            <w:r>
              <w:rPr>
                <w:rFonts w:ascii="Arial" w:hAnsi="Arial" w:eastAsia="Arial"/>
                <w:b w:val="0"/>
                <w:color w:val="1D2733"/>
                <w:sz w:val="18"/>
              </w:rPr>
              <w:t>Emit canonical manifest and fingerprint; compare to allowlist.</w:t>
            </w:r>
          </w:p>
        </w:tc>
        <w:tc>
          <w:tcPr>
            <w:tcW w:type="dxa" w:w="2050"/>
            <w:shd w:fill="FFFFFF" w:val="clear"/>
          </w:tcPr>
          <w:p>
            <w:pPr>
              <w:keepNext w:val="0"/>
              <w:keepLines/>
              <w:widowControl/>
              <w:spacing w:before="0" w:after="0" w:lineRule="auto" w:line="264"/>
              <w:jc w:val="left"/>
            </w:pPr>
            <w:r>
              <w:rPr>
                <w:rFonts w:ascii="Arial" w:hAnsi="Arial" w:eastAsia="Arial"/>
                <w:b w:val="0"/>
                <w:color w:val="1D2733"/>
                <w:sz w:val="18"/>
              </w:rPr>
              <w:t>Read-only</w:t>
            </w:r>
          </w:p>
        </w:tc>
      </w:tr>
      <w:tr>
        <w:trPr>
          <w:cantSplit/>
        </w:trPr>
        <w:tc>
          <w:tcPr>
            <w:tcW w:type="dxa" w:w="1500"/>
            <w:shd w:fill="FFFFFF" w:val="clear"/>
          </w:tcPr>
          <w:p>
            <w:pPr>
              <w:keepNext w:val="0"/>
              <w:keepLines/>
              <w:widowControl/>
              <w:spacing w:before="0" w:after="0" w:lineRule="auto" w:line="264"/>
              <w:jc w:val="left"/>
            </w:pPr>
            <w:r>
              <w:rPr>
                <w:rFonts w:ascii="Arial" w:hAnsi="Arial" w:eastAsia="Arial"/>
                <w:b/>
                <w:color w:val="1D2733"/>
                <w:sz w:val="18"/>
              </w:rPr>
              <w:t>plan</w:t>
            </w:r>
          </w:p>
        </w:tc>
        <w:tc>
          <w:tcPr>
            <w:tcW w:type="dxa" w:w="5810"/>
            <w:shd w:fill="FFFFFF" w:val="clear"/>
          </w:tcPr>
          <w:p>
            <w:pPr>
              <w:keepNext w:val="0"/>
              <w:keepLines/>
              <w:widowControl/>
              <w:spacing w:before="0" w:after="0" w:lineRule="auto" w:line="264"/>
              <w:jc w:val="left"/>
            </w:pPr>
            <w:r>
              <w:rPr>
                <w:rFonts w:ascii="Arial" w:hAnsi="Arial" w:eastAsia="Arial"/>
                <w:b w:val="0"/>
                <w:color w:val="1D2733"/>
                <w:sz w:val="18"/>
              </w:rPr>
              <w:t>Resolve empty/install or approved/adopt path and list exact revisions/checksums.</w:t>
            </w:r>
          </w:p>
        </w:tc>
        <w:tc>
          <w:tcPr>
            <w:tcW w:type="dxa" w:w="2050"/>
            <w:shd w:fill="FFFFFF" w:val="clear"/>
          </w:tcPr>
          <w:p>
            <w:pPr>
              <w:keepNext w:val="0"/>
              <w:keepLines/>
              <w:widowControl/>
              <w:spacing w:before="0" w:after="0" w:lineRule="auto" w:line="264"/>
              <w:jc w:val="left"/>
            </w:pPr>
            <w:r>
              <w:rPr>
                <w:rFonts w:ascii="Arial" w:hAnsi="Arial" w:eastAsia="Arial"/>
                <w:b w:val="0"/>
                <w:color w:val="1D2733"/>
                <w:sz w:val="18"/>
              </w:rPr>
              <w:t>Read-only</w:t>
            </w:r>
          </w:p>
        </w:tc>
      </w:tr>
      <w:tr>
        <w:trPr>
          <w:cantSplit/>
        </w:trPr>
        <w:tc>
          <w:tcPr>
            <w:tcW w:type="dxa" w:w="1500"/>
            <w:shd w:fill="FFFFFF" w:val="clear"/>
          </w:tcPr>
          <w:p>
            <w:pPr>
              <w:keepNext w:val="0"/>
              <w:keepLines/>
              <w:widowControl/>
              <w:spacing w:before="0" w:after="0" w:lineRule="auto" w:line="264"/>
              <w:jc w:val="left"/>
            </w:pPr>
            <w:r>
              <w:rPr>
                <w:rFonts w:ascii="Arial" w:hAnsi="Arial" w:eastAsia="Arial"/>
                <w:b/>
                <w:color w:val="1D2733"/>
                <w:sz w:val="18"/>
              </w:rPr>
              <w:t>apply</w:t>
            </w:r>
          </w:p>
        </w:tc>
        <w:tc>
          <w:tcPr>
            <w:tcW w:type="dxa" w:w="5810"/>
            <w:shd w:fill="FFFFFF" w:val="clear"/>
          </w:tcPr>
          <w:p>
            <w:pPr>
              <w:keepNext w:val="0"/>
              <w:keepLines/>
              <w:widowControl/>
              <w:spacing w:before="0" w:after="0" w:lineRule="auto" w:line="264"/>
              <w:jc w:val="left"/>
            </w:pPr>
            <w:r>
              <w:rPr>
                <w:rFonts w:ascii="Arial" w:hAnsi="Arial" w:eastAsia="Arial"/>
                <w:b w:val="0"/>
                <w:color w:val="1D2733"/>
                <w:sz w:val="18"/>
              </w:rPr>
              <w:t>Lock, validate, install/adopt, apply forward revisions, verify.</w:t>
            </w:r>
          </w:p>
        </w:tc>
        <w:tc>
          <w:tcPr>
            <w:tcW w:type="dxa" w:w="2050"/>
            <w:shd w:fill="FFFFFF" w:val="clear"/>
          </w:tcPr>
          <w:p>
            <w:pPr>
              <w:keepNext w:val="0"/>
              <w:keepLines/>
              <w:widowControl/>
              <w:spacing w:before="0" w:after="0" w:lineRule="auto" w:line="264"/>
              <w:jc w:val="left"/>
            </w:pPr>
            <w:r>
              <w:rPr>
                <w:rFonts w:ascii="Arial" w:hAnsi="Arial" w:eastAsia="Arial"/>
                <w:b w:val="0"/>
                <w:color w:val="1D2733"/>
                <w:sz w:val="18"/>
              </w:rPr>
              <w:t>Controlled DDL/data</w:t>
            </w:r>
          </w:p>
        </w:tc>
      </w:tr>
      <w:tr>
        <w:trPr>
          <w:cantSplit/>
        </w:trPr>
        <w:tc>
          <w:tcPr>
            <w:tcW w:type="dxa" w:w="1500"/>
            <w:shd w:fill="FFFFFF" w:val="clear"/>
          </w:tcPr>
          <w:p>
            <w:pPr>
              <w:keepNext w:val="0"/>
              <w:keepLines/>
              <w:widowControl/>
              <w:spacing w:before="0" w:after="0" w:lineRule="auto" w:line="264"/>
              <w:jc w:val="left"/>
            </w:pPr>
            <w:r>
              <w:rPr>
                <w:rFonts w:ascii="Arial" w:hAnsi="Arial" w:eastAsia="Arial"/>
                <w:b/>
                <w:color w:val="1D2733"/>
                <w:sz w:val="18"/>
              </w:rPr>
              <w:t>status</w:t>
            </w:r>
          </w:p>
        </w:tc>
        <w:tc>
          <w:tcPr>
            <w:tcW w:type="dxa" w:w="5810"/>
            <w:shd w:fill="FFFFFF" w:val="clear"/>
          </w:tcPr>
          <w:p>
            <w:pPr>
              <w:keepNext w:val="0"/>
              <w:keepLines/>
              <w:widowControl/>
              <w:spacing w:before="0" w:after="0" w:lineRule="auto" w:line="264"/>
              <w:jc w:val="left"/>
            </w:pPr>
            <w:r>
              <w:rPr>
                <w:rFonts w:ascii="Arial" w:hAnsi="Arial" w:eastAsia="Arial"/>
                <w:b w:val="0"/>
                <w:color w:val="1D2733"/>
                <w:sz w:val="18"/>
              </w:rPr>
              <w:t>Show run, revision, checksum, profile, and compatibility state.</w:t>
            </w:r>
          </w:p>
        </w:tc>
        <w:tc>
          <w:tcPr>
            <w:tcW w:type="dxa" w:w="2050"/>
            <w:shd w:fill="FFFFFF" w:val="clear"/>
          </w:tcPr>
          <w:p>
            <w:pPr>
              <w:keepNext w:val="0"/>
              <w:keepLines/>
              <w:widowControl/>
              <w:spacing w:before="0" w:after="0" w:lineRule="auto" w:line="264"/>
              <w:jc w:val="left"/>
            </w:pPr>
            <w:r>
              <w:rPr>
                <w:rFonts w:ascii="Arial" w:hAnsi="Arial" w:eastAsia="Arial"/>
                <w:b w:val="0"/>
                <w:color w:val="1D2733"/>
                <w:sz w:val="18"/>
              </w:rPr>
              <w:t>Read-only</w:t>
            </w:r>
          </w:p>
        </w:tc>
      </w:tr>
      <w:tr>
        <w:trPr>
          <w:cantSplit/>
        </w:trPr>
        <w:tc>
          <w:tcPr>
            <w:tcW w:type="dxa" w:w="1500"/>
            <w:shd w:fill="FFFFFF" w:val="clear"/>
          </w:tcPr>
          <w:p>
            <w:pPr>
              <w:keepNext w:val="0"/>
              <w:keepLines/>
              <w:widowControl/>
              <w:spacing w:before="0" w:after="0" w:lineRule="auto" w:line="264"/>
              <w:jc w:val="left"/>
            </w:pPr>
            <w:r>
              <w:rPr>
                <w:rFonts w:ascii="Arial" w:hAnsi="Arial" w:eastAsia="Arial"/>
                <w:b/>
                <w:color w:val="1D2733"/>
                <w:sz w:val="18"/>
              </w:rPr>
              <w:t>verify</w:t>
            </w:r>
          </w:p>
        </w:tc>
        <w:tc>
          <w:tcPr>
            <w:tcW w:type="dxa" w:w="5810"/>
            <w:shd w:fill="FFFFFF" w:val="clear"/>
          </w:tcPr>
          <w:p>
            <w:pPr>
              <w:keepNext w:val="0"/>
              <w:keepLines/>
              <w:widowControl/>
              <w:spacing w:before="0" w:after="0" w:lineRule="auto" w:line="264"/>
              <w:jc w:val="left"/>
            </w:pPr>
            <w:r>
              <w:rPr>
                <w:rFonts w:ascii="Arial" w:hAnsi="Arial" w:eastAsia="Arial"/>
                <w:b w:val="0"/>
                <w:color w:val="1D2733"/>
                <w:sz w:val="18"/>
              </w:rPr>
              <w:t>Compare live manifest, revision ledger, grants, and target fingerprint.</w:t>
            </w:r>
          </w:p>
        </w:tc>
        <w:tc>
          <w:tcPr>
            <w:tcW w:type="dxa" w:w="2050"/>
            <w:shd w:fill="FFFFFF" w:val="clear"/>
          </w:tcPr>
          <w:p>
            <w:pPr>
              <w:keepNext w:val="0"/>
              <w:keepLines/>
              <w:widowControl/>
              <w:spacing w:before="0" w:after="0" w:lineRule="auto" w:line="264"/>
              <w:jc w:val="left"/>
            </w:pPr>
            <w:r>
              <w:rPr>
                <w:rFonts w:ascii="Arial" w:hAnsi="Arial" w:eastAsia="Arial"/>
                <w:b w:val="0"/>
                <w:color w:val="1D2733"/>
                <w:sz w:val="18"/>
              </w:rPr>
              <w:t>Read-only</w:t>
            </w:r>
          </w:p>
        </w:tc>
      </w:tr>
    </w:tbl>
    <w:p>
      <w:pPr>
        <w:keepNext w:val="0"/>
        <w:keepLines w:val="0"/>
        <w:widowControl/>
        <w:spacing w:before="0" w:after="100" w:lineRule="auto" w:line="240"/>
      </w:pPr>
    </w:p>
    <w:p>
      <w:pPr>
        <w:pStyle w:val="Heading2"/>
        <w:pageBreakBefore w:val="0"/>
      </w:pPr>
      <w:r>
        <w:t>5.3 Baseline selection algorithm</w:t>
      </w:r>
    </w:p>
    <w:p>
      <w:pPr>
        <w:keepNext w:val="0"/>
        <w:keepLines/>
        <w:widowControl/>
        <w:spacing w:before="60" w:after="180" w:lineRule="auto" w:line="240"/>
        <w:shd w:val="clear" w:fill="F7F8FA"/>
        <w:pBdr>
          <w:top w:val="single" w:sz="5" w:space="4" w:color="CCD5DF"/>
          <w:left w:val="single" w:sz="5" w:space="4" w:color="CCD5DF"/>
          <w:bottom w:val="single" w:sz="5" w:space="4" w:color="CCD5DF"/>
          <w:right w:val="single" w:sz="5" w:space="4" w:color="CCD5DF"/>
        </w:pBdr>
        <w:ind w:left="120" w:right="120"/>
      </w:pPr>
      <w:r>
        <w:rPr>
          <w:rFonts w:ascii="Liberation Mono" w:hAnsi="Liberation Mono" w:eastAsia="Liberation Mono"/>
          <w:color w:val="1D2733"/>
          <w:sz w:val="17"/>
        </w:rPr>
        <w:t>capture current normalized profile</w:t>
        <w:br/>
        <w:t>if database is empty:</w:t>
        <w:br/>
        <w:t xml:space="preserve">    create and record the fixed migration-control bootstrap</w:t>
        <w:br/>
        <w:t xml:space="preserve">    apply reconciled baseline 0001</w:t>
        <w:br/>
        <w:t>else:</w:t>
        <w:br/>
        <w:t xml:space="preserve">    require exact approved source-profile fingerprint</w:t>
        <w:br/>
        <w:t xml:space="preserve">    require restore-proof reference and compatible application release</w:t>
        <w:br/>
        <w:t xml:space="preserve">    record baseline adoption; do not execute migrations 001-040</w:t>
        <w:br/>
        <w:t>validate every pending revision checksum</w:t>
        <w:br/>
        <w:t>acquire advisory lock</w:t>
        <w:br/>
        <w:t>apply forward revisions in order with durable run state</w:t>
        <w:br/>
        <w:t>verify exact target manifest and fingerprint</w:t>
        <w:br/>
        <w:t>release lock and seal run evidence</w:t>
      </w:r>
    </w:p>
    <w:p>
      <w:pPr>
        <w:pStyle w:val="Heading2"/>
        <w:pageBreakBefore w:val="0"/>
      </w:pPr>
      <w:r>
        <w:t>5.4 Fail-closed conditions</w:t>
      </w:r>
    </w:p>
    <w:p>
      <w:pPr>
        <w:keepNext w:val="0"/>
        <w:keepLines/>
        <w:widowControl/>
        <w:numPr>
          <w:ilvl w:val="0"/>
          <w:numId w:val="10"/>
        </w:numPr>
        <w:spacing w:before="0" w:after="100" w:lineRule="auto" w:line="280"/>
      </w:pPr>
      <w:r>
        <w:rPr>
          <w:rFonts w:ascii="Arial" w:hAnsi="Arial" w:eastAsia="Arial"/>
          <w:color w:val="1D2733"/>
          <w:sz w:val="21"/>
        </w:rPr>
        <w:t>Unknown source fingerprint, PostgreSQL major version, required extension, role/grant posture, or application compatibility range.</w:t>
      </w:r>
    </w:p>
    <w:p>
      <w:pPr>
        <w:keepNext w:val="0"/>
        <w:keepLines/>
        <w:widowControl/>
        <w:numPr>
          <w:ilvl w:val="0"/>
          <w:numId w:val="10"/>
        </w:numPr>
        <w:spacing w:before="0" w:after="100" w:lineRule="auto" w:line="280"/>
      </w:pPr>
      <w:r>
        <w:rPr>
          <w:rFonts w:ascii="Arial" w:hAnsi="Arial" w:eastAsia="Arial"/>
          <w:color w:val="1D2733"/>
          <w:sz w:val="21"/>
        </w:rPr>
        <w:t>Unreconciled production code delta or release artifact whose source commit cannot be proven.</w:t>
      </w:r>
    </w:p>
    <w:p>
      <w:pPr>
        <w:keepNext w:val="0"/>
        <w:keepLines/>
        <w:widowControl/>
        <w:numPr>
          <w:ilvl w:val="0"/>
          <w:numId w:val="10"/>
        </w:numPr>
        <w:spacing w:before="0" w:after="100" w:lineRule="auto" w:line="280"/>
      </w:pPr>
      <w:r>
        <w:rPr>
          <w:rFonts w:ascii="Arial" w:hAnsi="Arial" w:eastAsia="Arial"/>
          <w:color w:val="1D2733"/>
          <w:sz w:val="21"/>
        </w:rPr>
        <w:t>Changed checksum for an already successful revision or different bytes for a declared revision.</w:t>
      </w:r>
    </w:p>
    <w:p>
      <w:pPr>
        <w:keepNext w:val="0"/>
        <w:keepLines/>
        <w:widowControl/>
        <w:numPr>
          <w:ilvl w:val="0"/>
          <w:numId w:val="10"/>
        </w:numPr>
        <w:spacing w:before="0" w:after="100" w:lineRule="auto" w:line="280"/>
      </w:pPr>
      <w:r>
        <w:rPr>
          <w:rFonts w:ascii="Arial" w:hAnsi="Arial" w:eastAsia="Arial"/>
          <w:color w:val="1D2733"/>
          <w:sz w:val="21"/>
        </w:rPr>
        <w:t>Missing or stale backup/restore proof when the approved run policy requires it.</w:t>
      </w:r>
    </w:p>
    <w:p>
      <w:pPr>
        <w:keepNext w:val="0"/>
        <w:keepLines/>
        <w:widowControl/>
        <w:numPr>
          <w:ilvl w:val="0"/>
          <w:numId w:val="10"/>
        </w:numPr>
        <w:spacing w:before="0" w:after="100" w:lineRule="auto" w:line="280"/>
      </w:pPr>
      <w:r>
        <w:rPr>
          <w:rFonts w:ascii="Arial" w:hAnsi="Arial" w:eastAsia="Arial"/>
          <w:color w:val="1D2733"/>
          <w:sz w:val="21"/>
        </w:rPr>
        <w:t>Concurrent runner, unresolved previous run, uncertain non-transactional checkpoint, or target fingerprint mismatch.</w:t>
      </w:r>
    </w:p>
    <w:p>
      <w:pPr>
        <w:keepNext w:val="0"/>
        <w:keepLines/>
        <w:widowControl/>
        <w:numPr>
          <w:ilvl w:val="0"/>
          <w:numId w:val="10"/>
        </w:numPr>
        <w:spacing w:before="0" w:after="100" w:lineRule="auto" w:line="280"/>
      </w:pPr>
      <w:r>
        <w:rPr>
          <w:rFonts w:ascii="Arial" w:hAnsi="Arial" w:eastAsia="Arial"/>
          <w:color w:val="1D2733"/>
          <w:sz w:val="21"/>
        </w:rPr>
        <w:t>Manual source-data edits, ignored SQL errors, skipped rows, or operator override without a recorded approved decision.</w:t>
      </w:r>
    </w:p>
    <w:p>
      <w:pPr>
        <w:pStyle w:val="Heading2"/>
        <w:pageBreakBefore w:val="0"/>
      </w:pPr>
      <w:r>
        <w:t>5.5 Historical-truth safeguard</w:t>
      </w:r>
    </w:p>
    <w:p>
      <w:pPr>
        <w:keepNext w:val="0"/>
        <w:keepLines w:val="0"/>
        <w:widowControl/>
        <w:spacing w:before="0" w:after="120" w:lineRule="auto" w:line="264"/>
      </w:pPr>
      <w:r>
        <w:rPr>
          <w:rFonts w:ascii="Arial" w:hAnsi="Arial" w:eastAsia="Arial"/>
          <w:i w:val="0"/>
          <w:color w:val="1D2733"/>
          <w:sz w:val="22"/>
        </w:rPr>
        <w:t>WP-00 does not perform the v2 historical backfill. It does freeze the classification contract and fixture consumed by the later migration. The fixture must include agent_effect_results, remediation results, asset actions with and without provider task identifiers, approval requests, and action_outcomes.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830"/>
        <w:gridCol w:w="3270"/>
        <w:gridCol w:w="3260"/>
      </w:tblGrid>
      <w:tr>
        <w:trPr>
          <w:tblHeader w:val="true"/>
        </w:trPr>
        <w:tc>
          <w:tcPr>
            <w:tcW w:type="dxa" w:w="283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Legacy evidence</w:t>
            </w:r>
          </w:p>
        </w:tc>
        <w:tc>
          <w:tcPr>
            <w:tcW w:type="dxa" w:w="327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Strongest allowed WP-00 classification</w:t>
            </w:r>
          </w:p>
        </w:tc>
        <w:tc>
          <w:tcPr>
            <w:tcW w:type="dxa" w:w="32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Forbidden promotion</w:t>
            </w:r>
          </w:p>
        </w:tc>
      </w:tr>
      <w:tr>
        <w:trPr>
          <w:cantSplit/>
        </w:trPr>
        <w:tc>
          <w:tcPr>
            <w:tcW w:type="dxa" w:w="2830"/>
            <w:shd w:fill="FFFFFF" w:val="clear"/>
          </w:tcPr>
          <w:p>
            <w:pPr>
              <w:keepNext w:val="0"/>
              <w:keepLines/>
              <w:widowControl/>
              <w:spacing w:before="0" w:after="0" w:lineRule="auto" w:line="264"/>
              <w:jc w:val="left"/>
            </w:pPr>
            <w:r>
              <w:rPr>
                <w:rFonts w:ascii="Arial" w:hAnsi="Arial" w:eastAsia="Arial"/>
                <w:b w:val="0"/>
                <w:color w:val="1D2733"/>
                <w:sz w:val="17"/>
              </w:rPr>
              <w:t>Synthetic succeeded effect/result</w:t>
            </w:r>
          </w:p>
        </w:tc>
        <w:tc>
          <w:tcPr>
            <w:tcW w:type="dxa" w:w="3270"/>
            <w:shd w:fill="FFFFFF" w:val="clear"/>
          </w:tcPr>
          <w:p>
            <w:pPr>
              <w:keepNext w:val="0"/>
              <w:keepLines/>
              <w:widowControl/>
              <w:spacing w:before="0" w:after="0" w:lineRule="auto" w:line="264"/>
              <w:jc w:val="left"/>
            </w:pPr>
            <w:r>
              <w:rPr>
                <w:rFonts w:ascii="Arial" w:hAnsi="Arial" w:eastAsia="Arial"/>
                <w:b w:val="0"/>
                <w:color w:val="1D2733"/>
                <w:sz w:val="17"/>
              </w:rPr>
              <w:t>legacy_unverified</w:t>
            </w:r>
          </w:p>
        </w:tc>
        <w:tc>
          <w:tcPr>
            <w:tcW w:type="dxa" w:w="3260"/>
            <w:shd w:fill="FFFFFF" w:val="clear"/>
          </w:tcPr>
          <w:p>
            <w:pPr>
              <w:keepNext w:val="0"/>
              <w:keepLines/>
              <w:widowControl/>
              <w:spacing w:before="0" w:after="0" w:lineRule="auto" w:line="264"/>
              <w:jc w:val="left"/>
            </w:pPr>
            <w:r>
              <w:rPr>
                <w:rFonts w:ascii="Arial" w:hAnsi="Arial" w:eastAsia="Arial"/>
                <w:b w:val="0"/>
                <w:color w:val="1D2733"/>
                <w:sz w:val="17"/>
              </w:rPr>
              <w:t>provider_completed, verified, accepted</w:t>
            </w:r>
          </w:p>
        </w:tc>
      </w:tr>
      <w:tr>
        <w:trPr>
          <w:cantSplit/>
        </w:trPr>
        <w:tc>
          <w:tcPr>
            <w:tcW w:type="dxa" w:w="2830"/>
            <w:shd w:fill="FFFFFF" w:val="clear"/>
          </w:tcPr>
          <w:p>
            <w:pPr>
              <w:keepNext w:val="0"/>
              <w:keepLines/>
              <w:widowControl/>
              <w:spacing w:before="0" w:after="0" w:lineRule="auto" w:line="264"/>
              <w:jc w:val="left"/>
            </w:pPr>
            <w:r>
              <w:rPr>
                <w:rFonts w:ascii="Arial" w:hAnsi="Arial" w:eastAsia="Arial"/>
                <w:b w:val="0"/>
                <w:color w:val="1D2733"/>
                <w:sz w:val="17"/>
              </w:rPr>
              <w:t>Provider task identifier without terminal proof</w:t>
            </w:r>
          </w:p>
        </w:tc>
        <w:tc>
          <w:tcPr>
            <w:tcW w:type="dxa" w:w="3270"/>
            <w:shd w:fill="FFFFFF" w:val="clear"/>
          </w:tcPr>
          <w:p>
            <w:pPr>
              <w:keepNext w:val="0"/>
              <w:keepLines/>
              <w:widowControl/>
              <w:spacing w:before="0" w:after="0" w:lineRule="auto" w:line="264"/>
              <w:jc w:val="left"/>
            </w:pPr>
            <w:r>
              <w:rPr>
                <w:rFonts w:ascii="Arial" w:hAnsi="Arial" w:eastAsia="Arial"/>
                <w:b w:val="0"/>
                <w:color w:val="1D2733"/>
                <w:sz w:val="17"/>
              </w:rPr>
              <w:t>legacy_submitted_unverified</w:t>
            </w:r>
          </w:p>
        </w:tc>
        <w:tc>
          <w:tcPr>
            <w:tcW w:type="dxa" w:w="3260"/>
            <w:shd w:fill="FFFFFF" w:val="clear"/>
          </w:tcPr>
          <w:p>
            <w:pPr>
              <w:keepNext w:val="0"/>
              <w:keepLines/>
              <w:widowControl/>
              <w:spacing w:before="0" w:after="0" w:lineRule="auto" w:line="264"/>
              <w:jc w:val="left"/>
            </w:pPr>
            <w:r>
              <w:rPr>
                <w:rFonts w:ascii="Arial" w:hAnsi="Arial" w:eastAsia="Arial"/>
                <w:b w:val="0"/>
                <w:color w:val="1D2733"/>
                <w:sz w:val="17"/>
              </w:rPr>
              <w:t>provider_completed, verified</w:t>
            </w:r>
          </w:p>
        </w:tc>
      </w:tr>
      <w:tr>
        <w:trPr>
          <w:cantSplit/>
        </w:trPr>
        <w:tc>
          <w:tcPr>
            <w:tcW w:type="dxa" w:w="2830"/>
            <w:shd w:fill="FFFFFF" w:val="clear"/>
          </w:tcPr>
          <w:p>
            <w:pPr>
              <w:keepNext w:val="0"/>
              <w:keepLines/>
              <w:widowControl/>
              <w:spacing w:before="0" w:after="0" w:lineRule="auto" w:line="264"/>
              <w:jc w:val="left"/>
            </w:pPr>
            <w:r>
              <w:rPr>
                <w:rFonts w:ascii="Arial" w:hAnsi="Arial" w:eastAsia="Arial"/>
                <w:b w:val="0"/>
                <w:color w:val="1D2733"/>
                <w:sz w:val="17"/>
              </w:rPr>
              <w:t>Executing/ambiguous action</w:t>
            </w:r>
          </w:p>
        </w:tc>
        <w:tc>
          <w:tcPr>
            <w:tcW w:type="dxa" w:w="3270"/>
            <w:shd w:fill="FFFFFF" w:val="clear"/>
          </w:tcPr>
          <w:p>
            <w:pPr>
              <w:keepNext w:val="0"/>
              <w:keepLines/>
              <w:widowControl/>
              <w:spacing w:before="0" w:after="0" w:lineRule="auto" w:line="264"/>
              <w:jc w:val="left"/>
            </w:pPr>
            <w:r>
              <w:rPr>
                <w:rFonts w:ascii="Arial" w:hAnsi="Arial" w:eastAsia="Arial"/>
                <w:b w:val="0"/>
                <w:color w:val="1D2733"/>
                <w:sz w:val="17"/>
              </w:rPr>
              <w:t>legacy_outcome_unknown</w:t>
            </w:r>
          </w:p>
        </w:tc>
        <w:tc>
          <w:tcPr>
            <w:tcW w:type="dxa" w:w="3260"/>
            <w:shd w:fill="FFFFFF" w:val="clear"/>
          </w:tcPr>
          <w:p>
            <w:pPr>
              <w:keepNext w:val="0"/>
              <w:keepLines/>
              <w:widowControl/>
              <w:spacing w:before="0" w:after="0" w:lineRule="auto" w:line="264"/>
              <w:jc w:val="left"/>
            </w:pPr>
            <w:r>
              <w:rPr>
                <w:rFonts w:ascii="Arial" w:hAnsi="Arial" w:eastAsia="Arial"/>
                <w:b w:val="0"/>
                <w:color w:val="1D2733"/>
                <w:sz w:val="17"/>
              </w:rPr>
              <w:t>automatic retry, completed</w:t>
            </w:r>
          </w:p>
        </w:tc>
      </w:tr>
      <w:tr>
        <w:trPr>
          <w:cantSplit/>
        </w:trPr>
        <w:tc>
          <w:tcPr>
            <w:tcW w:type="dxa" w:w="2830"/>
            <w:shd w:fill="FFFFFF" w:val="clear"/>
          </w:tcPr>
          <w:p>
            <w:pPr>
              <w:keepNext w:val="0"/>
              <w:keepLines/>
              <w:widowControl/>
              <w:spacing w:before="0" w:after="0" w:lineRule="auto" w:line="264"/>
              <w:jc w:val="left"/>
            </w:pPr>
            <w:r>
              <w:rPr>
                <w:rFonts w:ascii="Arial" w:hAnsi="Arial" w:eastAsia="Arial"/>
                <w:b w:val="0"/>
                <w:color w:val="1D2733"/>
                <w:sz w:val="17"/>
              </w:rPr>
              <w:t>Legacy approval</w:t>
            </w:r>
          </w:p>
        </w:tc>
        <w:tc>
          <w:tcPr>
            <w:tcW w:type="dxa" w:w="3270"/>
            <w:shd w:fill="FFFFFF" w:val="clear"/>
          </w:tcPr>
          <w:p>
            <w:pPr>
              <w:keepNext w:val="0"/>
              <w:keepLines/>
              <w:widowControl/>
              <w:spacing w:before="0" w:after="0" w:lineRule="auto" w:line="264"/>
              <w:jc w:val="left"/>
            </w:pPr>
            <w:r>
              <w:rPr>
                <w:rFonts w:ascii="Arial" w:hAnsi="Arial" w:eastAsia="Arial"/>
                <w:b w:val="0"/>
                <w:color w:val="1D2733"/>
                <w:sz w:val="17"/>
              </w:rPr>
              <w:t>legacy decision evidence</w:t>
            </w:r>
          </w:p>
        </w:tc>
        <w:tc>
          <w:tcPr>
            <w:tcW w:type="dxa" w:w="3260"/>
            <w:shd w:fill="FFFFFF" w:val="clear"/>
          </w:tcPr>
          <w:p>
            <w:pPr>
              <w:keepNext w:val="0"/>
              <w:keepLines/>
              <w:widowControl/>
              <w:spacing w:before="0" w:after="0" w:lineRule="auto" w:line="264"/>
              <w:jc w:val="left"/>
            </w:pPr>
            <w:r>
              <w:rPr>
                <w:rFonts w:ascii="Arial" w:hAnsi="Arial" w:eastAsia="Arial"/>
                <w:b w:val="0"/>
                <w:color w:val="1D2733"/>
                <w:sz w:val="17"/>
              </w:rPr>
              <w:t>AuthorityGrant</w:t>
            </w:r>
          </w:p>
        </w:tc>
      </w:tr>
      <w:tr>
        <w:trPr>
          <w:cantSplit/>
        </w:trPr>
        <w:tc>
          <w:tcPr>
            <w:tcW w:type="dxa" w:w="2830"/>
            <w:shd w:fill="FFFFFF" w:val="clear"/>
          </w:tcPr>
          <w:p>
            <w:pPr>
              <w:keepNext w:val="0"/>
              <w:keepLines/>
              <w:widowControl/>
              <w:spacing w:before="0" w:after="0" w:lineRule="auto" w:line="264"/>
              <w:jc w:val="left"/>
            </w:pPr>
            <w:r>
              <w:rPr>
                <w:rFonts w:ascii="Arial" w:hAnsi="Arial" w:eastAsia="Arial"/>
                <w:b w:val="0"/>
                <w:color w:val="1D2733"/>
                <w:sz w:val="17"/>
              </w:rPr>
              <w:t>Operator outcome text</w:t>
            </w:r>
          </w:p>
        </w:tc>
        <w:tc>
          <w:tcPr>
            <w:tcW w:type="dxa" w:w="3270"/>
            <w:shd w:fill="FFFFFF" w:val="clear"/>
          </w:tcPr>
          <w:p>
            <w:pPr>
              <w:keepNext w:val="0"/>
              <w:keepLines/>
              <w:widowControl/>
              <w:spacing w:before="0" w:after="0" w:lineRule="auto" w:line="264"/>
              <w:jc w:val="left"/>
            </w:pPr>
            <w:r>
              <w:rPr>
                <w:rFonts w:ascii="Arial" w:hAnsi="Arial" w:eastAsia="Arial"/>
                <w:b w:val="0"/>
                <w:color w:val="1D2733"/>
                <w:sz w:val="17"/>
              </w:rPr>
              <w:t>legacy annotation/claim</w:t>
            </w:r>
          </w:p>
        </w:tc>
        <w:tc>
          <w:tcPr>
            <w:tcW w:type="dxa" w:w="3260"/>
            <w:shd w:fill="FFFFFF" w:val="clear"/>
          </w:tcPr>
          <w:p>
            <w:pPr>
              <w:keepNext w:val="0"/>
              <w:keepLines/>
              <w:widowControl/>
              <w:spacing w:before="0" w:after="0" w:lineRule="auto" w:line="264"/>
              <w:jc w:val="left"/>
            </w:pPr>
            <w:r>
              <w:rPr>
                <w:rFonts w:ascii="Arial" w:hAnsi="Arial" w:eastAsia="Arial"/>
                <w:b w:val="0"/>
                <w:color w:val="1D2733"/>
                <w:sz w:val="17"/>
              </w:rPr>
              <w:t>Verification or Accepted outcome</w:t>
            </w:r>
          </w:p>
        </w:tc>
      </w:tr>
    </w:tbl>
    <w:p>
      <w:pPr>
        <w:keepNext w:val="0"/>
        <w:keepLines w:val="0"/>
        <w:widowControl/>
        <w:spacing w:before="0" w:after="100" w:lineRule="auto" w:line="240"/>
      </w:pPr>
    </w:p>
    <w:p>
      <w:pPr>
        <w:pStyle w:val="Heading1"/>
        <w:pageBreakBefore w:val="0"/>
      </w:pPr>
      <w:r>
        <w:t>6. CI and test plan</w:t>
      </w:r>
    </w:p>
    <w:p>
      <w:pPr>
        <w:pStyle w:val="Heading2"/>
        <w:pageBreakBefore w:val="0"/>
      </w:pPr>
      <w:r>
        <w:t>6.1 Required CI checks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1900"/>
        <w:gridCol w:w="4230"/>
        <w:gridCol w:w="3230"/>
      </w:tblGrid>
      <w:tr>
        <w:trPr>
          <w:tblHeader w:val="true"/>
        </w:trPr>
        <w:tc>
          <w:tcPr>
            <w:tcW w:type="dxa" w:w="19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Check</w:t>
            </w:r>
          </w:p>
        </w:tc>
        <w:tc>
          <w:tcPr>
            <w:tcW w:type="dxa" w:w="423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Required coverage</w:t>
            </w:r>
          </w:p>
        </w:tc>
        <w:tc>
          <w:tcPr>
            <w:tcW w:type="dxa" w:w="323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Pass condition</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backend-static</w:t>
            </w:r>
          </w:p>
        </w:tc>
        <w:tc>
          <w:tcPr>
            <w:tcW w:type="dxa" w:w="4230"/>
            <w:shd w:fill="FFFFFF" w:val="clear"/>
          </w:tcPr>
          <w:p>
            <w:pPr>
              <w:keepNext w:val="0"/>
              <w:keepLines/>
              <w:widowControl/>
              <w:spacing w:before="0" w:after="0" w:lineRule="auto" w:line="264"/>
              <w:jc w:val="left"/>
            </w:pPr>
            <w:r>
              <w:rPr>
                <w:rFonts w:ascii="Arial" w:hAnsi="Arial" w:eastAsia="Arial"/>
                <w:b w:val="0"/>
                <w:color w:val="1D2733"/>
                <w:sz w:val="17"/>
              </w:rPr>
              <w:t>gofmt check, go vet, build</w:t>
            </w:r>
          </w:p>
        </w:tc>
        <w:tc>
          <w:tcPr>
            <w:tcW w:type="dxa" w:w="3230"/>
            <w:shd w:fill="FFFFFF" w:val="clear"/>
          </w:tcPr>
          <w:p>
            <w:pPr>
              <w:keepNext w:val="0"/>
              <w:keepLines/>
              <w:widowControl/>
              <w:spacing w:before="0" w:after="0" w:lineRule="auto" w:line="264"/>
              <w:jc w:val="left"/>
            </w:pPr>
            <w:r>
              <w:rPr>
                <w:rFonts w:ascii="Arial" w:hAnsi="Arial" w:eastAsia="Arial"/>
                <w:b w:val="0"/>
                <w:color w:val="1D2733"/>
                <w:sz w:val="17"/>
              </w:rPr>
              <w:t>No warning converted to success; exact source commit recorded.</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db-fresh</w:t>
            </w:r>
          </w:p>
        </w:tc>
        <w:tc>
          <w:tcPr>
            <w:tcW w:type="dxa" w:w="4230"/>
            <w:shd w:fill="FFFFFF" w:val="clear"/>
          </w:tcPr>
          <w:p>
            <w:pPr>
              <w:keepNext w:val="0"/>
              <w:keepLines/>
              <w:widowControl/>
              <w:spacing w:before="0" w:after="0" w:lineRule="auto" w:line="264"/>
              <w:jc w:val="left"/>
            </w:pPr>
            <w:r>
              <w:rPr>
                <w:rFonts w:ascii="Arial" w:hAnsi="Arial" w:eastAsia="Arial"/>
                <w:b w:val="0"/>
                <w:color w:val="1D2733"/>
                <w:sz w:val="17"/>
              </w:rPr>
              <w:t>Empty PostgreSQL 16; install twice</w:t>
            </w:r>
          </w:p>
        </w:tc>
        <w:tc>
          <w:tcPr>
            <w:tcW w:type="dxa" w:w="3230"/>
            <w:shd w:fill="FFFFFF" w:val="clear"/>
          </w:tcPr>
          <w:p>
            <w:pPr>
              <w:keepNext w:val="0"/>
              <w:keepLines/>
              <w:widowControl/>
              <w:spacing w:before="0" w:after="0" w:lineRule="auto" w:line="264"/>
              <w:jc w:val="left"/>
            </w:pPr>
            <w:r>
              <w:rPr>
                <w:rFonts w:ascii="Arial" w:hAnsi="Arial" w:eastAsia="Arial"/>
                <w:b w:val="0"/>
                <w:color w:val="1D2733"/>
                <w:sz w:val="17"/>
              </w:rPr>
              <w:t>Exact expected fingerprint; second apply is a no-op.</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db-adopt-p3</w:t>
            </w:r>
          </w:p>
        </w:tc>
        <w:tc>
          <w:tcPr>
            <w:tcW w:type="dxa" w:w="4230"/>
            <w:shd w:fill="FFFFFF" w:val="clear"/>
          </w:tcPr>
          <w:p>
            <w:pPr>
              <w:keepNext w:val="0"/>
              <w:keepLines/>
              <w:widowControl/>
              <w:spacing w:before="0" w:after="0" w:lineRule="auto" w:line="264"/>
              <w:jc w:val="left"/>
            </w:pPr>
            <w:r>
              <w:rPr>
                <w:rFonts w:ascii="Arial" w:hAnsi="Arial" w:eastAsia="Arial"/>
                <w:b w:val="0"/>
                <w:color w:val="1D2733"/>
                <w:sz w:val="17"/>
              </w:rPr>
              <w:t>Restore sanitized P3; profile/adopt/apply</w:t>
            </w:r>
          </w:p>
        </w:tc>
        <w:tc>
          <w:tcPr>
            <w:tcW w:type="dxa" w:w="3230"/>
            <w:shd w:fill="FFFFFF" w:val="clear"/>
          </w:tcPr>
          <w:p>
            <w:pPr>
              <w:keepNext w:val="0"/>
              <w:keepLines/>
              <w:widowControl/>
              <w:spacing w:before="0" w:after="0" w:lineRule="auto" w:line="264"/>
              <w:jc w:val="left"/>
            </w:pPr>
            <w:r>
              <w:rPr>
                <w:rFonts w:ascii="Arial" w:hAnsi="Arial" w:eastAsia="Arial"/>
                <w:b w:val="0"/>
                <w:color w:val="1D2733"/>
                <w:sz w:val="17"/>
              </w:rPr>
              <w:t>No legacy replay or manual SQL; target fingerprint exact.</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db-negative</w:t>
            </w:r>
          </w:p>
        </w:tc>
        <w:tc>
          <w:tcPr>
            <w:tcW w:type="dxa" w:w="4230"/>
            <w:shd w:fill="FFFFFF" w:val="clear"/>
          </w:tcPr>
          <w:p>
            <w:pPr>
              <w:keepNext w:val="0"/>
              <w:keepLines/>
              <w:widowControl/>
              <w:spacing w:before="0" w:after="0" w:lineRule="auto" w:line="264"/>
              <w:jc w:val="left"/>
            </w:pPr>
            <w:r>
              <w:rPr>
                <w:rFonts w:ascii="Arial" w:hAnsi="Arial" w:eastAsia="Arial"/>
                <w:b w:val="0"/>
                <w:color w:val="1D2733"/>
                <w:sz w:val="17"/>
              </w:rPr>
              <w:t>Unknown profile, changed checksum, missing role</w:t>
            </w:r>
          </w:p>
        </w:tc>
        <w:tc>
          <w:tcPr>
            <w:tcW w:type="dxa" w:w="3230"/>
            <w:shd w:fill="FFFFFF" w:val="clear"/>
          </w:tcPr>
          <w:p>
            <w:pPr>
              <w:keepNext w:val="0"/>
              <w:keepLines/>
              <w:widowControl/>
              <w:spacing w:before="0" w:after="0" w:lineRule="auto" w:line="264"/>
              <w:jc w:val="left"/>
            </w:pPr>
            <w:r>
              <w:rPr>
                <w:rFonts w:ascii="Arial" w:hAnsi="Arial" w:eastAsia="Arial"/>
                <w:b w:val="0"/>
                <w:color w:val="1D2733"/>
                <w:sz w:val="17"/>
              </w:rPr>
              <w:t>Fails before prohibited mutation with stable reason code.</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db-restart-lock</w:t>
            </w:r>
          </w:p>
        </w:tc>
        <w:tc>
          <w:tcPr>
            <w:tcW w:type="dxa" w:w="4230"/>
            <w:shd w:fill="FFFFFF" w:val="clear"/>
          </w:tcPr>
          <w:p>
            <w:pPr>
              <w:keepNext w:val="0"/>
              <w:keepLines/>
              <w:widowControl/>
              <w:spacing w:before="0" w:after="0" w:lineRule="auto" w:line="264"/>
              <w:jc w:val="left"/>
            </w:pPr>
            <w:r>
              <w:rPr>
                <w:rFonts w:ascii="Arial" w:hAnsi="Arial" w:eastAsia="Arial"/>
                <w:b w:val="0"/>
                <w:color w:val="1D2733"/>
                <w:sz w:val="17"/>
              </w:rPr>
              <w:t>Failpoints and two concurrent runners</w:t>
            </w:r>
          </w:p>
        </w:tc>
        <w:tc>
          <w:tcPr>
            <w:tcW w:type="dxa" w:w="3230"/>
            <w:shd w:fill="FFFFFF" w:val="clear"/>
          </w:tcPr>
          <w:p>
            <w:pPr>
              <w:keepNext w:val="0"/>
              <w:keepLines/>
              <w:widowControl/>
              <w:spacing w:before="0" w:after="0" w:lineRule="auto" w:line="264"/>
              <w:jc w:val="left"/>
            </w:pPr>
            <w:r>
              <w:rPr>
                <w:rFonts w:ascii="Arial" w:hAnsi="Arial" w:eastAsia="Arial"/>
                <w:b w:val="0"/>
                <w:color w:val="1D2733"/>
                <w:sz w:val="17"/>
              </w:rPr>
              <w:t>Safe resume; one writer; no duplicate revision.</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context-dead-letter</w:t>
            </w:r>
          </w:p>
        </w:tc>
        <w:tc>
          <w:tcPr>
            <w:tcW w:type="dxa" w:w="4230"/>
            <w:shd w:fill="FFFFFF" w:val="clear"/>
          </w:tcPr>
          <w:p>
            <w:pPr>
              <w:keepNext w:val="0"/>
              <w:keepLines/>
              <w:widowControl/>
              <w:spacing w:before="0" w:after="0" w:lineRule="auto" w:line="264"/>
              <w:jc w:val="left"/>
            </w:pPr>
            <w:r>
              <w:rPr>
                <w:rFonts w:ascii="Arial" w:hAnsi="Arial" w:eastAsia="Arial"/>
                <w:b w:val="0"/>
                <w:color w:val="1D2733"/>
                <w:sz w:val="17"/>
              </w:rPr>
              <w:t>Self-loop, retry, terminal failure, replay visibility</w:t>
            </w:r>
          </w:p>
        </w:tc>
        <w:tc>
          <w:tcPr>
            <w:tcW w:type="dxa" w:w="3230"/>
            <w:shd w:fill="FFFFFF" w:val="clear"/>
          </w:tcPr>
          <w:p>
            <w:pPr>
              <w:keepNext w:val="0"/>
              <w:keepLines/>
              <w:widowControl/>
              <w:spacing w:before="0" w:after="0" w:lineRule="auto" w:line="264"/>
              <w:jc w:val="left"/>
            </w:pPr>
            <w:r>
              <w:rPr>
                <w:rFonts w:ascii="Arial" w:hAnsi="Arial" w:eastAsia="Arial"/>
                <w:b w:val="0"/>
                <w:color w:val="1D2733"/>
                <w:sz w:val="17"/>
              </w:rPr>
              <w:t>Poison event durably visible before Term.</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backend-integration</w:t>
            </w:r>
          </w:p>
        </w:tc>
        <w:tc>
          <w:tcPr>
            <w:tcW w:type="dxa" w:w="4230"/>
            <w:shd w:fill="FFFFFF" w:val="clear"/>
          </w:tcPr>
          <w:p>
            <w:pPr>
              <w:keepNext w:val="0"/>
              <w:keepLines/>
              <w:widowControl/>
              <w:spacing w:before="0" w:after="0" w:lineRule="auto" w:line="264"/>
              <w:jc w:val="left"/>
            </w:pPr>
            <w:r>
              <w:rPr>
                <w:rFonts w:ascii="Arial" w:hAnsi="Arial" w:eastAsia="Arial"/>
                <w:b w:val="0"/>
                <w:color w:val="1D2733"/>
                <w:sz w:val="17"/>
              </w:rPr>
              <w:t>Existing Go test suite in Docker network</w:t>
            </w:r>
          </w:p>
        </w:tc>
        <w:tc>
          <w:tcPr>
            <w:tcW w:type="dxa" w:w="3230"/>
            <w:shd w:fill="FFFFFF" w:val="clear"/>
          </w:tcPr>
          <w:p>
            <w:pPr>
              <w:keepNext w:val="0"/>
              <w:keepLines/>
              <w:widowControl/>
              <w:spacing w:before="0" w:after="0" w:lineRule="auto" w:line="264"/>
              <w:jc w:val="left"/>
            </w:pPr>
            <w:r>
              <w:rPr>
                <w:rFonts w:ascii="Arial" w:hAnsi="Arial" w:eastAsia="Arial"/>
                <w:b w:val="0"/>
                <w:color w:val="1D2733"/>
                <w:sz w:val="17"/>
              </w:rPr>
              <w:t>All tests pass with bounded timeout.</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artifact-audit</w:t>
            </w:r>
          </w:p>
        </w:tc>
        <w:tc>
          <w:tcPr>
            <w:tcW w:type="dxa" w:w="4230"/>
            <w:shd w:fill="FFFFFF" w:val="clear"/>
          </w:tcPr>
          <w:p>
            <w:pPr>
              <w:keepNext w:val="0"/>
              <w:keepLines/>
              <w:widowControl/>
              <w:spacing w:before="0" w:after="0" w:lineRule="auto" w:line="264"/>
              <w:jc w:val="left"/>
            </w:pPr>
            <w:r>
              <w:rPr>
                <w:rFonts w:ascii="Arial" w:hAnsi="Arial" w:eastAsia="Arial"/>
                <w:b w:val="0"/>
                <w:color w:val="1D2733"/>
                <w:sz w:val="17"/>
              </w:rPr>
              <w:t>Manifest, checksums, secret scan, required evidence</w:t>
            </w:r>
          </w:p>
        </w:tc>
        <w:tc>
          <w:tcPr>
            <w:tcW w:type="dxa" w:w="3230"/>
            <w:shd w:fill="FFFFFF" w:val="clear"/>
          </w:tcPr>
          <w:p>
            <w:pPr>
              <w:keepNext w:val="0"/>
              <w:keepLines/>
              <w:widowControl/>
              <w:spacing w:before="0" w:after="0" w:lineRule="auto" w:line="264"/>
              <w:jc w:val="left"/>
            </w:pPr>
            <w:r>
              <w:rPr>
                <w:rFonts w:ascii="Arial" w:hAnsi="Arial" w:eastAsia="Arial"/>
                <w:b w:val="0"/>
                <w:color w:val="1D2733"/>
                <w:sz w:val="17"/>
              </w:rPr>
              <w:t>Complete sanitized evidence; no secret finding.</w:t>
            </w:r>
          </w:p>
        </w:tc>
      </w:tr>
    </w:tbl>
    <w:p>
      <w:pPr>
        <w:keepNext w:val="0"/>
        <w:keepLines w:val="0"/>
        <w:widowControl/>
        <w:spacing w:before="0" w:after="100" w:lineRule="auto" w:line="240"/>
      </w:pPr>
    </w:p>
    <w:p>
      <w:pPr>
        <w:keepNext w:val="0"/>
        <w:keepLines/>
        <w:widowControl/>
        <w:spacing w:before="80" w:after="200" w:lineRule="auto" w:line="276"/>
        <w:shd w:val="clear" w:fill="FFF3F3"/>
        <w:pBdr>
          <w:top w:val="single" w:sz="8" w:space="5" w:color="9B1C1C"/>
          <w:left w:val="single" w:sz="8" w:space="5" w:color="9B1C1C"/>
          <w:bottom w:val="single" w:sz="8" w:space="5" w:color="9B1C1C"/>
          <w:right w:val="single" w:sz="8" w:space="5" w:color="9B1C1C"/>
        </w:pBdr>
        <w:ind w:left="120" w:right="120"/>
      </w:pPr>
      <w:r>
        <w:rPr>
          <w:rFonts w:ascii="Arial" w:hAnsi="Arial" w:eastAsia="Arial"/>
          <w:b/>
          <w:color w:val="9B1C1C"/>
          <w:sz w:val="21"/>
        </w:rPr>
        <w:t xml:space="preserve">Blocking rule  </w:t>
      </w:r>
      <w:r>
        <w:rPr>
          <w:rFonts w:ascii="Arial" w:hAnsi="Arial" w:eastAsia="Arial"/>
          <w:color w:val="1D2733"/>
          <w:sz w:val="21"/>
        </w:rPr>
        <w:t>A green frontend or worker job cannot compensate for a failed or non-blocking backend foundation check. The merge gate is the conjunction of all required checks.</w:t>
      </w:r>
    </w:p>
    <w:p>
      <w:pPr>
        <w:pStyle w:val="Heading2"/>
        <w:pageBreakBefore w:val="0"/>
      </w:pPr>
      <w:r>
        <w:t>6.2 Mandatory WP-00 scenarios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1350"/>
        <w:gridCol w:w="8010"/>
      </w:tblGrid>
      <w:tr>
        <w:trPr>
          <w:tblHeader w:val="true"/>
        </w:trPr>
        <w:tc>
          <w:tcPr>
            <w:tcW w:type="dxa" w:w="13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ID</w:t>
            </w:r>
          </w:p>
        </w:tc>
        <w:tc>
          <w:tcPr>
            <w:tcW w:type="dxa" w:w="801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Scenario</w:t>
            </w:r>
          </w:p>
        </w:tc>
      </w:tr>
      <w:tr>
        <w:trPr>
          <w:cantSplit/>
        </w:trPr>
        <w:tc>
          <w:tcPr>
            <w:tcW w:type="dxa" w:w="1350"/>
            <w:shd w:fill="FFFFFF" w:val="clear"/>
          </w:tcPr>
          <w:p>
            <w:pPr>
              <w:keepNext w:val="0"/>
              <w:keepLines/>
              <w:widowControl/>
              <w:spacing w:before="0" w:after="0" w:lineRule="auto" w:line="264"/>
              <w:jc w:val="left"/>
            </w:pPr>
            <w:r>
              <w:rPr>
                <w:rFonts w:ascii="Arial" w:hAnsi="Arial" w:eastAsia="Arial"/>
                <w:b/>
                <w:color w:val="1D2733"/>
                <w:sz w:val="18"/>
              </w:rPr>
              <w:t>MT-00-01</w:t>
            </w:r>
          </w:p>
        </w:tc>
        <w:tc>
          <w:tcPr>
            <w:tcW w:type="dxa" w:w="8010"/>
            <w:shd w:fill="FFFFFF" w:val="clear"/>
          </w:tcPr>
          <w:p>
            <w:pPr>
              <w:keepNext w:val="0"/>
              <w:keepLines/>
              <w:widowControl/>
              <w:spacing w:before="0" w:after="0" w:lineRule="auto" w:line="264"/>
              <w:jc w:val="left"/>
            </w:pPr>
            <w:r>
              <w:rPr>
                <w:rFonts w:ascii="Arial" w:hAnsi="Arial" w:eastAsia="Arial"/>
                <w:b w:val="0"/>
                <w:color w:val="1D2733"/>
                <w:sz w:val="18"/>
              </w:rPr>
              <w:t>Two fresh installs produce the exact target schema fingerprint and revision set.</w:t>
            </w:r>
          </w:p>
        </w:tc>
      </w:tr>
      <w:tr>
        <w:trPr>
          <w:cantSplit/>
        </w:trPr>
        <w:tc>
          <w:tcPr>
            <w:tcW w:type="dxa" w:w="1350"/>
            <w:shd w:fill="FFFFFF" w:val="clear"/>
          </w:tcPr>
          <w:p>
            <w:pPr>
              <w:keepNext w:val="0"/>
              <w:keepLines/>
              <w:widowControl/>
              <w:spacing w:before="0" w:after="0" w:lineRule="auto" w:line="264"/>
              <w:jc w:val="left"/>
            </w:pPr>
            <w:r>
              <w:rPr>
                <w:rFonts w:ascii="Arial" w:hAnsi="Arial" w:eastAsia="Arial"/>
                <w:b/>
                <w:color w:val="1D2733"/>
                <w:sz w:val="18"/>
              </w:rPr>
              <w:t>MT-00-02</w:t>
            </w:r>
          </w:p>
        </w:tc>
        <w:tc>
          <w:tcPr>
            <w:tcW w:type="dxa" w:w="8010"/>
            <w:shd w:fill="FFFFFF" w:val="clear"/>
          </w:tcPr>
          <w:p>
            <w:pPr>
              <w:keepNext w:val="0"/>
              <w:keepLines/>
              <w:widowControl/>
              <w:spacing w:before="0" w:after="0" w:lineRule="auto" w:line="264"/>
              <w:jc w:val="left"/>
            </w:pPr>
            <w:r>
              <w:rPr>
                <w:rFonts w:ascii="Arial" w:hAnsi="Arial" w:eastAsia="Arial"/>
                <w:b w:val="0"/>
                <w:color w:val="1D2733"/>
                <w:sz w:val="18"/>
              </w:rPr>
              <w:t>P2/P3 approved source adopts and upgrades without executing any legacy migration file.</w:t>
            </w:r>
          </w:p>
        </w:tc>
      </w:tr>
      <w:tr>
        <w:trPr>
          <w:cantSplit/>
        </w:trPr>
        <w:tc>
          <w:tcPr>
            <w:tcW w:type="dxa" w:w="1350"/>
            <w:shd w:fill="FFFFFF" w:val="clear"/>
          </w:tcPr>
          <w:p>
            <w:pPr>
              <w:keepNext w:val="0"/>
              <w:keepLines/>
              <w:widowControl/>
              <w:spacing w:before="0" w:after="0" w:lineRule="auto" w:line="264"/>
              <w:jc w:val="left"/>
            </w:pPr>
            <w:r>
              <w:rPr>
                <w:rFonts w:ascii="Arial" w:hAnsi="Arial" w:eastAsia="Arial"/>
                <w:b/>
                <w:color w:val="1D2733"/>
                <w:sz w:val="18"/>
              </w:rPr>
              <w:t>MT-00-03</w:t>
            </w:r>
          </w:p>
        </w:tc>
        <w:tc>
          <w:tcPr>
            <w:tcW w:type="dxa" w:w="8010"/>
            <w:shd w:fill="FFFFFF" w:val="clear"/>
          </w:tcPr>
          <w:p>
            <w:pPr>
              <w:keepNext w:val="0"/>
              <w:keepLines/>
              <w:widowControl/>
              <w:spacing w:before="0" w:after="0" w:lineRule="auto" w:line="264"/>
              <w:jc w:val="left"/>
            </w:pPr>
            <w:r>
              <w:rPr>
                <w:rFonts w:ascii="Arial" w:hAnsi="Arial" w:eastAsia="Arial"/>
                <w:b w:val="0"/>
                <w:color w:val="1D2733"/>
                <w:sz w:val="18"/>
              </w:rPr>
              <w:t>Unknown fingerprint exits before DDL; pre/post normalized manifests are identical.</w:t>
            </w:r>
          </w:p>
        </w:tc>
      </w:tr>
      <w:tr>
        <w:trPr>
          <w:cantSplit/>
        </w:trPr>
        <w:tc>
          <w:tcPr>
            <w:tcW w:type="dxa" w:w="1350"/>
            <w:shd w:fill="FFFFFF" w:val="clear"/>
          </w:tcPr>
          <w:p>
            <w:pPr>
              <w:keepNext w:val="0"/>
              <w:keepLines/>
              <w:widowControl/>
              <w:spacing w:before="0" w:after="0" w:lineRule="auto" w:line="264"/>
              <w:jc w:val="left"/>
            </w:pPr>
            <w:r>
              <w:rPr>
                <w:rFonts w:ascii="Arial" w:hAnsi="Arial" w:eastAsia="Arial"/>
                <w:b/>
                <w:color w:val="1D2733"/>
                <w:sz w:val="18"/>
              </w:rPr>
              <w:t>MT-00-04</w:t>
            </w:r>
          </w:p>
        </w:tc>
        <w:tc>
          <w:tcPr>
            <w:tcW w:type="dxa" w:w="8010"/>
            <w:shd w:fill="FFFFFF" w:val="clear"/>
          </w:tcPr>
          <w:p>
            <w:pPr>
              <w:keepNext w:val="0"/>
              <w:keepLines/>
              <w:widowControl/>
              <w:spacing w:before="0" w:after="0" w:lineRule="auto" w:line="264"/>
              <w:jc w:val="left"/>
            </w:pPr>
            <w:r>
              <w:rPr>
                <w:rFonts w:ascii="Arial" w:hAnsi="Arial" w:eastAsia="Arial"/>
                <w:b w:val="0"/>
                <w:color w:val="1D2733"/>
                <w:sz w:val="18"/>
              </w:rPr>
              <w:t>A modified checksum for a successful revision is rejected.</w:t>
            </w:r>
          </w:p>
        </w:tc>
      </w:tr>
      <w:tr>
        <w:trPr>
          <w:cantSplit/>
        </w:trPr>
        <w:tc>
          <w:tcPr>
            <w:tcW w:type="dxa" w:w="1350"/>
            <w:shd w:fill="FFFFFF" w:val="clear"/>
          </w:tcPr>
          <w:p>
            <w:pPr>
              <w:keepNext w:val="0"/>
              <w:keepLines/>
              <w:widowControl/>
              <w:spacing w:before="0" w:after="0" w:lineRule="auto" w:line="264"/>
              <w:jc w:val="left"/>
            </w:pPr>
            <w:r>
              <w:rPr>
                <w:rFonts w:ascii="Arial" w:hAnsi="Arial" w:eastAsia="Arial"/>
                <w:b/>
                <w:color w:val="1D2733"/>
                <w:sz w:val="18"/>
              </w:rPr>
              <w:t>MT-00-05</w:t>
            </w:r>
          </w:p>
        </w:tc>
        <w:tc>
          <w:tcPr>
            <w:tcW w:type="dxa" w:w="8010"/>
            <w:shd w:fill="FFFFFF" w:val="clear"/>
          </w:tcPr>
          <w:p>
            <w:pPr>
              <w:keepNext w:val="0"/>
              <w:keepLines/>
              <w:widowControl/>
              <w:spacing w:before="0" w:after="0" w:lineRule="auto" w:line="264"/>
              <w:jc w:val="left"/>
            </w:pPr>
            <w:r>
              <w:rPr>
                <w:rFonts w:ascii="Arial" w:hAnsi="Arial" w:eastAsia="Arial"/>
                <w:b w:val="0"/>
                <w:color w:val="1D2733"/>
                <w:sz w:val="18"/>
              </w:rPr>
              <w:t>Two concurrent apply commands cannot mutate the database concurrently.</w:t>
            </w:r>
          </w:p>
        </w:tc>
      </w:tr>
      <w:tr>
        <w:trPr>
          <w:cantSplit/>
        </w:trPr>
        <w:tc>
          <w:tcPr>
            <w:tcW w:type="dxa" w:w="1350"/>
            <w:shd w:fill="FFFFFF" w:val="clear"/>
          </w:tcPr>
          <w:p>
            <w:pPr>
              <w:keepNext w:val="0"/>
              <w:keepLines/>
              <w:widowControl/>
              <w:spacing w:before="0" w:after="0" w:lineRule="auto" w:line="264"/>
              <w:jc w:val="left"/>
            </w:pPr>
            <w:r>
              <w:rPr>
                <w:rFonts w:ascii="Arial" w:hAnsi="Arial" w:eastAsia="Arial"/>
                <w:b/>
                <w:color w:val="1D2733"/>
                <w:sz w:val="18"/>
              </w:rPr>
              <w:t>MT-00-06</w:t>
            </w:r>
          </w:p>
        </w:tc>
        <w:tc>
          <w:tcPr>
            <w:tcW w:type="dxa" w:w="8010"/>
            <w:shd w:fill="FFFFFF" w:val="clear"/>
          </w:tcPr>
          <w:p>
            <w:pPr>
              <w:keepNext w:val="0"/>
              <w:keepLines/>
              <w:widowControl/>
              <w:spacing w:before="0" w:after="0" w:lineRule="auto" w:line="264"/>
              <w:jc w:val="left"/>
            </w:pPr>
            <w:r>
              <w:rPr>
                <w:rFonts w:ascii="Arial" w:hAnsi="Arial" w:eastAsia="Arial"/>
                <w:b w:val="0"/>
                <w:color w:val="1D2733"/>
                <w:sz w:val="18"/>
              </w:rPr>
              <w:t>Failure inside a transactional revision leaves no partial target change and resumes safely.</w:t>
            </w:r>
          </w:p>
        </w:tc>
      </w:tr>
      <w:tr>
        <w:trPr>
          <w:cantSplit/>
        </w:trPr>
        <w:tc>
          <w:tcPr>
            <w:tcW w:type="dxa" w:w="1350"/>
            <w:shd w:fill="FFFFFF" w:val="clear"/>
          </w:tcPr>
          <w:p>
            <w:pPr>
              <w:keepNext w:val="0"/>
              <w:keepLines/>
              <w:widowControl/>
              <w:spacing w:before="0" w:after="0" w:lineRule="auto" w:line="264"/>
              <w:jc w:val="left"/>
            </w:pPr>
            <w:r>
              <w:rPr>
                <w:rFonts w:ascii="Arial" w:hAnsi="Arial" w:eastAsia="Arial"/>
                <w:b/>
                <w:color w:val="1D2733"/>
                <w:sz w:val="18"/>
              </w:rPr>
              <w:t>MT-00-07</w:t>
            </w:r>
          </w:p>
        </w:tc>
        <w:tc>
          <w:tcPr>
            <w:tcW w:type="dxa" w:w="8010"/>
            <w:shd w:fill="FFFFFF" w:val="clear"/>
          </w:tcPr>
          <w:p>
            <w:pPr>
              <w:keepNext w:val="0"/>
              <w:keepLines/>
              <w:widowControl/>
              <w:spacing w:before="0" w:after="0" w:lineRule="auto" w:line="264"/>
              <w:jc w:val="left"/>
            </w:pPr>
            <w:r>
              <w:rPr>
                <w:rFonts w:ascii="Arial" w:hAnsi="Arial" w:eastAsia="Arial"/>
                <w:b w:val="0"/>
                <w:color w:val="1D2733"/>
                <w:sz w:val="18"/>
              </w:rPr>
              <w:t>Failure after commit recognizes the completed revision and does not execute it twice.</w:t>
            </w:r>
          </w:p>
        </w:tc>
      </w:tr>
      <w:tr>
        <w:trPr>
          <w:cantSplit/>
        </w:trPr>
        <w:tc>
          <w:tcPr>
            <w:tcW w:type="dxa" w:w="1350"/>
            <w:shd w:fill="FFFFFF" w:val="clear"/>
          </w:tcPr>
          <w:p>
            <w:pPr>
              <w:keepNext w:val="0"/>
              <w:keepLines/>
              <w:widowControl/>
              <w:spacing w:before="0" w:after="0" w:lineRule="auto" w:line="264"/>
              <w:jc w:val="left"/>
            </w:pPr>
            <w:r>
              <w:rPr>
                <w:rFonts w:ascii="Arial" w:hAnsi="Arial" w:eastAsia="Arial"/>
                <w:b/>
                <w:color w:val="1D2733"/>
                <w:sz w:val="18"/>
              </w:rPr>
              <w:t>MT-00-08</w:t>
            </w:r>
          </w:p>
        </w:tc>
        <w:tc>
          <w:tcPr>
            <w:tcW w:type="dxa" w:w="8010"/>
            <w:shd w:fill="FFFFFF" w:val="clear"/>
          </w:tcPr>
          <w:p>
            <w:pPr>
              <w:keepNext w:val="0"/>
              <w:keepLines/>
              <w:widowControl/>
              <w:spacing w:before="0" w:after="0" w:lineRule="auto" w:line="264"/>
              <w:jc w:val="left"/>
            </w:pPr>
            <w:r>
              <w:rPr>
                <w:rFonts w:ascii="Arial" w:hAnsi="Arial" w:eastAsia="Arial"/>
                <w:b w:val="0"/>
                <w:color w:val="1D2733"/>
                <w:sz w:val="18"/>
              </w:rPr>
              <w:t>Migration 016 canonical permission rows and role grants match the approved target.</w:t>
            </w:r>
          </w:p>
        </w:tc>
      </w:tr>
      <w:tr>
        <w:trPr>
          <w:cantSplit/>
        </w:trPr>
        <w:tc>
          <w:tcPr>
            <w:tcW w:type="dxa" w:w="1350"/>
            <w:shd w:fill="FFFFFF" w:val="clear"/>
          </w:tcPr>
          <w:p>
            <w:pPr>
              <w:keepNext w:val="0"/>
              <w:keepLines/>
              <w:widowControl/>
              <w:spacing w:before="0" w:after="0" w:lineRule="auto" w:line="264"/>
              <w:jc w:val="left"/>
            </w:pPr>
            <w:r>
              <w:rPr>
                <w:rFonts w:ascii="Arial" w:hAnsi="Arial" w:eastAsia="Arial"/>
                <w:b/>
                <w:color w:val="1D2733"/>
                <w:sz w:val="18"/>
              </w:rPr>
              <w:t>MT-00-09</w:t>
            </w:r>
          </w:p>
        </w:tc>
        <w:tc>
          <w:tcPr>
            <w:tcW w:type="dxa" w:w="8010"/>
            <w:shd w:fill="FFFFFF" w:val="clear"/>
          </w:tcPr>
          <w:p>
            <w:pPr>
              <w:keepNext w:val="0"/>
              <w:keepLines/>
              <w:widowControl/>
              <w:spacing w:before="0" w:after="0" w:lineRule="auto" w:line="264"/>
              <w:jc w:val="left"/>
            </w:pPr>
            <w:r>
              <w:rPr>
                <w:rFonts w:ascii="Arial" w:hAnsi="Arial" w:eastAsia="Arial"/>
                <w:b w:val="0"/>
                <w:color w:val="1D2733"/>
                <w:sz w:val="18"/>
              </w:rPr>
              <w:t>The approved 005/018 agent schema source shape converges to the exact target.</w:t>
            </w:r>
          </w:p>
        </w:tc>
      </w:tr>
      <w:tr>
        <w:trPr>
          <w:cantSplit/>
        </w:trPr>
        <w:tc>
          <w:tcPr>
            <w:tcW w:type="dxa" w:w="1350"/>
            <w:shd w:fill="FFFFFF" w:val="clear"/>
          </w:tcPr>
          <w:p>
            <w:pPr>
              <w:keepNext w:val="0"/>
              <w:keepLines/>
              <w:widowControl/>
              <w:spacing w:before="0" w:after="0" w:lineRule="auto" w:line="264"/>
              <w:jc w:val="left"/>
            </w:pPr>
            <w:r>
              <w:rPr>
                <w:rFonts w:ascii="Arial" w:hAnsi="Arial" w:eastAsia="Arial"/>
                <w:b/>
                <w:color w:val="1D2733"/>
                <w:sz w:val="18"/>
              </w:rPr>
              <w:t>MT-00-10</w:t>
            </w:r>
          </w:p>
        </w:tc>
        <w:tc>
          <w:tcPr>
            <w:tcW w:type="dxa" w:w="8010"/>
            <w:shd w:fill="FFFFFF" w:val="clear"/>
          </w:tcPr>
          <w:p>
            <w:pPr>
              <w:keepNext w:val="0"/>
              <w:keepLines/>
              <w:widowControl/>
              <w:spacing w:before="0" w:after="0" w:lineRule="auto" w:line="264"/>
              <w:jc w:val="left"/>
            </w:pPr>
            <w:r>
              <w:rPr>
                <w:rFonts w:ascii="Arial" w:hAnsi="Arial" w:eastAsia="Arial"/>
                <w:b w:val="0"/>
                <w:color w:val="1D2733"/>
                <w:sz w:val="18"/>
              </w:rPr>
              <w:t>Missing or incorrect runtime role posture fails with an explicit preflight result.</w:t>
            </w:r>
          </w:p>
        </w:tc>
      </w:tr>
      <w:tr>
        <w:trPr>
          <w:cantSplit/>
        </w:trPr>
        <w:tc>
          <w:tcPr>
            <w:tcW w:type="dxa" w:w="1350"/>
            <w:shd w:fill="FFFFFF" w:val="clear"/>
          </w:tcPr>
          <w:p>
            <w:pPr>
              <w:keepNext w:val="0"/>
              <w:keepLines/>
              <w:widowControl/>
              <w:spacing w:before="0" w:after="0" w:lineRule="auto" w:line="264"/>
              <w:jc w:val="left"/>
            </w:pPr>
            <w:r>
              <w:rPr>
                <w:rFonts w:ascii="Arial" w:hAnsi="Arial" w:eastAsia="Arial"/>
                <w:b/>
                <w:color w:val="1D2733"/>
                <w:sz w:val="18"/>
              </w:rPr>
              <w:t>MT-00-11</w:t>
            </w:r>
          </w:p>
        </w:tc>
        <w:tc>
          <w:tcPr>
            <w:tcW w:type="dxa" w:w="8010"/>
            <w:shd w:fill="FFFFFF" w:val="clear"/>
          </w:tcPr>
          <w:p>
            <w:pPr>
              <w:keepNext w:val="0"/>
              <w:keepLines/>
              <w:widowControl/>
              <w:spacing w:before="0" w:after="0" w:lineRule="auto" w:line="264"/>
              <w:jc w:val="left"/>
            </w:pPr>
            <w:r>
              <w:rPr>
                <w:rFonts w:ascii="Arial" w:hAnsi="Arial" w:eastAsia="Arial"/>
                <w:b w:val="0"/>
                <w:color w:val="1D2733"/>
                <w:sz w:val="18"/>
              </w:rPr>
              <w:t>P2 restore proof and P1/P2/P3 profile lineage are reconstructable.</w:t>
            </w:r>
          </w:p>
        </w:tc>
      </w:tr>
      <w:tr>
        <w:trPr>
          <w:cantSplit/>
        </w:trPr>
        <w:tc>
          <w:tcPr>
            <w:tcW w:type="dxa" w:w="1350"/>
            <w:shd w:fill="FFFFFF" w:val="clear"/>
          </w:tcPr>
          <w:p>
            <w:pPr>
              <w:keepNext w:val="0"/>
              <w:keepLines/>
              <w:widowControl/>
              <w:spacing w:before="0" w:after="0" w:lineRule="auto" w:line="264"/>
              <w:jc w:val="left"/>
            </w:pPr>
            <w:r>
              <w:rPr>
                <w:rFonts w:ascii="Arial" w:hAnsi="Arial" w:eastAsia="Arial"/>
                <w:b/>
                <w:color w:val="1D2733"/>
                <w:sz w:val="18"/>
              </w:rPr>
              <w:t>MT-00-12</w:t>
            </w:r>
          </w:p>
        </w:tc>
        <w:tc>
          <w:tcPr>
            <w:tcW w:type="dxa" w:w="8010"/>
            <w:shd w:fill="FFFFFF" w:val="clear"/>
          </w:tcPr>
          <w:p>
            <w:pPr>
              <w:keepNext w:val="0"/>
              <w:keepLines/>
              <w:widowControl/>
              <w:spacing w:before="0" w:after="0" w:lineRule="auto" w:line="264"/>
              <w:jc w:val="left"/>
            </w:pPr>
            <w:r>
              <w:rPr>
                <w:rFonts w:ascii="Arial" w:hAnsi="Arial" w:eastAsia="Arial"/>
                <w:b w:val="0"/>
                <w:color w:val="1D2733"/>
                <w:sz w:val="18"/>
              </w:rPr>
              <w:t>Self-loop event does not fail ingestion; poison events use bounded retry and durable dead-lettering.</w:t>
            </w:r>
          </w:p>
        </w:tc>
      </w:tr>
      <w:tr>
        <w:trPr>
          <w:cantSplit/>
        </w:trPr>
        <w:tc>
          <w:tcPr>
            <w:tcW w:type="dxa" w:w="1350"/>
            <w:shd w:fill="FFFFFF" w:val="clear"/>
          </w:tcPr>
          <w:p>
            <w:pPr>
              <w:keepNext w:val="0"/>
              <w:keepLines/>
              <w:widowControl/>
              <w:spacing w:before="0" w:after="0" w:lineRule="auto" w:line="264"/>
              <w:jc w:val="left"/>
            </w:pPr>
            <w:r>
              <w:rPr>
                <w:rFonts w:ascii="Arial" w:hAnsi="Arial" w:eastAsia="Arial"/>
                <w:b/>
                <w:color w:val="1D2733"/>
                <w:sz w:val="18"/>
              </w:rPr>
              <w:t>MT-00-13</w:t>
            </w:r>
          </w:p>
        </w:tc>
        <w:tc>
          <w:tcPr>
            <w:tcW w:type="dxa" w:w="8010"/>
            <w:shd w:fill="FFFFFF" w:val="clear"/>
          </w:tcPr>
          <w:p>
            <w:pPr>
              <w:keepNext w:val="0"/>
              <w:keepLines/>
              <w:widowControl/>
              <w:spacing w:before="0" w:after="0" w:lineRule="auto" w:line="264"/>
              <w:jc w:val="left"/>
            </w:pPr>
            <w:r>
              <w:rPr>
                <w:rFonts w:ascii="Arial" w:hAnsi="Arial" w:eastAsia="Arial"/>
                <w:b w:val="0"/>
                <w:color w:val="1D2733"/>
                <w:sz w:val="18"/>
              </w:rPr>
              <w:t>All existing backend tests pass with a bounded timeout and stable PostgreSQL network alias.</w:t>
            </w:r>
          </w:p>
        </w:tc>
      </w:tr>
      <w:tr>
        <w:trPr>
          <w:cantSplit/>
        </w:trPr>
        <w:tc>
          <w:tcPr>
            <w:tcW w:type="dxa" w:w="1350"/>
            <w:shd w:fill="FFFFFF" w:val="clear"/>
          </w:tcPr>
          <w:p>
            <w:pPr>
              <w:keepNext w:val="0"/>
              <w:keepLines/>
              <w:widowControl/>
              <w:spacing w:before="0" w:after="0" w:lineRule="auto" w:line="264"/>
              <w:jc w:val="left"/>
            </w:pPr>
            <w:r>
              <w:rPr>
                <w:rFonts w:ascii="Arial" w:hAnsi="Arial" w:eastAsia="Arial"/>
                <w:b/>
                <w:color w:val="1D2733"/>
                <w:sz w:val="18"/>
              </w:rPr>
              <w:t>MT-00-14</w:t>
            </w:r>
          </w:p>
        </w:tc>
        <w:tc>
          <w:tcPr>
            <w:tcW w:type="dxa" w:w="8010"/>
            <w:shd w:fill="FFFFFF" w:val="clear"/>
          </w:tcPr>
          <w:p>
            <w:pPr>
              <w:keepNext w:val="0"/>
              <w:keepLines/>
              <w:widowControl/>
              <w:spacing w:before="0" w:after="0" w:lineRule="auto" w:line="264"/>
              <w:jc w:val="left"/>
            </w:pPr>
            <w:r>
              <w:rPr>
                <w:rFonts w:ascii="Arial" w:hAnsi="Arial" w:eastAsia="Arial"/>
                <w:b w:val="0"/>
                <w:color w:val="1D2733"/>
                <w:sz w:val="18"/>
              </w:rPr>
              <w:t>Legacy synthetic success maps only to legacy_unverified.</w:t>
            </w:r>
          </w:p>
        </w:tc>
      </w:tr>
      <w:tr>
        <w:trPr>
          <w:cantSplit/>
        </w:trPr>
        <w:tc>
          <w:tcPr>
            <w:tcW w:type="dxa" w:w="1350"/>
            <w:shd w:fill="FFFFFF" w:val="clear"/>
          </w:tcPr>
          <w:p>
            <w:pPr>
              <w:keepNext w:val="0"/>
              <w:keepLines/>
              <w:widowControl/>
              <w:spacing w:before="0" w:after="0" w:lineRule="auto" w:line="264"/>
              <w:jc w:val="left"/>
            </w:pPr>
            <w:r>
              <w:rPr>
                <w:rFonts w:ascii="Arial" w:hAnsi="Arial" w:eastAsia="Arial"/>
                <w:b/>
                <w:color w:val="1D2733"/>
                <w:sz w:val="18"/>
              </w:rPr>
              <w:t>MT-00-15</w:t>
            </w:r>
          </w:p>
        </w:tc>
        <w:tc>
          <w:tcPr>
            <w:tcW w:type="dxa" w:w="8010"/>
            <w:shd w:fill="FFFFFF" w:val="clear"/>
          </w:tcPr>
          <w:p>
            <w:pPr>
              <w:keepNext w:val="0"/>
              <w:keepLines/>
              <w:widowControl/>
              <w:spacing w:before="0" w:after="0" w:lineRule="auto" w:line="264"/>
              <w:jc w:val="left"/>
            </w:pPr>
            <w:r>
              <w:rPr>
                <w:rFonts w:ascii="Arial" w:hAnsi="Arial" w:eastAsia="Arial"/>
                <w:b w:val="0"/>
                <w:color w:val="1D2733"/>
                <w:sz w:val="18"/>
              </w:rPr>
              <w:t>Legacy provider submission ambiguity maps to legacy_submitted_unverified or legacy_outcome_unknown and is never auto-retried.</w:t>
            </w:r>
          </w:p>
        </w:tc>
      </w:tr>
      <w:tr>
        <w:trPr>
          <w:cantSplit/>
        </w:trPr>
        <w:tc>
          <w:tcPr>
            <w:tcW w:type="dxa" w:w="1350"/>
            <w:shd w:fill="FFFFFF" w:val="clear"/>
          </w:tcPr>
          <w:p>
            <w:pPr>
              <w:keepNext w:val="0"/>
              <w:keepLines/>
              <w:widowControl/>
              <w:spacing w:before="0" w:after="0" w:lineRule="auto" w:line="264"/>
              <w:jc w:val="left"/>
            </w:pPr>
            <w:r>
              <w:rPr>
                <w:rFonts w:ascii="Arial" w:hAnsi="Arial" w:eastAsia="Arial"/>
                <w:b/>
                <w:color w:val="1D2733"/>
                <w:sz w:val="18"/>
              </w:rPr>
              <w:t>MT-00-16</w:t>
            </w:r>
          </w:p>
        </w:tc>
        <w:tc>
          <w:tcPr>
            <w:tcW w:type="dxa" w:w="8010"/>
            <w:shd w:fill="FFFFFF" w:val="clear"/>
          </w:tcPr>
          <w:p>
            <w:pPr>
              <w:keepNext w:val="0"/>
              <w:keepLines/>
              <w:widowControl/>
              <w:spacing w:before="0" w:after="0" w:lineRule="auto" w:line="264"/>
              <w:jc w:val="left"/>
            </w:pPr>
            <w:r>
              <w:rPr>
                <w:rFonts w:ascii="Arial" w:hAnsi="Arial" w:eastAsia="Arial"/>
                <w:b w:val="0"/>
                <w:color w:val="1D2733"/>
                <w:sz w:val="18"/>
              </w:rPr>
              <w:t>Legacy approvals and outcome annotations create no authority, Verification, or acceptance.</w:t>
            </w:r>
          </w:p>
        </w:tc>
      </w:tr>
      <w:tr>
        <w:trPr>
          <w:cantSplit/>
        </w:trPr>
        <w:tc>
          <w:tcPr>
            <w:tcW w:type="dxa" w:w="1350"/>
            <w:shd w:fill="FFFFFF" w:val="clear"/>
          </w:tcPr>
          <w:p>
            <w:pPr>
              <w:keepNext w:val="0"/>
              <w:keepLines/>
              <w:widowControl/>
              <w:spacing w:before="0" w:after="0" w:lineRule="auto" w:line="264"/>
              <w:jc w:val="left"/>
            </w:pPr>
            <w:r>
              <w:rPr>
                <w:rFonts w:ascii="Arial" w:hAnsi="Arial" w:eastAsia="Arial"/>
                <w:b/>
                <w:color w:val="1D2733"/>
                <w:sz w:val="18"/>
              </w:rPr>
              <w:t>MT-00-17</w:t>
            </w:r>
          </w:p>
        </w:tc>
        <w:tc>
          <w:tcPr>
            <w:tcW w:type="dxa" w:w="8010"/>
            <w:shd w:fill="FFFFFF" w:val="clear"/>
          </w:tcPr>
          <w:p>
            <w:pPr>
              <w:keepNext w:val="0"/>
              <w:keepLines/>
              <w:widowControl/>
              <w:spacing w:before="0" w:after="0" w:lineRule="auto" w:line="264"/>
              <w:jc w:val="left"/>
            </w:pPr>
            <w:r>
              <w:rPr>
                <w:rFonts w:ascii="Arial" w:hAnsi="Arial" w:eastAsia="Arial"/>
                <w:b w:val="0"/>
                <w:color w:val="1D2733"/>
                <w:sz w:val="18"/>
              </w:rPr>
              <w:t>Evidence artifacts contain no production secrets or raw sensitive values.</w:t>
            </w:r>
          </w:p>
        </w:tc>
      </w:tr>
      <w:tr>
        <w:trPr>
          <w:cantSplit/>
        </w:trPr>
        <w:tc>
          <w:tcPr>
            <w:tcW w:type="dxa" w:w="1350"/>
            <w:shd w:fill="FFFFFF" w:val="clear"/>
          </w:tcPr>
          <w:p>
            <w:pPr>
              <w:keepNext w:val="0"/>
              <w:keepLines/>
              <w:widowControl/>
              <w:spacing w:before="0" w:after="0" w:lineRule="auto" w:line="264"/>
              <w:jc w:val="left"/>
            </w:pPr>
            <w:r>
              <w:rPr>
                <w:rFonts w:ascii="Arial" w:hAnsi="Arial" w:eastAsia="Arial"/>
                <w:b/>
                <w:color w:val="1D2733"/>
                <w:sz w:val="18"/>
              </w:rPr>
              <w:t>MT-00-18</w:t>
            </w:r>
          </w:p>
        </w:tc>
        <w:tc>
          <w:tcPr>
            <w:tcW w:type="dxa" w:w="8010"/>
            <w:shd w:fill="FFFFFF" w:val="clear"/>
          </w:tcPr>
          <w:p>
            <w:pPr>
              <w:keepNext w:val="0"/>
              <w:keepLines/>
              <w:widowControl/>
              <w:spacing w:before="0" w:after="0" w:lineRule="auto" w:line="264"/>
              <w:jc w:val="left"/>
            </w:pPr>
            <w:r>
              <w:rPr>
                <w:rFonts w:ascii="Arial" w:hAnsi="Arial" w:eastAsia="Arial"/>
                <w:b w:val="0"/>
                <w:color w:val="1D2733"/>
                <w:sz w:val="18"/>
              </w:rPr>
              <w:t>A reviewer reproduces the source, profile, baseline, apply, verification, and CI evidence chain from A1-A5 plus the release manifest.</w:t>
            </w:r>
          </w:p>
        </w:tc>
      </w:tr>
    </w:tbl>
    <w:p>
      <w:pPr>
        <w:keepNext w:val="0"/>
        <w:keepLines w:val="0"/>
        <w:widowControl/>
        <w:spacing w:before="0" w:after="100" w:lineRule="auto" w:line="240"/>
      </w:pPr>
    </w:p>
    <w:p>
      <w:pPr>
        <w:pStyle w:val="Heading1"/>
        <w:pageBreakBefore/>
      </w:pPr>
      <w:r>
        <w:t>7. Deliverables and evidence</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700"/>
        <w:gridCol w:w="1750"/>
        <w:gridCol w:w="5110"/>
        <w:gridCol w:w="1800"/>
      </w:tblGrid>
      <w:tr>
        <w:trPr>
          <w:tblHeader w:val="true"/>
        </w:trPr>
        <w:tc>
          <w:tcPr>
            <w:tcW w:type="dxa" w:w="7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ID</w:t>
            </w:r>
          </w:p>
        </w:tc>
        <w:tc>
          <w:tcPr>
            <w:tcW w:type="dxa" w:w="17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Artifact</w:t>
            </w:r>
          </w:p>
        </w:tc>
        <w:tc>
          <w:tcPr>
            <w:tcW w:type="dxa" w:w="511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Minimum content</w:t>
            </w:r>
          </w:p>
        </w:tc>
        <w:tc>
          <w:tcPr>
            <w:tcW w:type="dxa" w:w="18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Approval</w:t>
            </w:r>
          </w:p>
        </w:tc>
      </w:tr>
      <w:tr>
        <w:trPr>
          <w:cantSplit/>
        </w:trPr>
        <w:tc>
          <w:tcPr>
            <w:tcW w:type="dxa" w:w="700"/>
            <w:shd w:fill="FFFFFF" w:val="clear"/>
          </w:tcPr>
          <w:p>
            <w:pPr>
              <w:keepNext w:val="0"/>
              <w:keepLines/>
              <w:widowControl/>
              <w:spacing w:before="0" w:after="0" w:lineRule="auto" w:line="264"/>
              <w:jc w:val="left"/>
            </w:pPr>
            <w:r>
              <w:rPr>
                <w:rFonts w:ascii="Arial" w:hAnsi="Arial" w:eastAsia="Arial"/>
                <w:b/>
                <w:color w:val="1D2733"/>
                <w:sz w:val="16"/>
              </w:rPr>
              <w:t>A1</w:t>
            </w:r>
          </w:p>
        </w:tc>
        <w:tc>
          <w:tcPr>
            <w:tcW w:type="dxa" w:w="1750"/>
            <w:shd w:fill="FFFFFF" w:val="clear"/>
          </w:tcPr>
          <w:p>
            <w:pPr>
              <w:keepNext w:val="0"/>
              <w:keepLines/>
              <w:widowControl/>
              <w:spacing w:before="0" w:after="0" w:lineRule="auto" w:line="264"/>
              <w:jc w:val="left"/>
            </w:pPr>
            <w:r>
              <w:rPr>
                <w:rFonts w:ascii="Arial" w:hAnsi="Arial" w:eastAsia="Arial"/>
                <w:b w:val="0"/>
                <w:color w:val="1D2733"/>
                <w:sz w:val="16"/>
              </w:rPr>
              <w:t>Freeze manifest</w:t>
            </w:r>
          </w:p>
        </w:tc>
        <w:tc>
          <w:tcPr>
            <w:tcW w:type="dxa" w:w="5110"/>
            <w:shd w:fill="FFFFFF" w:val="clear"/>
          </w:tcPr>
          <w:p>
            <w:pPr>
              <w:keepNext w:val="0"/>
              <w:keepLines/>
              <w:widowControl/>
              <w:spacing w:before="0" w:after="0" w:lineRule="auto" w:line="264"/>
              <w:jc w:val="left"/>
            </w:pPr>
            <w:r>
              <w:rPr>
                <w:rFonts w:ascii="Arial" w:hAnsi="Arial" w:eastAsia="Arial"/>
                <w:b w:val="0"/>
                <w:color w:val="1D2733"/>
                <w:sz w:val="16"/>
              </w:rPr>
              <w:t>Source/freeze commit and tag; deployed-byte comparison; image and lockfile digests; PR #2 disposition.</w:t>
            </w:r>
          </w:p>
        </w:tc>
        <w:tc>
          <w:tcPr>
            <w:tcW w:type="dxa" w:w="1800"/>
            <w:shd w:fill="FFFFFF" w:val="clear"/>
          </w:tcPr>
          <w:p>
            <w:pPr>
              <w:keepNext w:val="0"/>
              <w:keepLines/>
              <w:widowControl/>
              <w:spacing w:before="0" w:after="0" w:lineRule="auto" w:line="264"/>
              <w:jc w:val="left"/>
            </w:pPr>
            <w:r>
              <w:rPr>
                <w:rFonts w:ascii="Arial" w:hAnsi="Arial" w:eastAsia="Arial"/>
                <w:b w:val="0"/>
                <w:color w:val="1D2733"/>
                <w:sz w:val="16"/>
              </w:rPr>
              <w:t>Operations + Architecture</w:t>
            </w:r>
          </w:p>
        </w:tc>
      </w:tr>
      <w:tr>
        <w:trPr>
          <w:cantSplit/>
        </w:trPr>
        <w:tc>
          <w:tcPr>
            <w:tcW w:type="dxa" w:w="700"/>
            <w:shd w:fill="FFFFFF" w:val="clear"/>
          </w:tcPr>
          <w:p>
            <w:pPr>
              <w:keepNext w:val="0"/>
              <w:keepLines/>
              <w:widowControl/>
              <w:spacing w:before="0" w:after="0" w:lineRule="auto" w:line="264"/>
              <w:jc w:val="left"/>
            </w:pPr>
            <w:r>
              <w:rPr>
                <w:rFonts w:ascii="Arial" w:hAnsi="Arial" w:eastAsia="Arial"/>
                <w:b/>
                <w:color w:val="1D2733"/>
                <w:sz w:val="16"/>
              </w:rPr>
              <w:t>A2</w:t>
            </w:r>
          </w:p>
        </w:tc>
        <w:tc>
          <w:tcPr>
            <w:tcW w:type="dxa" w:w="1750"/>
            <w:shd w:fill="FFFFFF" w:val="clear"/>
          </w:tcPr>
          <w:p>
            <w:pPr>
              <w:keepNext w:val="0"/>
              <w:keepLines/>
              <w:widowControl/>
              <w:spacing w:before="0" w:after="0" w:lineRule="auto" w:line="264"/>
              <w:jc w:val="left"/>
            </w:pPr>
            <w:r>
              <w:rPr>
                <w:rFonts w:ascii="Arial" w:hAnsi="Arial" w:eastAsia="Arial"/>
                <w:b w:val="0"/>
                <w:color w:val="1D2733"/>
                <w:sz w:val="16"/>
              </w:rPr>
              <w:t>Source-profile pack</w:t>
            </w:r>
          </w:p>
        </w:tc>
        <w:tc>
          <w:tcPr>
            <w:tcW w:type="dxa" w:w="5110"/>
            <w:shd w:fill="FFFFFF" w:val="clear"/>
          </w:tcPr>
          <w:p>
            <w:pPr>
              <w:keepNext w:val="0"/>
              <w:keepLines/>
              <w:widowControl/>
              <w:spacing w:before="0" w:after="0" w:lineRule="auto" w:line="264"/>
              <w:jc w:val="left"/>
            </w:pPr>
            <w:r>
              <w:rPr>
                <w:rFonts w:ascii="Arial" w:hAnsi="Arial" w:eastAsia="Arial"/>
                <w:b w:val="0"/>
                <w:color w:val="1D2733"/>
                <w:sz w:val="16"/>
              </w:rPr>
              <w:t>P1/P2/P3 manifests, fingerprints, canonicalizer version, extensions, role digest, data checks, approvals.</w:t>
            </w:r>
          </w:p>
        </w:tc>
        <w:tc>
          <w:tcPr>
            <w:tcW w:type="dxa" w:w="1800"/>
            <w:shd w:fill="FFFFFF" w:val="clear"/>
          </w:tcPr>
          <w:p>
            <w:pPr>
              <w:keepNext w:val="0"/>
              <w:keepLines/>
              <w:widowControl/>
              <w:spacing w:before="0" w:after="0" w:lineRule="auto" w:line="264"/>
              <w:jc w:val="left"/>
            </w:pPr>
            <w:r>
              <w:rPr>
                <w:rFonts w:ascii="Arial" w:hAnsi="Arial" w:eastAsia="Arial"/>
                <w:b w:val="0"/>
                <w:color w:val="1D2733"/>
                <w:sz w:val="16"/>
              </w:rPr>
              <w:t>Database + Security</w:t>
            </w:r>
          </w:p>
        </w:tc>
      </w:tr>
      <w:tr>
        <w:trPr>
          <w:cantSplit/>
        </w:trPr>
        <w:tc>
          <w:tcPr>
            <w:tcW w:type="dxa" w:w="700"/>
            <w:shd w:fill="FFFFFF" w:val="clear"/>
          </w:tcPr>
          <w:p>
            <w:pPr>
              <w:keepNext w:val="0"/>
              <w:keepLines/>
              <w:widowControl/>
              <w:spacing w:before="0" w:after="0" w:lineRule="auto" w:line="264"/>
              <w:jc w:val="left"/>
            </w:pPr>
            <w:r>
              <w:rPr>
                <w:rFonts w:ascii="Arial" w:hAnsi="Arial" w:eastAsia="Arial"/>
                <w:b/>
                <w:color w:val="1D2733"/>
                <w:sz w:val="16"/>
              </w:rPr>
              <w:t>A3</w:t>
            </w:r>
          </w:p>
        </w:tc>
        <w:tc>
          <w:tcPr>
            <w:tcW w:type="dxa" w:w="1750"/>
            <w:shd w:fill="FFFFFF" w:val="clear"/>
          </w:tcPr>
          <w:p>
            <w:pPr>
              <w:keepNext w:val="0"/>
              <w:keepLines/>
              <w:widowControl/>
              <w:spacing w:before="0" w:after="0" w:lineRule="auto" w:line="264"/>
              <w:jc w:val="left"/>
            </w:pPr>
            <w:r>
              <w:rPr>
                <w:rFonts w:ascii="Arial" w:hAnsi="Arial" w:eastAsia="Arial"/>
                <w:b w:val="0"/>
                <w:color w:val="1D2733"/>
                <w:sz w:val="16"/>
              </w:rPr>
              <w:t>Restore proof</w:t>
            </w:r>
          </w:p>
        </w:tc>
        <w:tc>
          <w:tcPr>
            <w:tcW w:type="dxa" w:w="5110"/>
            <w:shd w:fill="FFFFFF" w:val="clear"/>
          </w:tcPr>
          <w:p>
            <w:pPr>
              <w:keepNext w:val="0"/>
              <w:keepLines/>
              <w:widowControl/>
              <w:spacing w:before="0" w:after="0" w:lineRule="auto" w:line="264"/>
              <w:jc w:val="left"/>
            </w:pPr>
            <w:r>
              <w:rPr>
                <w:rFonts w:ascii="Arial" w:hAnsi="Arial" w:eastAsia="Arial"/>
                <w:b w:val="0"/>
                <w:color w:val="1D2733"/>
                <w:sz w:val="16"/>
              </w:rPr>
              <w:t>Backup reference, isolated restore log, P2 fingerprint, elapsed time, validation result.</w:t>
            </w:r>
          </w:p>
        </w:tc>
        <w:tc>
          <w:tcPr>
            <w:tcW w:type="dxa" w:w="1800"/>
            <w:shd w:fill="FFFFFF" w:val="clear"/>
          </w:tcPr>
          <w:p>
            <w:pPr>
              <w:keepNext w:val="0"/>
              <w:keepLines/>
              <w:widowControl/>
              <w:spacing w:before="0" w:after="0" w:lineRule="auto" w:line="264"/>
              <w:jc w:val="left"/>
            </w:pPr>
            <w:r>
              <w:rPr>
                <w:rFonts w:ascii="Arial" w:hAnsi="Arial" w:eastAsia="Arial"/>
                <w:b w:val="0"/>
                <w:color w:val="1D2733"/>
                <w:sz w:val="16"/>
              </w:rPr>
              <w:t>Database + Operations</w:t>
            </w:r>
          </w:p>
        </w:tc>
      </w:tr>
      <w:tr>
        <w:trPr>
          <w:cantSplit/>
        </w:trPr>
        <w:tc>
          <w:tcPr>
            <w:tcW w:type="dxa" w:w="700"/>
            <w:shd w:fill="FFFFFF" w:val="clear"/>
          </w:tcPr>
          <w:p>
            <w:pPr>
              <w:keepNext w:val="0"/>
              <w:keepLines/>
              <w:widowControl/>
              <w:spacing w:before="0" w:after="0" w:lineRule="auto" w:line="264"/>
              <w:jc w:val="left"/>
            </w:pPr>
            <w:r>
              <w:rPr>
                <w:rFonts w:ascii="Arial" w:hAnsi="Arial" w:eastAsia="Arial"/>
                <w:b/>
                <w:color w:val="1D2733"/>
                <w:sz w:val="16"/>
              </w:rPr>
              <w:t>A4</w:t>
            </w:r>
          </w:p>
        </w:tc>
        <w:tc>
          <w:tcPr>
            <w:tcW w:type="dxa" w:w="1750"/>
            <w:shd w:fill="FFFFFF" w:val="clear"/>
          </w:tcPr>
          <w:p>
            <w:pPr>
              <w:keepNext w:val="0"/>
              <w:keepLines/>
              <w:widowControl/>
              <w:spacing w:before="0" w:after="0" w:lineRule="auto" w:line="264"/>
              <w:jc w:val="left"/>
            </w:pPr>
            <w:r>
              <w:rPr>
                <w:rFonts w:ascii="Arial" w:hAnsi="Arial" w:eastAsia="Arial"/>
                <w:b w:val="0"/>
                <w:color w:val="1D2733"/>
                <w:sz w:val="16"/>
              </w:rPr>
              <w:t>Reconciled baseline</w:t>
            </w:r>
          </w:p>
        </w:tc>
        <w:tc>
          <w:tcPr>
            <w:tcW w:type="dxa" w:w="5110"/>
            <w:shd w:fill="FFFFFF" w:val="clear"/>
          </w:tcPr>
          <w:p>
            <w:pPr>
              <w:keepNext w:val="0"/>
              <w:keepLines/>
              <w:widowControl/>
              <w:spacing w:before="0" w:after="0" w:lineRule="auto" w:line="264"/>
              <w:jc w:val="left"/>
            </w:pPr>
            <w:r>
              <w:rPr>
                <w:rFonts w:ascii="Arial" w:hAnsi="Arial" w:eastAsia="Arial"/>
                <w:b w:val="0"/>
                <w:color w:val="1D2733"/>
                <w:sz w:val="16"/>
              </w:rPr>
              <w:t>Baseline SQL, target manifest/fingerprint, legacy checksum inventory, generation provenance.</w:t>
            </w:r>
          </w:p>
        </w:tc>
        <w:tc>
          <w:tcPr>
            <w:tcW w:type="dxa" w:w="1800"/>
            <w:shd w:fill="FFFFFF" w:val="clear"/>
          </w:tcPr>
          <w:p>
            <w:pPr>
              <w:keepNext w:val="0"/>
              <w:keepLines/>
              <w:widowControl/>
              <w:spacing w:before="0" w:after="0" w:lineRule="auto" w:line="264"/>
              <w:jc w:val="left"/>
            </w:pPr>
            <w:r>
              <w:rPr>
                <w:rFonts w:ascii="Arial" w:hAnsi="Arial" w:eastAsia="Arial"/>
                <w:b w:val="0"/>
                <w:color w:val="1D2733"/>
                <w:sz w:val="16"/>
              </w:rPr>
              <w:t>Database + Architecture</w:t>
            </w:r>
          </w:p>
        </w:tc>
      </w:tr>
      <w:tr>
        <w:trPr>
          <w:cantSplit/>
        </w:trPr>
        <w:tc>
          <w:tcPr>
            <w:tcW w:type="dxa" w:w="700"/>
            <w:shd w:fill="FFFFFF" w:val="clear"/>
          </w:tcPr>
          <w:p>
            <w:pPr>
              <w:keepNext w:val="0"/>
              <w:keepLines/>
              <w:widowControl/>
              <w:spacing w:before="0" w:after="0" w:lineRule="auto" w:line="264"/>
              <w:jc w:val="left"/>
            </w:pPr>
            <w:r>
              <w:rPr>
                <w:rFonts w:ascii="Arial" w:hAnsi="Arial" w:eastAsia="Arial"/>
                <w:b/>
                <w:color w:val="1D2733"/>
                <w:sz w:val="16"/>
              </w:rPr>
              <w:t>A5</w:t>
            </w:r>
          </w:p>
        </w:tc>
        <w:tc>
          <w:tcPr>
            <w:tcW w:type="dxa" w:w="1750"/>
            <w:shd w:fill="FFFFFF" w:val="clear"/>
          </w:tcPr>
          <w:p>
            <w:pPr>
              <w:keepNext w:val="0"/>
              <w:keepLines/>
              <w:widowControl/>
              <w:spacing w:before="0" w:after="0" w:lineRule="auto" w:line="264"/>
              <w:jc w:val="left"/>
            </w:pPr>
            <w:r>
              <w:rPr>
                <w:rFonts w:ascii="Arial" w:hAnsi="Arial" w:eastAsia="Arial"/>
                <w:b w:val="0"/>
                <w:color w:val="1D2733"/>
                <w:sz w:val="16"/>
              </w:rPr>
              <w:t>Migration pack</w:t>
            </w:r>
          </w:p>
        </w:tc>
        <w:tc>
          <w:tcPr>
            <w:tcW w:type="dxa" w:w="5110"/>
            <w:shd w:fill="FFFFFF" w:val="clear"/>
          </w:tcPr>
          <w:p>
            <w:pPr>
              <w:keepNext w:val="0"/>
              <w:keepLines/>
              <w:widowControl/>
              <w:spacing w:before="0" w:after="0" w:lineRule="auto" w:line="264"/>
              <w:jc w:val="left"/>
            </w:pPr>
            <w:r>
              <w:rPr>
                <w:rFonts w:ascii="Arial" w:hAnsi="Arial" w:eastAsia="Arial"/>
                <w:b w:val="0"/>
                <w:color w:val="1D2733"/>
                <w:sz w:val="16"/>
              </w:rPr>
              <w:t>Runner artifact, control-schema DDL, forward revisions, checksums, compatibility range, recovery posture.</w:t>
            </w:r>
          </w:p>
        </w:tc>
        <w:tc>
          <w:tcPr>
            <w:tcW w:type="dxa" w:w="1800"/>
            <w:shd w:fill="FFFFFF" w:val="clear"/>
          </w:tcPr>
          <w:p>
            <w:pPr>
              <w:keepNext w:val="0"/>
              <w:keepLines/>
              <w:widowControl/>
              <w:spacing w:before="0" w:after="0" w:lineRule="auto" w:line="264"/>
              <w:jc w:val="left"/>
            </w:pPr>
            <w:r>
              <w:rPr>
                <w:rFonts w:ascii="Arial" w:hAnsi="Arial" w:eastAsia="Arial"/>
                <w:b w:val="0"/>
                <w:color w:val="1D2733"/>
                <w:sz w:val="16"/>
              </w:rPr>
              <w:t>Backend + Database</w:t>
            </w:r>
          </w:p>
        </w:tc>
      </w:tr>
      <w:tr>
        <w:trPr>
          <w:cantSplit/>
        </w:trPr>
        <w:tc>
          <w:tcPr>
            <w:tcW w:type="dxa" w:w="700"/>
            <w:shd w:fill="FFFFFF" w:val="clear"/>
          </w:tcPr>
          <w:p>
            <w:pPr>
              <w:keepNext w:val="0"/>
              <w:keepLines/>
              <w:widowControl/>
              <w:spacing w:before="0" w:after="0" w:lineRule="auto" w:line="264"/>
              <w:jc w:val="left"/>
            </w:pPr>
            <w:r>
              <w:rPr>
                <w:rFonts w:ascii="Arial" w:hAnsi="Arial" w:eastAsia="Arial"/>
                <w:b/>
                <w:color w:val="1D2733"/>
                <w:sz w:val="16"/>
              </w:rPr>
              <w:t>A6</w:t>
            </w:r>
          </w:p>
        </w:tc>
        <w:tc>
          <w:tcPr>
            <w:tcW w:type="dxa" w:w="1750"/>
            <w:shd w:fill="FFFFFF" w:val="clear"/>
          </w:tcPr>
          <w:p>
            <w:pPr>
              <w:keepNext w:val="0"/>
              <w:keepLines/>
              <w:widowControl/>
              <w:spacing w:before="0" w:after="0" w:lineRule="auto" w:line="264"/>
              <w:jc w:val="left"/>
            </w:pPr>
            <w:r>
              <w:rPr>
                <w:rFonts w:ascii="Arial" w:hAnsi="Arial" w:eastAsia="Arial"/>
                <w:b w:val="0"/>
                <w:color w:val="1D2733"/>
                <w:sz w:val="16"/>
              </w:rPr>
              <w:t>CI evidence</w:t>
            </w:r>
          </w:p>
        </w:tc>
        <w:tc>
          <w:tcPr>
            <w:tcW w:type="dxa" w:w="5110"/>
            <w:shd w:fill="FFFFFF" w:val="clear"/>
          </w:tcPr>
          <w:p>
            <w:pPr>
              <w:keepNext w:val="0"/>
              <w:keepLines/>
              <w:widowControl/>
              <w:spacing w:before="0" w:after="0" w:lineRule="auto" w:line="264"/>
              <w:jc w:val="left"/>
            </w:pPr>
            <w:r>
              <w:rPr>
                <w:rFonts w:ascii="Arial" w:hAnsi="Arial" w:eastAsia="Arial"/>
                <w:b w:val="0"/>
                <w:color w:val="1D2733"/>
                <w:sz w:val="16"/>
              </w:rPr>
              <w:t>Required-check results, sanitized manifests, test summaries, fault-injection and rerun evidence.</w:t>
            </w:r>
          </w:p>
        </w:tc>
        <w:tc>
          <w:tcPr>
            <w:tcW w:type="dxa" w:w="1800"/>
            <w:shd w:fill="FFFFFF" w:val="clear"/>
          </w:tcPr>
          <w:p>
            <w:pPr>
              <w:keepNext w:val="0"/>
              <w:keepLines/>
              <w:widowControl/>
              <w:spacing w:before="0" w:after="0" w:lineRule="auto" w:line="264"/>
              <w:jc w:val="left"/>
            </w:pPr>
            <w:r>
              <w:rPr>
                <w:rFonts w:ascii="Arial" w:hAnsi="Arial" w:eastAsia="Arial"/>
                <w:b w:val="0"/>
                <w:color w:val="1D2733"/>
                <w:sz w:val="16"/>
              </w:rPr>
              <w:t>Quality</w:t>
            </w:r>
          </w:p>
        </w:tc>
      </w:tr>
      <w:tr>
        <w:trPr>
          <w:cantSplit/>
        </w:trPr>
        <w:tc>
          <w:tcPr>
            <w:tcW w:type="dxa" w:w="700"/>
            <w:shd w:fill="FFFFFF" w:val="clear"/>
          </w:tcPr>
          <w:p>
            <w:pPr>
              <w:keepNext w:val="0"/>
              <w:keepLines/>
              <w:widowControl/>
              <w:spacing w:before="0" w:after="0" w:lineRule="auto" w:line="264"/>
              <w:jc w:val="left"/>
            </w:pPr>
            <w:r>
              <w:rPr>
                <w:rFonts w:ascii="Arial" w:hAnsi="Arial" w:eastAsia="Arial"/>
                <w:b/>
                <w:color w:val="1D2733"/>
                <w:sz w:val="16"/>
              </w:rPr>
              <w:t>A7</w:t>
            </w:r>
          </w:p>
        </w:tc>
        <w:tc>
          <w:tcPr>
            <w:tcW w:type="dxa" w:w="1750"/>
            <w:shd w:fill="FFFFFF" w:val="clear"/>
          </w:tcPr>
          <w:p>
            <w:pPr>
              <w:keepNext w:val="0"/>
              <w:keepLines/>
              <w:widowControl/>
              <w:spacing w:before="0" w:after="0" w:lineRule="auto" w:line="264"/>
              <w:jc w:val="left"/>
            </w:pPr>
            <w:r>
              <w:rPr>
                <w:rFonts w:ascii="Arial" w:hAnsi="Arial" w:eastAsia="Arial"/>
                <w:b w:val="0"/>
                <w:color w:val="1D2733"/>
                <w:sz w:val="16"/>
              </w:rPr>
              <w:t>WP-00 release manifest</w:t>
            </w:r>
          </w:p>
        </w:tc>
        <w:tc>
          <w:tcPr>
            <w:tcW w:type="dxa" w:w="5110"/>
            <w:shd w:fill="FFFFFF" w:val="clear"/>
          </w:tcPr>
          <w:p>
            <w:pPr>
              <w:keepNext w:val="0"/>
              <w:keepLines/>
              <w:widowControl/>
              <w:spacing w:before="0" w:after="0" w:lineRule="auto" w:line="264"/>
              <w:jc w:val="left"/>
            </w:pPr>
            <w:r>
              <w:rPr>
                <w:rFonts w:ascii="Arial" w:hAnsi="Arial" w:eastAsia="Arial"/>
                <w:b w:val="0"/>
                <w:color w:val="1D2733"/>
                <w:sz w:val="16"/>
              </w:rPr>
              <w:t>Artifact digests, gate results, open-defect statement, approvals, acceptance or block decision.</w:t>
            </w:r>
          </w:p>
        </w:tc>
        <w:tc>
          <w:tcPr>
            <w:tcW w:type="dxa" w:w="1800"/>
            <w:shd w:fill="FFFFFF" w:val="clear"/>
          </w:tcPr>
          <w:p>
            <w:pPr>
              <w:keepNext w:val="0"/>
              <w:keepLines/>
              <w:widowControl/>
              <w:spacing w:before="0" w:after="0" w:lineRule="auto" w:line="264"/>
              <w:jc w:val="left"/>
            </w:pPr>
            <w:r>
              <w:rPr>
                <w:rFonts w:ascii="Arial" w:hAnsi="Arial" w:eastAsia="Arial"/>
                <w:b w:val="0"/>
                <w:color w:val="1D2733"/>
                <w:sz w:val="16"/>
              </w:rPr>
              <w:t>Product + Architecture</w:t>
            </w:r>
          </w:p>
        </w:tc>
      </w:tr>
    </w:tbl>
    <w:p>
      <w:pPr>
        <w:keepNext w:val="0"/>
        <w:keepLines w:val="0"/>
        <w:widowControl/>
        <w:spacing w:before="0" w:after="100" w:lineRule="auto" w:line="240"/>
      </w:pPr>
    </w:p>
    <w:p>
      <w:pPr>
        <w:keepNext w:val="0"/>
        <w:keepLines w:val="0"/>
        <w:widowControl/>
        <w:spacing w:before="0" w:after="120" w:lineRule="auto" w:line="264"/>
      </w:pPr>
      <w:r>
        <w:rPr>
          <w:rFonts w:ascii="Arial" w:hAnsi="Arial" w:eastAsia="Arial"/>
          <w:i w:val="0"/>
          <w:color w:val="1D2733"/>
          <w:sz w:val="22"/>
        </w:rPr>
        <w:t>Sensitive P1/P2 bytes remain outside the repository and ordinary CI. Repository artifacts contain normalized metadata, digests, sanitized fixtures, decisions, and evidence references sufficient for audit without exposing secrets.</w:t>
      </w:r>
    </w:p>
    <w:p>
      <w:pPr>
        <w:pStyle w:val="Heading1"/>
        <w:pageBreakBefore w:val="0"/>
      </w:pPr>
      <w:r>
        <w:t>8. Schedule and ownership</w:t>
      </w:r>
    </w:p>
    <w:p>
      <w:pPr>
        <w:pStyle w:val="Heading2"/>
        <w:pageBreakBefore w:val="0"/>
      </w:pPr>
      <w:r>
        <w:t>8.1 Target execution window</w:t>
      </w:r>
    </w:p>
    <w:p>
      <w:pPr>
        <w:keepNext w:val="0"/>
        <w:keepLines w:val="0"/>
        <w:widowControl/>
        <w:spacing w:before="0" w:after="120" w:lineRule="auto" w:line="264"/>
      </w:pPr>
      <w:r>
        <w:rPr>
          <w:rFonts w:ascii="Arial" w:hAnsi="Arial" w:eastAsia="Arial"/>
          <w:i w:val="0"/>
          <w:color w:val="1D2733"/>
          <w:sz w:val="22"/>
        </w:rPr>
        <w:t>Target critical path: 15 working days from access to P1 and the restorable backup. The schedule assumes one backend owner and one database/operations owner working in parallel, with Quality and Security engaged at their gates. If P1 access or restore proof is late, the acceptance date moves; the gate is not weakened.</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1550"/>
        <w:gridCol w:w="6260"/>
        <w:gridCol w:w="1550"/>
      </w:tblGrid>
      <w:tr>
        <w:trPr>
          <w:tblHeader w:val="true"/>
        </w:trPr>
        <w:tc>
          <w:tcPr>
            <w:tcW w:type="dxa" w:w="15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Window</w:t>
            </w:r>
          </w:p>
        </w:tc>
        <w:tc>
          <w:tcPr>
            <w:tcW w:type="dxa" w:w="62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Primary work</w:t>
            </w:r>
          </w:p>
        </w:tc>
        <w:tc>
          <w:tcPr>
            <w:tcW w:type="dxa" w:w="15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Gate</w:t>
            </w:r>
          </w:p>
        </w:tc>
      </w:tr>
      <w:tr>
        <w:trPr>
          <w:cantSplit/>
        </w:trPr>
        <w:tc>
          <w:tcPr>
            <w:tcW w:type="dxa" w:w="1550"/>
            <w:shd w:fill="FFFFFF" w:val="clear"/>
          </w:tcPr>
          <w:p>
            <w:pPr>
              <w:keepNext w:val="0"/>
              <w:keepLines/>
              <w:widowControl/>
              <w:spacing w:before="0" w:after="0" w:lineRule="auto" w:line="264"/>
              <w:jc w:val="left"/>
            </w:pPr>
            <w:r>
              <w:rPr>
                <w:rFonts w:ascii="Arial" w:hAnsi="Arial" w:eastAsia="Arial"/>
                <w:b/>
                <w:color w:val="1D2733"/>
                <w:sz w:val="18"/>
              </w:rPr>
              <w:t>Days 1-2</w:t>
            </w:r>
          </w:p>
        </w:tc>
        <w:tc>
          <w:tcPr>
            <w:tcW w:type="dxa" w:w="6260"/>
            <w:shd w:fill="FFFFFF" w:val="clear"/>
          </w:tcPr>
          <w:p>
            <w:pPr>
              <w:keepNext w:val="0"/>
              <w:keepLines/>
              <w:widowControl/>
              <w:spacing w:before="0" w:after="0" w:lineRule="auto" w:line="264"/>
              <w:jc w:val="left"/>
            </w:pPr>
            <w:r>
              <w:rPr>
                <w:rFonts w:ascii="Arial" w:hAnsi="Arial" w:eastAsia="Arial"/>
                <w:b w:val="0"/>
                <w:color w:val="1D2733"/>
                <w:sz w:val="18"/>
              </w:rPr>
              <w:t>WS0 freeze, deployment-byte inventory, PR #2 correction and tests</w:t>
            </w:r>
          </w:p>
        </w:tc>
        <w:tc>
          <w:tcPr>
            <w:tcW w:type="dxa" w:w="1550"/>
            <w:shd w:fill="FFFFFF" w:val="clear"/>
          </w:tcPr>
          <w:p>
            <w:pPr>
              <w:keepNext w:val="0"/>
              <w:keepLines/>
              <w:widowControl/>
              <w:spacing w:before="0" w:after="0" w:lineRule="auto" w:line="264"/>
              <w:jc w:val="left"/>
            </w:pPr>
            <w:r>
              <w:rPr>
                <w:rFonts w:ascii="Arial" w:hAnsi="Arial" w:eastAsia="Arial"/>
                <w:b w:val="0"/>
                <w:color w:val="1D2733"/>
                <w:sz w:val="18"/>
              </w:rPr>
              <w:t>G0</w:t>
            </w:r>
          </w:p>
        </w:tc>
      </w:tr>
      <w:tr>
        <w:trPr>
          <w:cantSplit/>
        </w:trPr>
        <w:tc>
          <w:tcPr>
            <w:tcW w:type="dxa" w:w="1550"/>
            <w:shd w:fill="FFFFFF" w:val="clear"/>
          </w:tcPr>
          <w:p>
            <w:pPr>
              <w:keepNext w:val="0"/>
              <w:keepLines/>
              <w:widowControl/>
              <w:spacing w:before="0" w:after="0" w:lineRule="auto" w:line="264"/>
              <w:jc w:val="left"/>
            </w:pPr>
            <w:r>
              <w:rPr>
                <w:rFonts w:ascii="Arial" w:hAnsi="Arial" w:eastAsia="Arial"/>
                <w:b/>
                <w:color w:val="1D2733"/>
                <w:sz w:val="18"/>
              </w:rPr>
              <w:t>Days 2-4</w:t>
            </w:r>
          </w:p>
        </w:tc>
        <w:tc>
          <w:tcPr>
            <w:tcW w:type="dxa" w:w="6260"/>
            <w:shd w:fill="FFFFFF" w:val="clear"/>
          </w:tcPr>
          <w:p>
            <w:pPr>
              <w:keepNext w:val="0"/>
              <w:keepLines/>
              <w:widowControl/>
              <w:spacing w:before="0" w:after="0" w:lineRule="auto" w:line="264"/>
              <w:jc w:val="left"/>
            </w:pPr>
            <w:r>
              <w:rPr>
                <w:rFonts w:ascii="Arial" w:hAnsi="Arial" w:eastAsia="Arial"/>
                <w:b w:val="0"/>
                <w:color w:val="1D2733"/>
                <w:sz w:val="18"/>
              </w:rPr>
              <w:t>Profiler, P1 capture, P2 restore, P3 fixture</w:t>
            </w:r>
          </w:p>
        </w:tc>
        <w:tc>
          <w:tcPr>
            <w:tcW w:type="dxa" w:w="1550"/>
            <w:shd w:fill="FFFFFF" w:val="clear"/>
          </w:tcPr>
          <w:p>
            <w:pPr>
              <w:keepNext w:val="0"/>
              <w:keepLines/>
              <w:widowControl/>
              <w:spacing w:before="0" w:after="0" w:lineRule="auto" w:line="264"/>
              <w:jc w:val="left"/>
            </w:pPr>
            <w:r>
              <w:rPr>
                <w:rFonts w:ascii="Arial" w:hAnsi="Arial" w:eastAsia="Arial"/>
                <w:b w:val="0"/>
                <w:color w:val="1D2733"/>
                <w:sz w:val="18"/>
              </w:rPr>
              <w:t>G1</w:t>
            </w:r>
          </w:p>
        </w:tc>
      </w:tr>
      <w:tr>
        <w:trPr>
          <w:cantSplit/>
        </w:trPr>
        <w:tc>
          <w:tcPr>
            <w:tcW w:type="dxa" w:w="1550"/>
            <w:shd w:fill="FFFFFF" w:val="clear"/>
          </w:tcPr>
          <w:p>
            <w:pPr>
              <w:keepNext w:val="0"/>
              <w:keepLines/>
              <w:widowControl/>
              <w:spacing w:before="0" w:after="0" w:lineRule="auto" w:line="264"/>
              <w:jc w:val="left"/>
            </w:pPr>
            <w:r>
              <w:rPr>
                <w:rFonts w:ascii="Arial" w:hAnsi="Arial" w:eastAsia="Arial"/>
                <w:b/>
                <w:color w:val="1D2733"/>
                <w:sz w:val="18"/>
              </w:rPr>
              <w:t>Days 4-6</w:t>
            </w:r>
          </w:p>
        </w:tc>
        <w:tc>
          <w:tcPr>
            <w:tcW w:type="dxa" w:w="6260"/>
            <w:shd w:fill="FFFFFF" w:val="clear"/>
          </w:tcPr>
          <w:p>
            <w:pPr>
              <w:keepNext w:val="0"/>
              <w:keepLines/>
              <w:widowControl/>
              <w:spacing w:before="0" w:after="0" w:lineRule="auto" w:line="264"/>
              <w:jc w:val="left"/>
            </w:pPr>
            <w:r>
              <w:rPr>
                <w:rFonts w:ascii="Arial" w:hAnsi="Arial" w:eastAsia="Arial"/>
                <w:b w:val="0"/>
                <w:color w:val="1D2733"/>
                <w:sz w:val="18"/>
              </w:rPr>
              <w:t>016/018/029 decisions and target manifest</w:t>
            </w:r>
          </w:p>
        </w:tc>
        <w:tc>
          <w:tcPr>
            <w:tcW w:type="dxa" w:w="1550"/>
            <w:shd w:fill="FFFFFF" w:val="clear"/>
          </w:tcPr>
          <w:p>
            <w:pPr>
              <w:keepNext w:val="0"/>
              <w:keepLines/>
              <w:widowControl/>
              <w:spacing w:before="0" w:after="0" w:lineRule="auto" w:line="264"/>
              <w:jc w:val="left"/>
            </w:pPr>
            <w:r>
              <w:rPr>
                <w:rFonts w:ascii="Arial" w:hAnsi="Arial" w:eastAsia="Arial"/>
                <w:b w:val="0"/>
                <w:color w:val="1D2733"/>
                <w:sz w:val="18"/>
              </w:rPr>
              <w:t>G2</w:t>
            </w:r>
          </w:p>
        </w:tc>
      </w:tr>
      <w:tr>
        <w:trPr>
          <w:cantSplit/>
        </w:trPr>
        <w:tc>
          <w:tcPr>
            <w:tcW w:type="dxa" w:w="1550"/>
            <w:shd w:fill="FFFFFF" w:val="clear"/>
          </w:tcPr>
          <w:p>
            <w:pPr>
              <w:keepNext w:val="0"/>
              <w:keepLines/>
              <w:widowControl/>
              <w:spacing w:before="0" w:after="0" w:lineRule="auto" w:line="264"/>
              <w:jc w:val="left"/>
            </w:pPr>
            <w:r>
              <w:rPr>
                <w:rFonts w:ascii="Arial" w:hAnsi="Arial" w:eastAsia="Arial"/>
                <w:b/>
                <w:color w:val="1D2733"/>
                <w:sz w:val="18"/>
              </w:rPr>
              <w:t>Days 6-9</w:t>
            </w:r>
          </w:p>
        </w:tc>
        <w:tc>
          <w:tcPr>
            <w:tcW w:type="dxa" w:w="6260"/>
            <w:shd w:fill="FFFFFF" w:val="clear"/>
          </w:tcPr>
          <w:p>
            <w:pPr>
              <w:keepNext w:val="0"/>
              <w:keepLines/>
              <w:widowControl/>
              <w:spacing w:before="0" w:after="0" w:lineRule="auto" w:line="264"/>
              <w:jc w:val="left"/>
            </w:pPr>
            <w:r>
              <w:rPr>
                <w:rFonts w:ascii="Arial" w:hAnsi="Arial" w:eastAsia="Arial"/>
                <w:b w:val="0"/>
                <w:color w:val="1D2733"/>
                <w:sz w:val="18"/>
              </w:rPr>
              <w:t>Reconciled baseline, legacy archive, target equivalence</w:t>
            </w:r>
          </w:p>
        </w:tc>
        <w:tc>
          <w:tcPr>
            <w:tcW w:type="dxa" w:w="1550"/>
            <w:shd w:fill="FFFFFF" w:val="clear"/>
          </w:tcPr>
          <w:p>
            <w:pPr>
              <w:keepNext w:val="0"/>
              <w:keepLines/>
              <w:widowControl/>
              <w:spacing w:before="0" w:after="0" w:lineRule="auto" w:line="264"/>
              <w:jc w:val="left"/>
            </w:pPr>
            <w:r>
              <w:rPr>
                <w:rFonts w:ascii="Arial" w:hAnsi="Arial" w:eastAsia="Arial"/>
                <w:b w:val="0"/>
                <w:color w:val="1D2733"/>
                <w:sz w:val="18"/>
              </w:rPr>
              <w:t>G3</w:t>
            </w:r>
          </w:p>
        </w:tc>
      </w:tr>
      <w:tr>
        <w:trPr>
          <w:cantSplit/>
        </w:trPr>
        <w:tc>
          <w:tcPr>
            <w:tcW w:type="dxa" w:w="1550"/>
            <w:shd w:fill="FFFFFF" w:val="clear"/>
          </w:tcPr>
          <w:p>
            <w:pPr>
              <w:keepNext w:val="0"/>
              <w:keepLines/>
              <w:widowControl/>
              <w:spacing w:before="0" w:after="0" w:lineRule="auto" w:line="264"/>
              <w:jc w:val="left"/>
            </w:pPr>
            <w:r>
              <w:rPr>
                <w:rFonts w:ascii="Arial" w:hAnsi="Arial" w:eastAsia="Arial"/>
                <w:b/>
                <w:color w:val="1D2733"/>
                <w:sz w:val="18"/>
              </w:rPr>
              <w:t>Days 7-11</w:t>
            </w:r>
          </w:p>
        </w:tc>
        <w:tc>
          <w:tcPr>
            <w:tcW w:type="dxa" w:w="6260"/>
            <w:shd w:fill="FFFFFF" w:val="clear"/>
          </w:tcPr>
          <w:p>
            <w:pPr>
              <w:keepNext w:val="0"/>
              <w:keepLines/>
              <w:widowControl/>
              <w:spacing w:before="0" w:after="0" w:lineRule="auto" w:line="264"/>
              <w:jc w:val="left"/>
            </w:pPr>
            <w:r>
              <w:rPr>
                <w:rFonts w:ascii="Arial" w:hAnsi="Arial" w:eastAsia="Arial"/>
                <w:b w:val="0"/>
                <w:color w:val="1D2733"/>
                <w:sz w:val="18"/>
              </w:rPr>
              <w:t>Go runner, ledger, locks, adoption, restart and verify</w:t>
            </w:r>
          </w:p>
        </w:tc>
        <w:tc>
          <w:tcPr>
            <w:tcW w:type="dxa" w:w="1550"/>
            <w:shd w:fill="FFFFFF" w:val="clear"/>
          </w:tcPr>
          <w:p>
            <w:pPr>
              <w:keepNext w:val="0"/>
              <w:keepLines/>
              <w:widowControl/>
              <w:spacing w:before="0" w:after="0" w:lineRule="auto" w:line="264"/>
              <w:jc w:val="left"/>
            </w:pPr>
            <w:r>
              <w:rPr>
                <w:rFonts w:ascii="Arial" w:hAnsi="Arial" w:eastAsia="Arial"/>
                <w:b w:val="0"/>
                <w:color w:val="1D2733"/>
                <w:sz w:val="18"/>
              </w:rPr>
              <w:t>G4</w:t>
            </w:r>
          </w:p>
        </w:tc>
      </w:tr>
      <w:tr>
        <w:trPr>
          <w:cantSplit/>
        </w:trPr>
        <w:tc>
          <w:tcPr>
            <w:tcW w:type="dxa" w:w="1550"/>
            <w:shd w:fill="FFFFFF" w:val="clear"/>
          </w:tcPr>
          <w:p>
            <w:pPr>
              <w:keepNext w:val="0"/>
              <w:keepLines/>
              <w:widowControl/>
              <w:spacing w:before="0" w:after="0" w:lineRule="auto" w:line="264"/>
              <w:jc w:val="left"/>
            </w:pPr>
            <w:r>
              <w:rPr>
                <w:rFonts w:ascii="Arial" w:hAnsi="Arial" w:eastAsia="Arial"/>
                <w:b/>
                <w:color w:val="1D2733"/>
                <w:sz w:val="18"/>
              </w:rPr>
              <w:t>Days 10-13</w:t>
            </w:r>
          </w:p>
        </w:tc>
        <w:tc>
          <w:tcPr>
            <w:tcW w:type="dxa" w:w="6260"/>
            <w:shd w:fill="FFFFFF" w:val="clear"/>
          </w:tcPr>
          <w:p>
            <w:pPr>
              <w:keepNext w:val="0"/>
              <w:keepLines/>
              <w:widowControl/>
              <w:spacing w:before="0" w:after="0" w:lineRule="auto" w:line="264"/>
              <w:jc w:val="left"/>
            </w:pPr>
            <w:r>
              <w:rPr>
                <w:rFonts w:ascii="Arial" w:hAnsi="Arial" w:eastAsia="Arial"/>
                <w:b w:val="0"/>
                <w:color w:val="1D2733"/>
                <w:sz w:val="18"/>
              </w:rPr>
              <w:t>Blocking CI matrix, negative and failure-injection tests</w:t>
            </w:r>
          </w:p>
        </w:tc>
        <w:tc>
          <w:tcPr>
            <w:tcW w:type="dxa" w:w="1550"/>
            <w:shd w:fill="FFFFFF" w:val="clear"/>
          </w:tcPr>
          <w:p>
            <w:pPr>
              <w:keepNext w:val="0"/>
              <w:keepLines/>
              <w:widowControl/>
              <w:spacing w:before="0" w:after="0" w:lineRule="auto" w:line="264"/>
              <w:jc w:val="left"/>
            </w:pPr>
            <w:r>
              <w:rPr>
                <w:rFonts w:ascii="Arial" w:hAnsi="Arial" w:eastAsia="Arial"/>
                <w:b w:val="0"/>
                <w:color w:val="1D2733"/>
                <w:sz w:val="18"/>
              </w:rPr>
              <w:t>G5</w:t>
            </w:r>
          </w:p>
        </w:tc>
      </w:tr>
      <w:tr>
        <w:trPr>
          <w:cantSplit/>
        </w:trPr>
        <w:tc>
          <w:tcPr>
            <w:tcW w:type="dxa" w:w="1550"/>
            <w:shd w:fill="FFFFFF" w:val="clear"/>
          </w:tcPr>
          <w:p>
            <w:pPr>
              <w:keepNext w:val="0"/>
              <w:keepLines/>
              <w:widowControl/>
              <w:spacing w:before="0" w:after="0" w:lineRule="auto" w:line="264"/>
              <w:jc w:val="left"/>
            </w:pPr>
            <w:r>
              <w:rPr>
                <w:rFonts w:ascii="Arial" w:hAnsi="Arial" w:eastAsia="Arial"/>
                <w:b/>
                <w:color w:val="1D2733"/>
                <w:sz w:val="18"/>
              </w:rPr>
              <w:t>Days 14-15</w:t>
            </w:r>
          </w:p>
        </w:tc>
        <w:tc>
          <w:tcPr>
            <w:tcW w:type="dxa" w:w="6260"/>
            <w:shd w:fill="FFFFFF" w:val="clear"/>
          </w:tcPr>
          <w:p>
            <w:pPr>
              <w:keepNext w:val="0"/>
              <w:keepLines/>
              <w:widowControl/>
              <w:spacing w:before="0" w:after="0" w:lineRule="auto" w:line="264"/>
              <w:jc w:val="left"/>
            </w:pPr>
            <w:r>
              <w:rPr>
                <w:rFonts w:ascii="Arial" w:hAnsi="Arial" w:eastAsia="Arial"/>
                <w:b w:val="0"/>
                <w:color w:val="1D2733"/>
                <w:sz w:val="18"/>
              </w:rPr>
              <w:t>P2 rehearsal, evidence review, final acceptance</w:t>
            </w:r>
          </w:p>
        </w:tc>
        <w:tc>
          <w:tcPr>
            <w:tcW w:type="dxa" w:w="1550"/>
            <w:shd w:fill="FFFFFF" w:val="clear"/>
          </w:tcPr>
          <w:p>
            <w:pPr>
              <w:keepNext w:val="0"/>
              <w:keepLines/>
              <w:widowControl/>
              <w:spacing w:before="0" w:after="0" w:lineRule="auto" w:line="264"/>
              <w:jc w:val="left"/>
            </w:pPr>
            <w:r>
              <w:rPr>
                <w:rFonts w:ascii="Arial" w:hAnsi="Arial" w:eastAsia="Arial"/>
                <w:b w:val="0"/>
                <w:color w:val="1D2733"/>
                <w:sz w:val="18"/>
              </w:rPr>
              <w:t>G6</w:t>
            </w:r>
          </w:p>
        </w:tc>
      </w:tr>
    </w:tbl>
    <w:p>
      <w:pPr>
        <w:keepNext w:val="0"/>
        <w:keepLines w:val="0"/>
        <w:widowControl/>
        <w:spacing w:before="0" w:after="100" w:lineRule="auto" w:line="240"/>
      </w:pPr>
    </w:p>
    <w:p>
      <w:pPr>
        <w:pStyle w:val="Heading2"/>
        <w:pageBreakBefore w:val="0"/>
      </w:pPr>
      <w:r>
        <w:t>8.2 Responsibility matrix</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1780"/>
        <w:gridCol w:w="5620"/>
        <w:gridCol w:w="1960"/>
      </w:tblGrid>
      <w:tr>
        <w:trPr>
          <w:tblHeader w:val="true"/>
        </w:trPr>
        <w:tc>
          <w:tcPr>
            <w:tcW w:type="dxa" w:w="178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Role</w:t>
            </w:r>
          </w:p>
        </w:tc>
        <w:tc>
          <w:tcPr>
            <w:tcW w:type="dxa" w:w="562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Accountability in WP-00</w:t>
            </w:r>
          </w:p>
        </w:tc>
        <w:tc>
          <w:tcPr>
            <w:tcW w:type="dxa" w:w="19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Approval</w:t>
            </w:r>
          </w:p>
        </w:tc>
      </w:tr>
      <w:tr>
        <w:trPr>
          <w:cantSplit/>
        </w:trPr>
        <w:tc>
          <w:tcPr>
            <w:tcW w:type="dxa" w:w="1780"/>
            <w:shd w:fill="FFFFFF" w:val="clear"/>
          </w:tcPr>
          <w:p>
            <w:pPr>
              <w:keepNext w:val="0"/>
              <w:keepLines/>
              <w:widowControl/>
              <w:spacing w:before="0" w:after="0" w:lineRule="auto" w:line="264"/>
              <w:jc w:val="left"/>
            </w:pPr>
            <w:r>
              <w:rPr>
                <w:rFonts w:ascii="Arial" w:hAnsi="Arial" w:eastAsia="Arial"/>
                <w:b/>
                <w:color w:val="1D2733"/>
                <w:sz w:val="17"/>
              </w:rPr>
              <w:t>Product owner</w:t>
            </w:r>
          </w:p>
        </w:tc>
        <w:tc>
          <w:tcPr>
            <w:tcW w:type="dxa" w:w="5620"/>
            <w:shd w:fill="FFFFFF" w:val="clear"/>
          </w:tcPr>
          <w:p>
            <w:pPr>
              <w:keepNext w:val="0"/>
              <w:keepLines/>
              <w:widowControl/>
              <w:spacing w:before="0" w:after="0" w:lineRule="auto" w:line="264"/>
              <w:jc w:val="left"/>
            </w:pPr>
            <w:r>
              <w:rPr>
                <w:rFonts w:ascii="Arial" w:hAnsi="Arial" w:eastAsia="Arial"/>
                <w:b w:val="0"/>
                <w:color w:val="1D2733"/>
                <w:sz w:val="17"/>
              </w:rPr>
              <w:t>Scope, exclusions, final release decision</w:t>
            </w:r>
          </w:p>
        </w:tc>
        <w:tc>
          <w:tcPr>
            <w:tcW w:type="dxa" w:w="1960"/>
            <w:shd w:fill="FFFFFF" w:val="clear"/>
          </w:tcPr>
          <w:p>
            <w:pPr>
              <w:keepNext w:val="0"/>
              <w:keepLines/>
              <w:widowControl/>
              <w:spacing w:before="0" w:after="0" w:lineRule="auto" w:line="264"/>
              <w:jc w:val="left"/>
            </w:pPr>
            <w:r>
              <w:rPr>
                <w:rFonts w:ascii="Arial" w:hAnsi="Arial" w:eastAsia="Arial"/>
                <w:b w:val="0"/>
                <w:color w:val="1D2733"/>
                <w:sz w:val="17"/>
              </w:rPr>
              <w:t>G6</w:t>
            </w:r>
          </w:p>
        </w:tc>
      </w:tr>
      <w:tr>
        <w:trPr>
          <w:cantSplit/>
        </w:trPr>
        <w:tc>
          <w:tcPr>
            <w:tcW w:type="dxa" w:w="1780"/>
            <w:shd w:fill="FFFFFF" w:val="clear"/>
          </w:tcPr>
          <w:p>
            <w:pPr>
              <w:keepNext w:val="0"/>
              <w:keepLines/>
              <w:widowControl/>
              <w:spacing w:before="0" w:after="0" w:lineRule="auto" w:line="264"/>
              <w:jc w:val="left"/>
            </w:pPr>
            <w:r>
              <w:rPr>
                <w:rFonts w:ascii="Arial" w:hAnsi="Arial" w:eastAsia="Arial"/>
                <w:b/>
                <w:color w:val="1D2733"/>
                <w:sz w:val="17"/>
              </w:rPr>
              <w:t>Architecture owner</w:t>
            </w:r>
          </w:p>
        </w:tc>
        <w:tc>
          <w:tcPr>
            <w:tcW w:type="dxa" w:w="5620"/>
            <w:shd w:fill="FFFFFF" w:val="clear"/>
          </w:tcPr>
          <w:p>
            <w:pPr>
              <w:keepNext w:val="0"/>
              <w:keepLines/>
              <w:widowControl/>
              <w:spacing w:before="0" w:after="0" w:lineRule="auto" w:line="264"/>
              <w:jc w:val="left"/>
            </w:pPr>
            <w:r>
              <w:rPr>
                <w:rFonts w:ascii="Arial" w:hAnsi="Arial" w:eastAsia="Arial"/>
                <w:b w:val="0"/>
                <w:color w:val="1D2733"/>
                <w:sz w:val="17"/>
              </w:rPr>
              <w:t>Authority hierarchy, source/target boundaries, no legacy replay</w:t>
            </w:r>
          </w:p>
        </w:tc>
        <w:tc>
          <w:tcPr>
            <w:tcW w:type="dxa" w:w="1960"/>
            <w:shd w:fill="FFFFFF" w:val="clear"/>
          </w:tcPr>
          <w:p>
            <w:pPr>
              <w:keepNext w:val="0"/>
              <w:keepLines/>
              <w:widowControl/>
              <w:spacing w:before="0" w:after="0" w:lineRule="auto" w:line="264"/>
              <w:jc w:val="left"/>
            </w:pPr>
            <w:r>
              <w:rPr>
                <w:rFonts w:ascii="Arial" w:hAnsi="Arial" w:eastAsia="Arial"/>
                <w:b w:val="0"/>
                <w:color w:val="1D2733"/>
                <w:sz w:val="17"/>
              </w:rPr>
              <w:t>G0, G2, G6</w:t>
            </w:r>
          </w:p>
        </w:tc>
      </w:tr>
      <w:tr>
        <w:trPr>
          <w:cantSplit/>
        </w:trPr>
        <w:tc>
          <w:tcPr>
            <w:tcW w:type="dxa" w:w="1780"/>
            <w:shd w:fill="FFFFFF" w:val="clear"/>
          </w:tcPr>
          <w:p>
            <w:pPr>
              <w:keepNext w:val="0"/>
              <w:keepLines/>
              <w:widowControl/>
              <w:spacing w:before="0" w:after="0" w:lineRule="auto" w:line="264"/>
              <w:jc w:val="left"/>
            </w:pPr>
            <w:r>
              <w:rPr>
                <w:rFonts w:ascii="Arial" w:hAnsi="Arial" w:eastAsia="Arial"/>
                <w:b/>
                <w:color w:val="1D2733"/>
                <w:sz w:val="17"/>
              </w:rPr>
              <w:t>Database owner</w:t>
            </w:r>
          </w:p>
        </w:tc>
        <w:tc>
          <w:tcPr>
            <w:tcW w:type="dxa" w:w="5620"/>
            <w:shd w:fill="FFFFFF" w:val="clear"/>
          </w:tcPr>
          <w:p>
            <w:pPr>
              <w:keepNext w:val="0"/>
              <w:keepLines/>
              <w:widowControl/>
              <w:spacing w:before="0" w:after="0" w:lineRule="auto" w:line="264"/>
              <w:jc w:val="left"/>
            </w:pPr>
            <w:r>
              <w:rPr>
                <w:rFonts w:ascii="Arial" w:hAnsi="Arial" w:eastAsia="Arial"/>
                <w:b w:val="0"/>
                <w:color w:val="1D2733"/>
                <w:sz w:val="17"/>
              </w:rPr>
              <w:t>P1/P2/P3, target DDL, restore, fingerprints, runner DB behavior</w:t>
            </w:r>
          </w:p>
        </w:tc>
        <w:tc>
          <w:tcPr>
            <w:tcW w:type="dxa" w:w="1960"/>
            <w:shd w:fill="FFFFFF" w:val="clear"/>
          </w:tcPr>
          <w:p>
            <w:pPr>
              <w:keepNext w:val="0"/>
              <w:keepLines/>
              <w:widowControl/>
              <w:spacing w:before="0" w:after="0" w:lineRule="auto" w:line="264"/>
              <w:jc w:val="left"/>
            </w:pPr>
            <w:r>
              <w:rPr>
                <w:rFonts w:ascii="Arial" w:hAnsi="Arial" w:eastAsia="Arial"/>
                <w:b w:val="0"/>
                <w:color w:val="1D2733"/>
                <w:sz w:val="17"/>
              </w:rPr>
              <w:t>G1-G4</w:t>
            </w:r>
          </w:p>
        </w:tc>
      </w:tr>
      <w:tr>
        <w:trPr>
          <w:cantSplit/>
        </w:trPr>
        <w:tc>
          <w:tcPr>
            <w:tcW w:type="dxa" w:w="1780"/>
            <w:shd w:fill="FFFFFF" w:val="clear"/>
          </w:tcPr>
          <w:p>
            <w:pPr>
              <w:keepNext w:val="0"/>
              <w:keepLines/>
              <w:widowControl/>
              <w:spacing w:before="0" w:after="0" w:lineRule="auto" w:line="264"/>
              <w:jc w:val="left"/>
            </w:pPr>
            <w:r>
              <w:rPr>
                <w:rFonts w:ascii="Arial" w:hAnsi="Arial" w:eastAsia="Arial"/>
                <w:b/>
                <w:color w:val="1D2733"/>
                <w:sz w:val="17"/>
              </w:rPr>
              <w:t>Backend owner</w:t>
            </w:r>
          </w:p>
        </w:tc>
        <w:tc>
          <w:tcPr>
            <w:tcW w:type="dxa" w:w="5620"/>
            <w:shd w:fill="FFFFFF" w:val="clear"/>
          </w:tcPr>
          <w:p>
            <w:pPr>
              <w:keepNext w:val="0"/>
              <w:keepLines/>
              <w:widowControl/>
              <w:spacing w:before="0" w:after="0" w:lineRule="auto" w:line="264"/>
              <w:jc w:val="left"/>
            </w:pPr>
            <w:r>
              <w:rPr>
                <w:rFonts w:ascii="Arial" w:hAnsi="Arial" w:eastAsia="Arial"/>
                <w:b w:val="0"/>
                <w:color w:val="1D2733"/>
                <w:sz w:val="17"/>
              </w:rPr>
              <w:t>PR #2 correction, migration command, ledger, tests, workflow changes</w:t>
            </w:r>
          </w:p>
        </w:tc>
        <w:tc>
          <w:tcPr>
            <w:tcW w:type="dxa" w:w="1960"/>
            <w:shd w:fill="FFFFFF" w:val="clear"/>
          </w:tcPr>
          <w:p>
            <w:pPr>
              <w:keepNext w:val="0"/>
              <w:keepLines/>
              <w:widowControl/>
              <w:spacing w:before="0" w:after="0" w:lineRule="auto" w:line="264"/>
              <w:jc w:val="left"/>
            </w:pPr>
            <w:r>
              <w:rPr>
                <w:rFonts w:ascii="Arial" w:hAnsi="Arial" w:eastAsia="Arial"/>
                <w:b w:val="0"/>
                <w:color w:val="1D2733"/>
                <w:sz w:val="17"/>
              </w:rPr>
              <w:t>G0, G4, G5</w:t>
            </w:r>
          </w:p>
        </w:tc>
      </w:tr>
      <w:tr>
        <w:trPr>
          <w:cantSplit/>
        </w:trPr>
        <w:tc>
          <w:tcPr>
            <w:tcW w:type="dxa" w:w="1780"/>
            <w:shd w:fill="FFFFFF" w:val="clear"/>
          </w:tcPr>
          <w:p>
            <w:pPr>
              <w:keepNext w:val="0"/>
              <w:keepLines/>
              <w:widowControl/>
              <w:spacing w:before="0" w:after="0" w:lineRule="auto" w:line="264"/>
              <w:jc w:val="left"/>
            </w:pPr>
            <w:r>
              <w:rPr>
                <w:rFonts w:ascii="Arial" w:hAnsi="Arial" w:eastAsia="Arial"/>
                <w:b/>
                <w:color w:val="1D2733"/>
                <w:sz w:val="17"/>
              </w:rPr>
              <w:t>Operations owner</w:t>
            </w:r>
          </w:p>
        </w:tc>
        <w:tc>
          <w:tcPr>
            <w:tcW w:type="dxa" w:w="5620"/>
            <w:shd w:fill="FFFFFF" w:val="clear"/>
          </w:tcPr>
          <w:p>
            <w:pPr>
              <w:keepNext w:val="0"/>
              <w:keepLines/>
              <w:widowControl/>
              <w:spacing w:before="0" w:after="0" w:lineRule="auto" w:line="264"/>
              <w:jc w:val="left"/>
            </w:pPr>
            <w:r>
              <w:rPr>
                <w:rFonts w:ascii="Arial" w:hAnsi="Arial" w:eastAsia="Arial"/>
                <w:b w:val="0"/>
                <w:color w:val="1D2733"/>
                <w:sz w:val="17"/>
              </w:rPr>
              <w:t>Deployment inventory, freeze, backup access, isolated rehearsal</w:t>
            </w:r>
          </w:p>
        </w:tc>
        <w:tc>
          <w:tcPr>
            <w:tcW w:type="dxa" w:w="1960"/>
            <w:shd w:fill="FFFFFF" w:val="clear"/>
          </w:tcPr>
          <w:p>
            <w:pPr>
              <w:keepNext w:val="0"/>
              <w:keepLines/>
              <w:widowControl/>
              <w:spacing w:before="0" w:after="0" w:lineRule="auto" w:line="264"/>
              <w:jc w:val="left"/>
            </w:pPr>
            <w:r>
              <w:rPr>
                <w:rFonts w:ascii="Arial" w:hAnsi="Arial" w:eastAsia="Arial"/>
                <w:b w:val="0"/>
                <w:color w:val="1D2733"/>
                <w:sz w:val="17"/>
              </w:rPr>
              <w:t>G0, G1, G6</w:t>
            </w:r>
          </w:p>
        </w:tc>
      </w:tr>
      <w:tr>
        <w:trPr>
          <w:cantSplit/>
        </w:trPr>
        <w:tc>
          <w:tcPr>
            <w:tcW w:type="dxa" w:w="1780"/>
            <w:shd w:fill="FFFFFF" w:val="clear"/>
          </w:tcPr>
          <w:p>
            <w:pPr>
              <w:keepNext w:val="0"/>
              <w:keepLines/>
              <w:widowControl/>
              <w:spacing w:before="0" w:after="0" w:lineRule="auto" w:line="264"/>
              <w:jc w:val="left"/>
            </w:pPr>
            <w:r>
              <w:rPr>
                <w:rFonts w:ascii="Arial" w:hAnsi="Arial" w:eastAsia="Arial"/>
                <w:b/>
                <w:color w:val="1D2733"/>
                <w:sz w:val="17"/>
              </w:rPr>
              <w:t>Security owner</w:t>
            </w:r>
          </w:p>
        </w:tc>
        <w:tc>
          <w:tcPr>
            <w:tcW w:type="dxa" w:w="5620"/>
            <w:shd w:fill="FFFFFF" w:val="clear"/>
          </w:tcPr>
          <w:p>
            <w:pPr>
              <w:keepNext w:val="0"/>
              <w:keepLines/>
              <w:widowControl/>
              <w:spacing w:before="0" w:after="0" w:lineRule="auto" w:line="264"/>
              <w:jc w:val="left"/>
            </w:pPr>
            <w:r>
              <w:rPr>
                <w:rFonts w:ascii="Arial" w:hAnsi="Arial" w:eastAsia="Arial"/>
                <w:b w:val="0"/>
                <w:color w:val="1D2733"/>
                <w:sz w:val="17"/>
              </w:rPr>
              <w:t>Role boundary, sensitive evidence, secret scan, artifact provenance</w:t>
            </w:r>
          </w:p>
        </w:tc>
        <w:tc>
          <w:tcPr>
            <w:tcW w:type="dxa" w:w="1960"/>
            <w:shd w:fill="FFFFFF" w:val="clear"/>
          </w:tcPr>
          <w:p>
            <w:pPr>
              <w:keepNext w:val="0"/>
              <w:keepLines/>
              <w:widowControl/>
              <w:spacing w:before="0" w:after="0" w:lineRule="auto" w:line="264"/>
              <w:jc w:val="left"/>
            </w:pPr>
            <w:r>
              <w:rPr>
                <w:rFonts w:ascii="Arial" w:hAnsi="Arial" w:eastAsia="Arial"/>
                <w:b w:val="0"/>
                <w:color w:val="1D2733"/>
                <w:sz w:val="17"/>
              </w:rPr>
              <w:t>G1, G5, G6</w:t>
            </w:r>
          </w:p>
        </w:tc>
      </w:tr>
      <w:tr>
        <w:trPr>
          <w:cantSplit/>
        </w:trPr>
        <w:tc>
          <w:tcPr>
            <w:tcW w:type="dxa" w:w="1780"/>
            <w:shd w:fill="FFFFFF" w:val="clear"/>
          </w:tcPr>
          <w:p>
            <w:pPr>
              <w:keepNext w:val="0"/>
              <w:keepLines/>
              <w:widowControl/>
              <w:spacing w:before="0" w:after="0" w:lineRule="auto" w:line="264"/>
              <w:jc w:val="left"/>
            </w:pPr>
            <w:r>
              <w:rPr>
                <w:rFonts w:ascii="Arial" w:hAnsi="Arial" w:eastAsia="Arial"/>
                <w:b/>
                <w:color w:val="1D2733"/>
                <w:sz w:val="17"/>
              </w:rPr>
              <w:t>Quality owner</w:t>
            </w:r>
          </w:p>
        </w:tc>
        <w:tc>
          <w:tcPr>
            <w:tcW w:type="dxa" w:w="5620"/>
            <w:shd w:fill="FFFFFF" w:val="clear"/>
          </w:tcPr>
          <w:p>
            <w:pPr>
              <w:keepNext w:val="0"/>
              <w:keepLines/>
              <w:widowControl/>
              <w:spacing w:before="0" w:after="0" w:lineRule="auto" w:line="264"/>
              <w:jc w:val="left"/>
            </w:pPr>
            <w:r>
              <w:rPr>
                <w:rFonts w:ascii="Arial" w:hAnsi="Arial" w:eastAsia="Arial"/>
                <w:b w:val="0"/>
                <w:color w:val="1D2733"/>
                <w:sz w:val="17"/>
              </w:rPr>
              <w:t>Fixture quality, CI matrix, fault injection, evidence completeness</w:t>
            </w:r>
          </w:p>
        </w:tc>
        <w:tc>
          <w:tcPr>
            <w:tcW w:type="dxa" w:w="1960"/>
            <w:shd w:fill="FFFFFF" w:val="clear"/>
          </w:tcPr>
          <w:p>
            <w:pPr>
              <w:keepNext w:val="0"/>
              <w:keepLines/>
              <w:widowControl/>
              <w:spacing w:before="0" w:after="0" w:lineRule="auto" w:line="264"/>
              <w:jc w:val="left"/>
            </w:pPr>
            <w:r>
              <w:rPr>
                <w:rFonts w:ascii="Arial" w:hAnsi="Arial" w:eastAsia="Arial"/>
                <w:b w:val="0"/>
                <w:color w:val="1D2733"/>
                <w:sz w:val="17"/>
              </w:rPr>
              <w:t>G5, G6</w:t>
            </w:r>
          </w:p>
        </w:tc>
      </w:tr>
    </w:tbl>
    <w:p>
      <w:pPr>
        <w:keepNext w:val="0"/>
        <w:keepLines w:val="0"/>
        <w:widowControl/>
        <w:spacing w:before="0" w:after="100" w:lineRule="auto" w:line="240"/>
      </w:pPr>
    </w:p>
    <w:p>
      <w:pPr>
        <w:pStyle w:val="Heading1"/>
        <w:pageBreakBefore w:val="0"/>
      </w:pPr>
      <w:r>
        <w:t>9. Risks and controls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630"/>
        <w:gridCol w:w="2870"/>
        <w:gridCol w:w="3860"/>
      </w:tblGrid>
      <w:tr>
        <w:trPr>
          <w:tblHeader w:val="true"/>
        </w:trPr>
        <w:tc>
          <w:tcPr>
            <w:tcW w:type="dxa" w:w="263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Risk</w:t>
            </w:r>
          </w:p>
        </w:tc>
        <w:tc>
          <w:tcPr>
            <w:tcW w:type="dxa" w:w="287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Early indicator</w:t>
            </w:r>
          </w:p>
        </w:tc>
        <w:tc>
          <w:tcPr>
            <w:tcW w:type="dxa" w:w="38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Required control</w:t>
            </w:r>
          </w:p>
        </w:tc>
      </w:tr>
      <w:tr>
        <w:trPr>
          <w:cantSplit/>
        </w:trPr>
        <w:tc>
          <w:tcPr>
            <w:tcW w:type="dxa" w:w="2630"/>
            <w:shd w:fill="FFFFFF" w:val="clear"/>
          </w:tcPr>
          <w:p>
            <w:pPr>
              <w:keepNext w:val="0"/>
              <w:keepLines/>
              <w:widowControl/>
              <w:spacing w:before="0" w:after="0" w:lineRule="auto" w:line="264"/>
              <w:jc w:val="left"/>
            </w:pPr>
            <w:r>
              <w:rPr>
                <w:rFonts w:ascii="Arial" w:hAnsi="Arial" w:eastAsia="Arial"/>
                <w:b/>
                <w:color w:val="1D2733"/>
                <w:sz w:val="17"/>
              </w:rPr>
              <w:t>Production shape differs from repository</w:t>
            </w:r>
          </w:p>
        </w:tc>
        <w:tc>
          <w:tcPr>
            <w:tcW w:type="dxa" w:w="2870"/>
            <w:shd w:fill="FFFFFF" w:val="clear"/>
          </w:tcPr>
          <w:p>
            <w:pPr>
              <w:keepNext w:val="0"/>
              <w:keepLines/>
              <w:widowControl/>
              <w:spacing w:before="0" w:after="0" w:lineRule="auto" w:line="264"/>
              <w:jc w:val="left"/>
            </w:pPr>
            <w:r>
              <w:rPr>
                <w:rFonts w:ascii="Arial" w:hAnsi="Arial" w:eastAsia="Arial"/>
                <w:b w:val="0"/>
                <w:color w:val="1D2733"/>
                <w:sz w:val="17"/>
              </w:rPr>
              <w:t>P1 fingerprint or object inventory mismatch</w:t>
            </w:r>
          </w:p>
        </w:tc>
        <w:tc>
          <w:tcPr>
            <w:tcW w:type="dxa" w:w="3860"/>
            <w:shd w:fill="FFFFFF" w:val="clear"/>
          </w:tcPr>
          <w:p>
            <w:pPr>
              <w:keepNext w:val="0"/>
              <w:keepLines/>
              <w:widowControl/>
              <w:spacing w:before="0" w:after="0" w:lineRule="auto" w:line="264"/>
              <w:jc w:val="left"/>
            </w:pPr>
            <w:r>
              <w:rPr>
                <w:rFonts w:ascii="Arial" w:hAnsi="Arial" w:eastAsia="Arial"/>
                <w:b w:val="0"/>
                <w:color w:val="1D2733"/>
                <w:sz w:val="17"/>
              </w:rPr>
              <w:t>Fail closed; approve a new profile and update the target decision before baseline generation.</w:t>
            </w:r>
          </w:p>
        </w:tc>
      </w:tr>
      <w:tr>
        <w:trPr>
          <w:cantSplit/>
        </w:trPr>
        <w:tc>
          <w:tcPr>
            <w:tcW w:type="dxa" w:w="2630"/>
            <w:shd w:fill="FFFFFF" w:val="clear"/>
          </w:tcPr>
          <w:p>
            <w:pPr>
              <w:keepNext w:val="0"/>
              <w:keepLines/>
              <w:widowControl/>
              <w:spacing w:before="0" w:after="0" w:lineRule="auto" w:line="264"/>
              <w:jc w:val="left"/>
            </w:pPr>
            <w:r>
              <w:rPr>
                <w:rFonts w:ascii="Arial" w:hAnsi="Arial" w:eastAsia="Arial"/>
                <w:b/>
                <w:color w:val="1D2733"/>
                <w:sz w:val="17"/>
              </w:rPr>
              <w:t>018 has more than one live shape</w:t>
            </w:r>
          </w:p>
        </w:tc>
        <w:tc>
          <w:tcPr>
            <w:tcW w:type="dxa" w:w="2870"/>
            <w:shd w:fill="FFFFFF" w:val="clear"/>
          </w:tcPr>
          <w:p>
            <w:pPr>
              <w:keepNext w:val="0"/>
              <w:keepLines/>
              <w:widowControl/>
              <w:spacing w:before="0" w:after="0" w:lineRule="auto" w:line="264"/>
              <w:jc w:val="left"/>
            </w:pPr>
            <w:r>
              <w:rPr>
                <w:rFonts w:ascii="Arial" w:hAnsi="Arial" w:eastAsia="Arial"/>
                <w:b w:val="0"/>
                <w:color w:val="1D2733"/>
                <w:sz w:val="17"/>
              </w:rPr>
              <w:t>P1/P2/other environment disagreement</w:t>
            </w:r>
          </w:p>
        </w:tc>
        <w:tc>
          <w:tcPr>
            <w:tcW w:type="dxa" w:w="3860"/>
            <w:shd w:fill="FFFFFF" w:val="clear"/>
          </w:tcPr>
          <w:p>
            <w:pPr>
              <w:keepNext w:val="0"/>
              <w:keepLines/>
              <w:widowControl/>
              <w:spacing w:before="0" w:after="0" w:lineRule="auto" w:line="264"/>
              <w:jc w:val="left"/>
            </w:pPr>
            <w:r>
              <w:rPr>
                <w:rFonts w:ascii="Arial" w:hAnsi="Arial" w:eastAsia="Arial"/>
                <w:b w:val="0"/>
                <w:color w:val="1D2733"/>
                <w:sz w:val="17"/>
              </w:rPr>
              <w:t>Support only named profiles with explicit convergent paths; do not use permissive SQL.</w:t>
            </w:r>
          </w:p>
        </w:tc>
      </w:tr>
      <w:tr>
        <w:trPr>
          <w:cantSplit/>
        </w:trPr>
        <w:tc>
          <w:tcPr>
            <w:tcW w:type="dxa" w:w="2630"/>
            <w:shd w:fill="FFFFFF" w:val="clear"/>
          </w:tcPr>
          <w:p>
            <w:pPr>
              <w:keepNext w:val="0"/>
              <w:keepLines/>
              <w:widowControl/>
              <w:spacing w:before="0" w:after="0" w:lineRule="auto" w:line="264"/>
              <w:jc w:val="left"/>
            </w:pPr>
            <w:r>
              <w:rPr>
                <w:rFonts w:ascii="Arial" w:hAnsi="Arial" w:eastAsia="Arial"/>
                <w:b/>
                <w:color w:val="1D2733"/>
                <w:sz w:val="17"/>
              </w:rPr>
              <w:t>Operational code is outside Git</w:t>
            </w:r>
          </w:p>
        </w:tc>
        <w:tc>
          <w:tcPr>
            <w:tcW w:type="dxa" w:w="2870"/>
            <w:shd w:fill="FFFFFF" w:val="clear"/>
          </w:tcPr>
          <w:p>
            <w:pPr>
              <w:keepNext w:val="0"/>
              <w:keepLines/>
              <w:widowControl/>
              <w:spacing w:before="0" w:after="0" w:lineRule="auto" w:line="264"/>
              <w:jc w:val="left"/>
            </w:pPr>
            <w:r>
              <w:rPr>
                <w:rFonts w:ascii="Arial" w:hAnsi="Arial" w:eastAsia="Arial"/>
                <w:b w:val="0"/>
                <w:color w:val="1D2733"/>
                <w:sz w:val="17"/>
              </w:rPr>
              <w:t>Binary/image hash has no source match</w:t>
            </w:r>
          </w:p>
        </w:tc>
        <w:tc>
          <w:tcPr>
            <w:tcW w:type="dxa" w:w="3860"/>
            <w:shd w:fill="FFFFFF" w:val="clear"/>
          </w:tcPr>
          <w:p>
            <w:pPr>
              <w:keepNext w:val="0"/>
              <w:keepLines/>
              <w:widowControl/>
              <w:spacing w:before="0" w:after="0" w:lineRule="auto" w:line="264"/>
              <w:jc w:val="left"/>
            </w:pPr>
            <w:r>
              <w:rPr>
                <w:rFonts w:ascii="Arial" w:hAnsi="Arial" w:eastAsia="Arial"/>
                <w:b w:val="0"/>
                <w:color w:val="1D2733"/>
                <w:sz w:val="17"/>
              </w:rPr>
              <w:t>Block G0 until reconstructed, reviewed, and tagged.</w:t>
            </w:r>
          </w:p>
        </w:tc>
      </w:tr>
      <w:tr>
        <w:trPr>
          <w:cantSplit/>
        </w:trPr>
        <w:tc>
          <w:tcPr>
            <w:tcW w:type="dxa" w:w="2630"/>
            <w:shd w:fill="FFFFFF" w:val="clear"/>
          </w:tcPr>
          <w:p>
            <w:pPr>
              <w:keepNext w:val="0"/>
              <w:keepLines/>
              <w:widowControl/>
              <w:spacing w:before="0" w:after="0" w:lineRule="auto" w:line="264"/>
              <w:jc w:val="left"/>
            </w:pPr>
            <w:r>
              <w:rPr>
                <w:rFonts w:ascii="Arial" w:hAnsi="Arial" w:eastAsia="Arial"/>
                <w:b/>
                <w:color w:val="1D2733"/>
                <w:sz w:val="17"/>
              </w:rPr>
              <w:t>Poison event becomes invisible</w:t>
            </w:r>
          </w:p>
        </w:tc>
        <w:tc>
          <w:tcPr>
            <w:tcW w:type="dxa" w:w="2870"/>
            <w:shd w:fill="FFFFFF" w:val="clear"/>
          </w:tcPr>
          <w:p>
            <w:pPr>
              <w:keepNext w:val="0"/>
              <w:keepLines/>
              <w:widowControl/>
              <w:spacing w:before="0" w:after="0" w:lineRule="auto" w:line="264"/>
              <w:jc w:val="left"/>
            </w:pPr>
            <w:r>
              <w:rPr>
                <w:rFonts w:ascii="Arial" w:hAnsi="Arial" w:eastAsia="Arial"/>
                <w:b w:val="0"/>
                <w:color w:val="1D2733"/>
                <w:sz w:val="17"/>
              </w:rPr>
              <w:t>Term without durable record</w:t>
            </w:r>
          </w:p>
        </w:tc>
        <w:tc>
          <w:tcPr>
            <w:tcW w:type="dxa" w:w="3860"/>
            <w:shd w:fill="FFFFFF" w:val="clear"/>
          </w:tcPr>
          <w:p>
            <w:pPr>
              <w:keepNext w:val="0"/>
              <w:keepLines/>
              <w:widowControl/>
              <w:spacing w:before="0" w:after="0" w:lineRule="auto" w:line="264"/>
              <w:jc w:val="left"/>
            </w:pPr>
            <w:r>
              <w:rPr>
                <w:rFonts w:ascii="Arial" w:hAnsi="Arial" w:eastAsia="Arial"/>
                <w:b w:val="0"/>
                <w:color w:val="1D2733"/>
                <w:sz w:val="17"/>
              </w:rPr>
              <w:t>Persist sanitized dead-letter evidence before terminal acknowledgement.</w:t>
            </w:r>
          </w:p>
        </w:tc>
      </w:tr>
      <w:tr>
        <w:trPr>
          <w:cantSplit/>
        </w:trPr>
        <w:tc>
          <w:tcPr>
            <w:tcW w:type="dxa" w:w="2630"/>
            <w:shd w:fill="FFFFFF" w:val="clear"/>
          </w:tcPr>
          <w:p>
            <w:pPr>
              <w:keepNext w:val="0"/>
              <w:keepLines/>
              <w:widowControl/>
              <w:spacing w:before="0" w:after="0" w:lineRule="auto" w:line="264"/>
              <w:jc w:val="left"/>
            </w:pPr>
            <w:r>
              <w:rPr>
                <w:rFonts w:ascii="Arial" w:hAnsi="Arial" w:eastAsia="Arial"/>
                <w:b/>
                <w:color w:val="1D2733"/>
                <w:sz w:val="17"/>
              </w:rPr>
              <w:t>Role bootstrap needs elevated privilege</w:t>
            </w:r>
          </w:p>
        </w:tc>
        <w:tc>
          <w:tcPr>
            <w:tcW w:type="dxa" w:w="2870"/>
            <w:shd w:fill="FFFFFF" w:val="clear"/>
          </w:tcPr>
          <w:p>
            <w:pPr>
              <w:keepNext w:val="0"/>
              <w:keepLines/>
              <w:widowControl/>
              <w:spacing w:before="0" w:after="0" w:lineRule="auto" w:line="264"/>
              <w:jc w:val="left"/>
            </w:pPr>
            <w:r>
              <w:rPr>
                <w:rFonts w:ascii="Arial" w:hAnsi="Arial" w:eastAsia="Arial"/>
                <w:b w:val="0"/>
                <w:color w:val="1D2733"/>
                <w:sz w:val="17"/>
              </w:rPr>
              <w:t>clarityit_app absent or ownership differs</w:t>
            </w:r>
          </w:p>
        </w:tc>
        <w:tc>
          <w:tcPr>
            <w:tcW w:type="dxa" w:w="3860"/>
            <w:shd w:fill="FFFFFF" w:val="clear"/>
          </w:tcPr>
          <w:p>
            <w:pPr>
              <w:keepNext w:val="0"/>
              <w:keepLines/>
              <w:widowControl/>
              <w:spacing w:before="0" w:after="0" w:lineRule="auto" w:line="264"/>
              <w:jc w:val="left"/>
            </w:pPr>
            <w:r>
              <w:rPr>
                <w:rFonts w:ascii="Arial" w:hAnsi="Arial" w:eastAsia="Arial"/>
                <w:b w:val="0"/>
                <w:color w:val="1D2733"/>
                <w:sz w:val="17"/>
              </w:rPr>
              <w:t>Separate privileged bootstrap from app migration; preflight exact required role/grants.</w:t>
            </w:r>
          </w:p>
        </w:tc>
      </w:tr>
      <w:tr>
        <w:trPr>
          <w:cantSplit/>
        </w:trPr>
        <w:tc>
          <w:tcPr>
            <w:tcW w:type="dxa" w:w="2630"/>
            <w:shd w:fill="FFFFFF" w:val="clear"/>
          </w:tcPr>
          <w:p>
            <w:pPr>
              <w:keepNext w:val="0"/>
              <w:keepLines/>
              <w:widowControl/>
              <w:spacing w:before="0" w:after="0" w:lineRule="auto" w:line="264"/>
              <w:jc w:val="left"/>
            </w:pPr>
            <w:r>
              <w:rPr>
                <w:rFonts w:ascii="Arial" w:hAnsi="Arial" w:eastAsia="Arial"/>
                <w:b/>
                <w:color w:val="1D2733"/>
                <w:sz w:val="17"/>
              </w:rPr>
              <w:t>Baseline generation is nondeterministic</w:t>
            </w:r>
          </w:p>
        </w:tc>
        <w:tc>
          <w:tcPr>
            <w:tcW w:type="dxa" w:w="2870"/>
            <w:shd w:fill="FFFFFF" w:val="clear"/>
          </w:tcPr>
          <w:p>
            <w:pPr>
              <w:keepNext w:val="0"/>
              <w:keepLines/>
              <w:widowControl/>
              <w:spacing w:before="0" w:after="0" w:lineRule="auto" w:line="264"/>
              <w:jc w:val="left"/>
            </w:pPr>
            <w:r>
              <w:rPr>
                <w:rFonts w:ascii="Arial" w:hAnsi="Arial" w:eastAsia="Arial"/>
                <w:b w:val="0"/>
                <w:color w:val="1D2733"/>
                <w:sz w:val="17"/>
              </w:rPr>
              <w:t>Clean-run fingerprints differ</w:t>
            </w:r>
          </w:p>
        </w:tc>
        <w:tc>
          <w:tcPr>
            <w:tcW w:type="dxa" w:w="3860"/>
            <w:shd w:fill="FFFFFF" w:val="clear"/>
          </w:tcPr>
          <w:p>
            <w:pPr>
              <w:keepNext w:val="0"/>
              <w:keepLines/>
              <w:widowControl/>
              <w:spacing w:before="0" w:after="0" w:lineRule="auto" w:line="264"/>
              <w:jc w:val="left"/>
            </w:pPr>
            <w:r>
              <w:rPr>
                <w:rFonts w:ascii="Arial" w:hAnsi="Arial" w:eastAsia="Arial"/>
                <w:b w:val="0"/>
                <w:color w:val="1D2733"/>
                <w:sz w:val="17"/>
              </w:rPr>
              <w:t>Version canonicalization; normalize dump inputs; compare two independent fresh installs.</w:t>
            </w:r>
          </w:p>
        </w:tc>
      </w:tr>
      <w:tr>
        <w:trPr>
          <w:cantSplit/>
        </w:trPr>
        <w:tc>
          <w:tcPr>
            <w:tcW w:type="dxa" w:w="2630"/>
            <w:shd w:fill="FFFFFF" w:val="clear"/>
          </w:tcPr>
          <w:p>
            <w:pPr>
              <w:keepNext w:val="0"/>
              <w:keepLines/>
              <w:widowControl/>
              <w:spacing w:before="0" w:after="0" w:lineRule="auto" w:line="264"/>
              <w:jc w:val="left"/>
            </w:pPr>
            <w:r>
              <w:rPr>
                <w:rFonts w:ascii="Arial" w:hAnsi="Arial" w:eastAsia="Arial"/>
                <w:b/>
                <w:color w:val="1D2733"/>
                <w:sz w:val="17"/>
              </w:rPr>
              <w:t>CI hides state leakage</w:t>
            </w:r>
          </w:p>
        </w:tc>
        <w:tc>
          <w:tcPr>
            <w:tcW w:type="dxa" w:w="2870"/>
            <w:shd w:fill="FFFFFF" w:val="clear"/>
          </w:tcPr>
          <w:p>
            <w:pPr>
              <w:keepNext w:val="0"/>
              <w:keepLines/>
              <w:widowControl/>
              <w:spacing w:before="0" w:after="0" w:lineRule="auto" w:line="264"/>
              <w:jc w:val="left"/>
            </w:pPr>
            <w:r>
              <w:rPr>
                <w:rFonts w:ascii="Arial" w:hAnsi="Arial" w:eastAsia="Arial"/>
                <w:b w:val="0"/>
                <w:color w:val="1D2733"/>
                <w:sz w:val="17"/>
              </w:rPr>
              <w:t>Rerun passes only on reused volume/cache</w:t>
            </w:r>
          </w:p>
        </w:tc>
        <w:tc>
          <w:tcPr>
            <w:tcW w:type="dxa" w:w="3860"/>
            <w:shd w:fill="FFFFFF" w:val="clear"/>
          </w:tcPr>
          <w:p>
            <w:pPr>
              <w:keepNext w:val="0"/>
              <w:keepLines/>
              <w:widowControl/>
              <w:spacing w:before="0" w:after="0" w:lineRule="auto" w:line="264"/>
              <w:jc w:val="left"/>
            </w:pPr>
            <w:r>
              <w:rPr>
                <w:rFonts w:ascii="Arial" w:hAnsi="Arial" w:eastAsia="Arial"/>
                <w:b w:val="0"/>
                <w:color w:val="1D2733"/>
                <w:sz w:val="17"/>
              </w:rPr>
              <w:t>Use clean PostgreSQL per job; rerun apply and compare digests.</w:t>
            </w:r>
          </w:p>
        </w:tc>
      </w:tr>
      <w:tr>
        <w:trPr>
          <w:cantSplit/>
        </w:trPr>
        <w:tc>
          <w:tcPr>
            <w:tcW w:type="dxa" w:w="2630"/>
            <w:shd w:fill="FFFFFF" w:val="clear"/>
          </w:tcPr>
          <w:p>
            <w:pPr>
              <w:keepNext w:val="0"/>
              <w:keepLines/>
              <w:widowControl/>
              <w:spacing w:before="0" w:after="0" w:lineRule="auto" w:line="264"/>
              <w:jc w:val="left"/>
            </w:pPr>
            <w:r>
              <w:rPr>
                <w:rFonts w:ascii="Arial" w:hAnsi="Arial" w:eastAsia="Arial"/>
                <w:b/>
                <w:color w:val="1D2733"/>
                <w:sz w:val="17"/>
              </w:rPr>
              <w:t>Sensitive data leaks into evidence</w:t>
            </w:r>
          </w:p>
        </w:tc>
        <w:tc>
          <w:tcPr>
            <w:tcW w:type="dxa" w:w="2870"/>
            <w:shd w:fill="FFFFFF" w:val="clear"/>
          </w:tcPr>
          <w:p>
            <w:pPr>
              <w:keepNext w:val="0"/>
              <w:keepLines/>
              <w:widowControl/>
              <w:spacing w:before="0" w:after="0" w:lineRule="auto" w:line="264"/>
              <w:jc w:val="left"/>
            </w:pPr>
            <w:r>
              <w:rPr>
                <w:rFonts w:ascii="Arial" w:hAnsi="Arial" w:eastAsia="Arial"/>
                <w:b w:val="0"/>
                <w:color w:val="1D2733"/>
                <w:sz w:val="17"/>
              </w:rPr>
              <w:t>Raw dump/sample or credential in artifact</w:t>
            </w:r>
          </w:p>
        </w:tc>
        <w:tc>
          <w:tcPr>
            <w:tcW w:type="dxa" w:w="3860"/>
            <w:shd w:fill="FFFFFF" w:val="clear"/>
          </w:tcPr>
          <w:p>
            <w:pPr>
              <w:keepNext w:val="0"/>
              <w:keepLines/>
              <w:widowControl/>
              <w:spacing w:before="0" w:after="0" w:lineRule="auto" w:line="264"/>
              <w:jc w:val="left"/>
            </w:pPr>
            <w:r>
              <w:rPr>
                <w:rFonts w:ascii="Arial" w:hAnsi="Arial" w:eastAsia="Arial"/>
                <w:b w:val="0"/>
                <w:color w:val="1D2733"/>
                <w:sz w:val="17"/>
              </w:rPr>
              <w:t>Sanitized P3 only in CI; secret scan; restricted P1/P2 storage; digest/reference in public evidence.</w:t>
            </w:r>
          </w:p>
        </w:tc>
      </w:tr>
      <w:tr>
        <w:trPr>
          <w:cantSplit/>
        </w:trPr>
        <w:tc>
          <w:tcPr>
            <w:tcW w:type="dxa" w:w="2630"/>
            <w:shd w:fill="FFFFFF" w:val="clear"/>
          </w:tcPr>
          <w:p>
            <w:pPr>
              <w:keepNext w:val="0"/>
              <w:keepLines/>
              <w:widowControl/>
              <w:spacing w:before="0" w:after="0" w:lineRule="auto" w:line="264"/>
              <w:jc w:val="left"/>
            </w:pPr>
            <w:r>
              <w:rPr>
                <w:rFonts w:ascii="Arial" w:hAnsi="Arial" w:eastAsia="Arial"/>
                <w:b/>
                <w:color w:val="1D2733"/>
                <w:sz w:val="17"/>
              </w:rPr>
              <w:t>Scope expands into v2 semantics</w:t>
            </w:r>
          </w:p>
        </w:tc>
        <w:tc>
          <w:tcPr>
            <w:tcW w:type="dxa" w:w="2870"/>
            <w:shd w:fill="FFFFFF" w:val="clear"/>
          </w:tcPr>
          <w:p>
            <w:pPr>
              <w:keepNext w:val="0"/>
              <w:keepLines/>
              <w:widowControl/>
              <w:spacing w:before="0" w:after="0" w:lineRule="auto" w:line="264"/>
              <w:jc w:val="left"/>
            </w:pPr>
            <w:r>
              <w:rPr>
                <w:rFonts w:ascii="Arial" w:hAnsi="Arial" w:eastAsia="Arial"/>
                <w:b w:val="0"/>
                <w:color w:val="1D2733"/>
                <w:sz w:val="17"/>
              </w:rPr>
              <w:t>Kernel/adapter/UI changes appear in WP-00 PRs</w:t>
            </w:r>
          </w:p>
        </w:tc>
        <w:tc>
          <w:tcPr>
            <w:tcW w:type="dxa" w:w="3860"/>
            <w:shd w:fill="FFFFFF" w:val="clear"/>
          </w:tcPr>
          <w:p>
            <w:pPr>
              <w:keepNext w:val="0"/>
              <w:keepLines/>
              <w:widowControl/>
              <w:spacing w:before="0" w:after="0" w:lineRule="auto" w:line="264"/>
              <w:jc w:val="left"/>
            </w:pPr>
            <w:r>
              <w:rPr>
                <w:rFonts w:ascii="Arial" w:hAnsi="Arial" w:eastAsia="Arial"/>
                <w:b w:val="0"/>
                <w:color w:val="1D2733"/>
                <w:sz w:val="17"/>
              </w:rPr>
              <w:t>Reject from WP-00 and queue for follow-on work after G6.</w:t>
            </w:r>
          </w:p>
        </w:tc>
      </w:tr>
    </w:tbl>
    <w:p>
      <w:pPr>
        <w:keepNext w:val="0"/>
        <w:keepLines w:val="0"/>
        <w:widowControl/>
        <w:spacing w:before="0" w:after="100" w:lineRule="auto" w:line="240"/>
      </w:pPr>
    </w:p>
    <w:p>
      <w:pPr>
        <w:pStyle w:val="Heading1"/>
        <w:pageBreakBefore w:val="0"/>
      </w:pPr>
      <w:r>
        <w:t>10. Acceptance criteria</w:t>
      </w:r>
    </w:p>
    <w:p>
      <w:pPr>
        <w:pStyle w:val="Heading2"/>
        <w:pageBreakBefore w:val="0"/>
      </w:pPr>
      <w:r>
        <w:t>10.1 Source freeze</w:t>
      </w:r>
    </w:p>
    <w:p>
      <w:pPr>
        <w:keepNext w:val="0"/>
        <w:keepLines/>
        <w:widowControl/>
        <w:spacing w:before="0" w:after="120" w:lineRule="auto" w:line="264"/>
      </w:pPr>
      <w:r>
        <w:rPr>
          <w:rFonts w:ascii="Arial" w:hAnsi="Arial" w:eastAsia="Arial"/>
          <w:b/>
          <w:color w:val="0B2545"/>
          <w:sz w:val="22"/>
        </w:rPr>
        <w:t xml:space="preserve">AC-00-01. </w:t>
      </w:r>
      <w:r>
        <w:rPr>
          <w:rFonts w:ascii="Arial" w:hAnsi="Arial" w:eastAsia="Arial"/>
          <w:color w:val="1D2733"/>
          <w:sz w:val="22"/>
        </w:rPr>
        <w:t>A1 identifies b9d1587 as the specified source reference and an approved freeze commit/tag containing every deployed semantic delta.</w:t>
      </w:r>
    </w:p>
    <w:p>
      <w:pPr>
        <w:keepNext w:val="0"/>
        <w:keepLines/>
        <w:widowControl/>
        <w:spacing w:before="0" w:after="120" w:lineRule="auto" w:line="264"/>
      </w:pPr>
      <w:r>
        <w:rPr>
          <w:rFonts w:ascii="Arial" w:hAnsi="Arial" w:eastAsia="Arial"/>
          <w:b/>
          <w:color w:val="0B2545"/>
          <w:sz w:val="22"/>
        </w:rPr>
        <w:t xml:space="preserve">AC-00-02. </w:t>
      </w:r>
      <w:r>
        <w:rPr>
          <w:rFonts w:ascii="Arial" w:hAnsi="Arial" w:eastAsia="Arial"/>
          <w:color w:val="1D2733"/>
          <w:sz w:val="22"/>
        </w:rPr>
        <w:t>Production binaries/images/configuration schema are compared to reproducible source-built artifacts; every mismatch is resolved or blocks G0.</w:t>
      </w:r>
    </w:p>
    <w:p>
      <w:pPr>
        <w:keepNext w:val="0"/>
        <w:keepLines/>
        <w:widowControl/>
        <w:spacing w:before="0" w:after="120" w:lineRule="auto" w:line="264"/>
      </w:pPr>
      <w:r>
        <w:rPr>
          <w:rFonts w:ascii="Arial" w:hAnsi="Arial" w:eastAsia="Arial"/>
          <w:b/>
          <w:color w:val="0B2545"/>
          <w:sz w:val="22"/>
        </w:rPr>
        <w:t xml:space="preserve">AC-00-03. </w:t>
      </w:r>
      <w:r>
        <w:rPr>
          <w:rFonts w:ascii="Arial" w:hAnsi="Arial" w:eastAsia="Arial"/>
          <w:color w:val="1D2733"/>
          <w:sz w:val="22"/>
        </w:rPr>
        <w:t>PR #2 is merged or superseded only after durable dead-letter visibility is implemented and tested.</w:t>
      </w:r>
    </w:p>
    <w:p>
      <w:pPr>
        <w:keepNext w:val="0"/>
        <w:keepLines/>
        <w:widowControl/>
        <w:spacing w:before="0" w:after="120" w:lineRule="auto" w:line="264"/>
      </w:pPr>
      <w:r>
        <w:rPr>
          <w:rFonts w:ascii="Arial" w:hAnsi="Arial" w:eastAsia="Arial"/>
          <w:b/>
          <w:color w:val="0B2545"/>
          <w:sz w:val="22"/>
        </w:rPr>
        <w:t xml:space="preserve">AC-00-04. </w:t>
      </w:r>
      <w:r>
        <w:rPr>
          <w:rFonts w:ascii="Arial" w:hAnsi="Arial" w:eastAsia="Arial"/>
          <w:color w:val="1D2733"/>
          <w:sz w:val="22"/>
        </w:rPr>
        <w:t>No file-copy-only production change remains outside the freeze artifact.</w:t>
      </w:r>
    </w:p>
    <w:p>
      <w:pPr>
        <w:pStyle w:val="Heading2"/>
        <w:pageBreakBefore w:val="0"/>
      </w:pPr>
      <w:r>
        <w:t>10.2 Profiles and restore</w:t>
      </w:r>
    </w:p>
    <w:p>
      <w:pPr>
        <w:keepNext w:val="0"/>
        <w:keepLines/>
        <w:widowControl/>
        <w:spacing w:before="0" w:after="120" w:lineRule="auto" w:line="264"/>
      </w:pPr>
      <w:r>
        <w:rPr>
          <w:rFonts w:ascii="Arial" w:hAnsi="Arial" w:eastAsia="Arial"/>
          <w:b/>
          <w:color w:val="0B2545"/>
          <w:sz w:val="22"/>
        </w:rPr>
        <w:t xml:space="preserve">AC-00-05. </w:t>
      </w:r>
      <w:r>
        <w:rPr>
          <w:rFonts w:ascii="Arial" w:hAnsi="Arial" w:eastAsia="Arial"/>
          <w:color w:val="1D2733"/>
          <w:sz w:val="22"/>
        </w:rPr>
        <w:t>The profiler emits the same manifest and fingerprint for two unchanged captures.</w:t>
      </w:r>
    </w:p>
    <w:p>
      <w:pPr>
        <w:keepNext w:val="0"/>
        <w:keepLines/>
        <w:widowControl/>
        <w:spacing w:before="0" w:after="120" w:lineRule="auto" w:line="264"/>
      </w:pPr>
      <w:r>
        <w:rPr>
          <w:rFonts w:ascii="Arial" w:hAnsi="Arial" w:eastAsia="Arial"/>
          <w:b/>
          <w:color w:val="0B2545"/>
          <w:sz w:val="22"/>
        </w:rPr>
        <w:t xml:space="preserve">AC-00-06. </w:t>
      </w:r>
      <w:r>
        <w:rPr>
          <w:rFonts w:ascii="Arial" w:hAnsi="Arial" w:eastAsia="Arial"/>
          <w:color w:val="1D2733"/>
          <w:sz w:val="22"/>
        </w:rPr>
        <w:t>P1, P2, and P3 include PostgreSQL version, extensions, schema objects, constraints, indexes, triggers/functions, and roles/grants digest.</w:t>
      </w:r>
    </w:p>
    <w:p>
      <w:pPr>
        <w:keepNext w:val="0"/>
        <w:keepLines/>
        <w:widowControl/>
        <w:spacing w:before="0" w:after="120" w:lineRule="auto" w:line="264"/>
      </w:pPr>
      <w:r>
        <w:rPr>
          <w:rFonts w:ascii="Arial" w:hAnsi="Arial" w:eastAsia="Arial"/>
          <w:b/>
          <w:color w:val="0B2545"/>
          <w:sz w:val="22"/>
        </w:rPr>
        <w:t xml:space="preserve">AC-00-07. </w:t>
      </w:r>
      <w:r>
        <w:rPr>
          <w:rFonts w:ascii="Arial" w:hAnsi="Arial" w:eastAsia="Arial"/>
          <w:color w:val="1D2733"/>
          <w:sz w:val="22"/>
        </w:rPr>
        <w:t>P2 is produced from a recorded isolated restore and matches the approved source conditions.</w:t>
      </w:r>
    </w:p>
    <w:p>
      <w:pPr>
        <w:keepNext w:val="0"/>
        <w:keepLines/>
        <w:widowControl/>
        <w:spacing w:before="0" w:after="120" w:lineRule="auto" w:line="264"/>
      </w:pPr>
      <w:r>
        <w:rPr>
          <w:rFonts w:ascii="Arial" w:hAnsi="Arial" w:eastAsia="Arial"/>
          <w:b/>
          <w:color w:val="0B2545"/>
          <w:sz w:val="22"/>
        </w:rPr>
        <w:t xml:space="preserve">AC-00-08. </w:t>
      </w:r>
      <w:r>
        <w:rPr>
          <w:rFonts w:ascii="Arial" w:hAnsi="Arial" w:eastAsia="Arial"/>
          <w:color w:val="1D2733"/>
          <w:sz w:val="22"/>
        </w:rPr>
        <w:t>P3 is sanitized and contains deterministic cases for 016, 018, 029, relationships, and legacy truth.</w:t>
      </w:r>
    </w:p>
    <w:p>
      <w:pPr>
        <w:keepNext w:val="0"/>
        <w:keepLines/>
        <w:widowControl/>
        <w:spacing w:before="0" w:after="120" w:lineRule="auto" w:line="264"/>
      </w:pPr>
      <w:r>
        <w:rPr>
          <w:rFonts w:ascii="Arial" w:hAnsi="Arial" w:eastAsia="Arial"/>
          <w:b/>
          <w:color w:val="0B2545"/>
          <w:sz w:val="22"/>
        </w:rPr>
        <w:t xml:space="preserve">AC-00-09. </w:t>
      </w:r>
      <w:r>
        <w:rPr>
          <w:rFonts w:ascii="Arial" w:hAnsi="Arial" w:eastAsia="Arial"/>
          <w:color w:val="1D2733"/>
          <w:sz w:val="22"/>
        </w:rPr>
        <w:t>An unapproved fingerprint exits before DDL and produces a stable diagnostic.</w:t>
      </w:r>
    </w:p>
    <w:p>
      <w:pPr>
        <w:pStyle w:val="Heading2"/>
        <w:pageBreakBefore w:val="0"/>
      </w:pPr>
      <w:r>
        <w:t>10.3 Reconciled target and baseline</w:t>
      </w:r>
    </w:p>
    <w:p>
      <w:pPr>
        <w:keepNext w:val="0"/>
        <w:keepLines/>
        <w:widowControl/>
        <w:spacing w:before="0" w:after="120" w:lineRule="auto" w:line="264"/>
      </w:pPr>
      <w:r>
        <w:rPr>
          <w:rFonts w:ascii="Arial" w:hAnsi="Arial" w:eastAsia="Arial"/>
          <w:b/>
          <w:color w:val="0B2545"/>
          <w:sz w:val="22"/>
        </w:rPr>
        <w:t xml:space="preserve">AC-00-10. </w:t>
      </w:r>
      <w:r>
        <w:rPr>
          <w:rFonts w:ascii="Arial" w:hAnsi="Arial" w:eastAsia="Arial"/>
          <w:color w:val="1D2733"/>
          <w:sz w:val="22"/>
        </w:rPr>
        <w:t>016, 018, and 029 each have an approved decision grounded in P1/P2 and current application behavior.</w:t>
      </w:r>
    </w:p>
    <w:p>
      <w:pPr>
        <w:keepNext w:val="0"/>
        <w:keepLines/>
        <w:widowControl/>
        <w:spacing w:before="0" w:after="120" w:lineRule="auto" w:line="264"/>
      </w:pPr>
      <w:r>
        <w:rPr>
          <w:rFonts w:ascii="Arial" w:hAnsi="Arial" w:eastAsia="Arial"/>
          <w:b/>
          <w:color w:val="0B2545"/>
          <w:sz w:val="22"/>
        </w:rPr>
        <w:t xml:space="preserve">AC-00-11. </w:t>
      </w:r>
      <w:r>
        <w:rPr>
          <w:rFonts w:ascii="Arial" w:hAnsi="Arial" w:eastAsia="Arial"/>
          <w:color w:val="1D2733"/>
          <w:sz w:val="22"/>
        </w:rPr>
        <w:t>Legacy migrations 001-040 retain their original bytes and ordered checksums.</w:t>
      </w:r>
    </w:p>
    <w:p>
      <w:pPr>
        <w:keepNext w:val="0"/>
        <w:keepLines/>
        <w:widowControl/>
        <w:spacing w:before="0" w:after="120" w:lineRule="auto" w:line="264"/>
      </w:pPr>
      <w:r>
        <w:rPr>
          <w:rFonts w:ascii="Arial" w:hAnsi="Arial" w:eastAsia="Arial"/>
          <w:b/>
          <w:color w:val="0B2545"/>
          <w:sz w:val="22"/>
        </w:rPr>
        <w:t xml:space="preserve">AC-00-12. </w:t>
      </w:r>
      <w:r>
        <w:rPr>
          <w:rFonts w:ascii="Arial" w:hAnsi="Arial" w:eastAsia="Arial"/>
          <w:color w:val="1D2733"/>
          <w:sz w:val="22"/>
        </w:rPr>
        <w:t>The supported runner never selects or replays a legacy migration file.</w:t>
      </w:r>
    </w:p>
    <w:p>
      <w:pPr>
        <w:keepNext w:val="0"/>
        <w:keepLines/>
        <w:widowControl/>
        <w:spacing w:before="0" w:after="120" w:lineRule="auto" w:line="264"/>
      </w:pPr>
      <w:r>
        <w:rPr>
          <w:rFonts w:ascii="Arial" w:hAnsi="Arial" w:eastAsia="Arial"/>
          <w:b/>
          <w:color w:val="0B2545"/>
          <w:sz w:val="22"/>
        </w:rPr>
        <w:t xml:space="preserve">AC-00-13. </w:t>
      </w:r>
      <w:r>
        <w:rPr>
          <w:rFonts w:ascii="Arial" w:hAnsi="Arial" w:eastAsia="Arial"/>
          <w:color w:val="1D2733"/>
          <w:sz w:val="22"/>
        </w:rPr>
        <w:t>Two clean baseline installations produce the exact approved target fingerprint.</w:t>
      </w:r>
    </w:p>
    <w:p>
      <w:pPr>
        <w:keepNext w:val="0"/>
        <w:keepLines/>
        <w:widowControl/>
        <w:spacing w:before="0" w:after="120" w:lineRule="auto" w:line="264"/>
      </w:pPr>
      <w:r>
        <w:rPr>
          <w:rFonts w:ascii="Arial" w:hAnsi="Arial" w:eastAsia="Arial"/>
          <w:b/>
          <w:color w:val="0B2545"/>
          <w:sz w:val="22"/>
        </w:rPr>
        <w:t xml:space="preserve">AC-00-14. </w:t>
      </w:r>
      <w:r>
        <w:rPr>
          <w:rFonts w:ascii="Arial" w:hAnsi="Arial" w:eastAsia="Arial"/>
          <w:color w:val="1D2733"/>
          <w:sz w:val="22"/>
        </w:rPr>
        <w:t>Approved-source adoption converges to the same target without manual DDL or data edits.</w:t>
      </w:r>
    </w:p>
    <w:p>
      <w:pPr>
        <w:keepNext w:val="0"/>
        <w:keepLines/>
        <w:widowControl/>
        <w:spacing w:before="0" w:after="120" w:lineRule="auto" w:line="264"/>
      </w:pPr>
      <w:r>
        <w:rPr>
          <w:rFonts w:ascii="Arial" w:hAnsi="Arial" w:eastAsia="Arial"/>
          <w:b/>
          <w:color w:val="0B2545"/>
          <w:sz w:val="22"/>
        </w:rPr>
        <w:t xml:space="preserve">AC-00-15. </w:t>
      </w:r>
      <w:r>
        <w:rPr>
          <w:rFonts w:ascii="Arial" w:hAnsi="Arial" w:eastAsia="Arial"/>
          <w:color w:val="1D2733"/>
          <w:sz w:val="22"/>
        </w:rPr>
        <w:t>Schema ownership and runtime-role grants are explicit and verified.</w:t>
      </w:r>
    </w:p>
    <w:p>
      <w:pPr>
        <w:pStyle w:val="Heading2"/>
        <w:pageBreakBefore w:val="0"/>
      </w:pPr>
      <w:r>
        <w:t>10.4 Migration runner</w:t>
      </w:r>
    </w:p>
    <w:p>
      <w:pPr>
        <w:keepNext w:val="0"/>
        <w:keepLines/>
        <w:widowControl/>
        <w:spacing w:before="0" w:after="120" w:lineRule="auto" w:line="264"/>
      </w:pPr>
      <w:r>
        <w:rPr>
          <w:rFonts w:ascii="Arial" w:hAnsi="Arial" w:eastAsia="Arial"/>
          <w:b/>
          <w:color w:val="0B2545"/>
          <w:sz w:val="22"/>
        </w:rPr>
        <w:t xml:space="preserve">AC-00-16. </w:t>
      </w:r>
      <w:r>
        <w:rPr>
          <w:rFonts w:ascii="Arial" w:hAnsi="Arial" w:eastAsia="Arial"/>
          <w:color w:val="1D2733"/>
          <w:sz w:val="22"/>
        </w:rPr>
        <w:t>A PostgreSQL advisory lock prevents concurrent migration writers.</w:t>
      </w:r>
    </w:p>
    <w:p>
      <w:pPr>
        <w:keepNext w:val="0"/>
        <w:keepLines/>
        <w:widowControl/>
        <w:spacing w:before="0" w:after="120" w:lineRule="auto" w:line="264"/>
      </w:pPr>
      <w:r>
        <w:rPr>
          <w:rFonts w:ascii="Arial" w:hAnsi="Arial" w:eastAsia="Arial"/>
          <w:b/>
          <w:color w:val="0B2545"/>
          <w:sz w:val="22"/>
        </w:rPr>
        <w:t xml:space="preserve">AC-00-17. </w:t>
      </w:r>
      <w:r>
        <w:rPr>
          <w:rFonts w:ascii="Arial" w:hAnsi="Arial" w:eastAsia="Arial"/>
          <w:color w:val="1D2733"/>
          <w:sz w:val="22"/>
        </w:rPr>
        <w:t>Every successful revision records immutable version, checksum, source commit, actor, run, duration, and result.</w:t>
      </w:r>
    </w:p>
    <w:p>
      <w:pPr>
        <w:keepNext w:val="0"/>
        <w:keepLines/>
        <w:widowControl/>
        <w:spacing w:before="0" w:after="120" w:lineRule="auto" w:line="264"/>
      </w:pPr>
      <w:r>
        <w:rPr>
          <w:rFonts w:ascii="Arial" w:hAnsi="Arial" w:eastAsia="Arial"/>
          <w:b/>
          <w:color w:val="0B2545"/>
          <w:sz w:val="22"/>
        </w:rPr>
        <w:t xml:space="preserve">AC-00-18. </w:t>
      </w:r>
      <w:r>
        <w:rPr>
          <w:rFonts w:ascii="Arial" w:hAnsi="Arial" w:eastAsia="Arial"/>
          <w:color w:val="1D2733"/>
          <w:sz w:val="22"/>
        </w:rPr>
        <w:t>A changed checksum for a successful revision is rejected.</w:t>
      </w:r>
    </w:p>
    <w:p>
      <w:pPr>
        <w:keepNext w:val="0"/>
        <w:keepLines/>
        <w:widowControl/>
        <w:spacing w:before="0" w:after="120" w:lineRule="auto" w:line="264"/>
      </w:pPr>
      <w:r>
        <w:rPr>
          <w:rFonts w:ascii="Arial" w:hAnsi="Arial" w:eastAsia="Arial"/>
          <w:b/>
          <w:color w:val="0B2545"/>
          <w:sz w:val="22"/>
        </w:rPr>
        <w:t xml:space="preserve">AC-00-19. </w:t>
      </w:r>
      <w:r>
        <w:rPr>
          <w:rFonts w:ascii="Arial" w:hAnsi="Arial" w:eastAsia="Arial"/>
          <w:color w:val="1D2733"/>
          <w:sz w:val="22"/>
        </w:rPr>
        <w:t>Transactional failure leaves no partial change and rerun resumes without duplication.</w:t>
      </w:r>
    </w:p>
    <w:p>
      <w:pPr>
        <w:keepNext w:val="0"/>
        <w:keepLines/>
        <w:widowControl/>
        <w:spacing w:before="0" w:after="120" w:lineRule="auto" w:line="264"/>
      </w:pPr>
      <w:r>
        <w:rPr>
          <w:rFonts w:ascii="Arial" w:hAnsi="Arial" w:eastAsia="Arial"/>
          <w:b/>
          <w:color w:val="0B2545"/>
          <w:sz w:val="22"/>
        </w:rPr>
        <w:t xml:space="preserve">AC-00-20. </w:t>
      </w:r>
      <w:r>
        <w:rPr>
          <w:rFonts w:ascii="Arial" w:hAnsi="Arial" w:eastAsia="Arial"/>
          <w:color w:val="1D2733"/>
          <w:sz w:val="22"/>
        </w:rPr>
        <w:t>Any non-transactional step has explicit pre/post conditions and restart evidence.</w:t>
      </w:r>
    </w:p>
    <w:p>
      <w:pPr>
        <w:keepNext w:val="0"/>
        <w:keepLines/>
        <w:widowControl/>
        <w:spacing w:before="0" w:after="120" w:lineRule="auto" w:line="264"/>
      </w:pPr>
      <w:r>
        <w:rPr>
          <w:rFonts w:ascii="Arial" w:hAnsi="Arial" w:eastAsia="Arial"/>
          <w:b/>
          <w:color w:val="0B2545"/>
          <w:sz w:val="22"/>
        </w:rPr>
        <w:t xml:space="preserve">AC-00-21. </w:t>
      </w:r>
      <w:r>
        <w:rPr>
          <w:rFonts w:ascii="Arial" w:hAnsi="Arial" w:eastAsia="Arial"/>
          <w:color w:val="1D2733"/>
          <w:sz w:val="22"/>
        </w:rPr>
        <w:t>Verify mode detects missing/extra objects, constraint/index/grant drift, revision mismatch, and target fingerprint mismatch.</w:t>
      </w:r>
    </w:p>
    <w:p>
      <w:pPr>
        <w:keepNext w:val="0"/>
        <w:keepLines/>
        <w:widowControl/>
        <w:spacing w:before="0" w:after="120" w:lineRule="auto" w:line="264"/>
      </w:pPr>
      <w:r>
        <w:rPr>
          <w:rFonts w:ascii="Arial" w:hAnsi="Arial" w:eastAsia="Arial"/>
          <w:b/>
          <w:color w:val="0B2545"/>
          <w:sz w:val="22"/>
        </w:rPr>
        <w:t xml:space="preserve">AC-00-22. </w:t>
      </w:r>
      <w:r>
        <w:rPr>
          <w:rFonts w:ascii="Arial" w:hAnsi="Arial" w:eastAsia="Arial"/>
          <w:color w:val="1D2733"/>
          <w:sz w:val="22"/>
        </w:rPr>
        <w:t>The runner has no provider credential, target access, or effect-execution path.</w:t>
      </w:r>
    </w:p>
    <w:p>
      <w:pPr>
        <w:pStyle w:val="Heading2"/>
        <w:pageBreakBefore w:val="0"/>
      </w:pPr>
      <w:r>
        <w:t>10.5 CI, truth, security, and evidence</w:t>
      </w:r>
    </w:p>
    <w:p>
      <w:pPr>
        <w:keepNext w:val="0"/>
        <w:keepLines/>
        <w:widowControl/>
        <w:spacing w:before="0" w:after="120" w:lineRule="auto" w:line="264"/>
      </w:pPr>
      <w:r>
        <w:rPr>
          <w:rFonts w:ascii="Arial" w:hAnsi="Arial" w:eastAsia="Arial"/>
          <w:b/>
          <w:color w:val="0B2545"/>
          <w:sz w:val="22"/>
        </w:rPr>
        <w:t xml:space="preserve">AC-00-23. </w:t>
      </w:r>
      <w:r>
        <w:rPr>
          <w:rFonts w:ascii="Arial" w:hAnsi="Arial" w:eastAsia="Arial"/>
          <w:color w:val="1D2733"/>
          <w:sz w:val="22"/>
        </w:rPr>
        <w:t>Backend CI contains no continue-on-error and no non-blocking label.</w:t>
      </w:r>
    </w:p>
    <w:p>
      <w:pPr>
        <w:keepNext w:val="0"/>
        <w:keepLines/>
        <w:widowControl/>
        <w:spacing w:before="0" w:after="120" w:lineRule="auto" w:line="264"/>
      </w:pPr>
      <w:r>
        <w:rPr>
          <w:rFonts w:ascii="Arial" w:hAnsi="Arial" w:eastAsia="Arial"/>
          <w:b/>
          <w:color w:val="0B2545"/>
          <w:sz w:val="22"/>
        </w:rPr>
        <w:t xml:space="preserve">AC-00-24. </w:t>
      </w:r>
      <w:r>
        <w:rPr>
          <w:rFonts w:ascii="Arial" w:hAnsi="Arial" w:eastAsia="Arial"/>
          <w:color w:val="1D2733"/>
          <w:sz w:val="22"/>
        </w:rPr>
        <w:t>All checks in section 6.1 are required and green on the final commit.</w:t>
      </w:r>
    </w:p>
    <w:p>
      <w:pPr>
        <w:keepNext w:val="0"/>
        <w:keepLines/>
        <w:widowControl/>
        <w:spacing w:before="0" w:after="120" w:lineRule="auto" w:line="264"/>
      </w:pPr>
      <w:r>
        <w:rPr>
          <w:rFonts w:ascii="Arial" w:hAnsi="Arial" w:eastAsia="Arial"/>
          <w:b/>
          <w:color w:val="0B2545"/>
          <w:sz w:val="22"/>
        </w:rPr>
        <w:t xml:space="preserve">AC-00-25. </w:t>
      </w:r>
      <w:r>
        <w:rPr>
          <w:rFonts w:ascii="Arial" w:hAnsi="Arial" w:eastAsia="Arial"/>
          <w:color w:val="1D2733"/>
          <w:sz w:val="22"/>
        </w:rPr>
        <w:t>Fresh install and P3 adoption run from clean PostgreSQL instances and are reproducible.</w:t>
      </w:r>
    </w:p>
    <w:p>
      <w:pPr>
        <w:keepNext w:val="0"/>
        <w:keepLines/>
        <w:widowControl/>
        <w:spacing w:before="0" w:after="120" w:lineRule="auto" w:line="264"/>
      </w:pPr>
      <w:r>
        <w:rPr>
          <w:rFonts w:ascii="Arial" w:hAnsi="Arial" w:eastAsia="Arial"/>
          <w:b/>
          <w:color w:val="0B2545"/>
          <w:sz w:val="22"/>
        </w:rPr>
        <w:t xml:space="preserve">AC-00-26. </w:t>
      </w:r>
      <w:r>
        <w:rPr>
          <w:rFonts w:ascii="Arial" w:hAnsi="Arial" w:eastAsia="Arial"/>
          <w:color w:val="1D2733"/>
          <w:sz w:val="22"/>
        </w:rPr>
        <w:t>The historical-truth fixture produces zero provider_completed, verified, or accepted mappings from legacy claims.</w:t>
      </w:r>
    </w:p>
    <w:p>
      <w:pPr>
        <w:keepNext w:val="0"/>
        <w:keepLines/>
        <w:widowControl/>
        <w:spacing w:before="0" w:after="120" w:lineRule="auto" w:line="264"/>
      </w:pPr>
      <w:r>
        <w:rPr>
          <w:rFonts w:ascii="Arial" w:hAnsi="Arial" w:eastAsia="Arial"/>
          <w:b/>
          <w:color w:val="0B2545"/>
          <w:sz w:val="22"/>
        </w:rPr>
        <w:t xml:space="preserve">AC-00-27. </w:t>
      </w:r>
      <w:r>
        <w:rPr>
          <w:rFonts w:ascii="Arial" w:hAnsi="Arial" w:eastAsia="Arial"/>
          <w:color w:val="1D2733"/>
          <w:sz w:val="22"/>
        </w:rPr>
        <w:t>Poison-event tests prove bounded retry, durable terminal disposition, and operator/replay visibility.</w:t>
      </w:r>
    </w:p>
    <w:p>
      <w:pPr>
        <w:keepNext w:val="0"/>
        <w:keepLines/>
        <w:widowControl/>
        <w:spacing w:before="0" w:after="120" w:lineRule="auto" w:line="264"/>
      </w:pPr>
      <w:r>
        <w:rPr>
          <w:rFonts w:ascii="Arial" w:hAnsi="Arial" w:eastAsia="Arial"/>
          <w:b/>
          <w:color w:val="0B2545"/>
          <w:sz w:val="22"/>
        </w:rPr>
        <w:t xml:space="preserve">AC-00-28. </w:t>
      </w:r>
      <w:r>
        <w:rPr>
          <w:rFonts w:ascii="Arial" w:hAnsi="Arial" w:eastAsia="Arial"/>
          <w:color w:val="1D2733"/>
          <w:sz w:val="22"/>
        </w:rPr>
        <w:t>Sanitized CI and release artifacts pass secret scanning; production dumps and secret values are absent.</w:t>
      </w:r>
    </w:p>
    <w:p>
      <w:pPr>
        <w:keepNext w:val="0"/>
        <w:keepLines/>
        <w:widowControl/>
        <w:spacing w:before="0" w:after="120" w:lineRule="auto" w:line="264"/>
      </w:pPr>
      <w:r>
        <w:rPr>
          <w:rFonts w:ascii="Arial" w:hAnsi="Arial" w:eastAsia="Arial"/>
          <w:b/>
          <w:color w:val="0B2545"/>
          <w:sz w:val="22"/>
        </w:rPr>
        <w:t xml:space="preserve">AC-00-29. </w:t>
      </w:r>
      <w:r>
        <w:rPr>
          <w:rFonts w:ascii="Arial" w:hAnsi="Arial" w:eastAsia="Arial"/>
          <w:color w:val="1D2733"/>
          <w:sz w:val="22"/>
        </w:rPr>
        <w:t>A reviewer reconstructs every gate from A1-A7 and verifies all artifact digests.</w:t>
      </w:r>
    </w:p>
    <w:p>
      <w:pPr>
        <w:keepNext w:val="0"/>
        <w:keepLines/>
        <w:widowControl/>
        <w:spacing w:before="0" w:after="120" w:lineRule="auto" w:line="264"/>
      </w:pPr>
      <w:r>
        <w:rPr>
          <w:rFonts w:ascii="Arial" w:hAnsi="Arial" w:eastAsia="Arial"/>
          <w:b/>
          <w:color w:val="0B2545"/>
          <w:sz w:val="22"/>
        </w:rPr>
        <w:t xml:space="preserve">AC-00-30. </w:t>
      </w:r>
      <w:r>
        <w:rPr>
          <w:rFonts w:ascii="Arial" w:hAnsi="Arial" w:eastAsia="Arial"/>
          <w:color w:val="1D2733"/>
          <w:sz w:val="22"/>
        </w:rPr>
        <w:t>No unresolved severity 1 or 2 migration, data-integrity, security, retry, or CI defect remains open.</w:t>
      </w:r>
    </w:p>
    <w:p>
      <w:pPr>
        <w:pStyle w:val="Heading1"/>
        <w:pageBreakBefore w:val="0"/>
      </w:pPr>
      <w:r>
        <w:t>11. Exit and follow-on boundary</w:t>
      </w:r>
    </w:p>
    <w:p>
      <w:pPr>
        <w:keepNext w:val="0"/>
        <w:keepLines/>
        <w:widowControl/>
        <w:spacing w:before="80" w:after="200" w:lineRule="auto" w:line="276"/>
        <w:shd w:val="clear" w:fill="EAF5EE"/>
        <w:pBdr>
          <w:top w:val="single" w:sz="8" w:space="5" w:color="1D6B42"/>
          <w:left w:val="single" w:sz="8" w:space="5" w:color="1D6B42"/>
          <w:bottom w:val="single" w:sz="8" w:space="5" w:color="1D6B42"/>
          <w:right w:val="single" w:sz="8" w:space="5" w:color="1D6B42"/>
        </w:pBdr>
        <w:ind w:left="120" w:right="120"/>
      </w:pPr>
      <w:r>
        <w:rPr>
          <w:rFonts w:ascii="Arial" w:hAnsi="Arial" w:eastAsia="Arial"/>
          <w:b/>
          <w:color w:val="1D6B42"/>
          <w:sz w:val="21"/>
        </w:rPr>
        <w:t xml:space="preserve">Acceptance decision  </w:t>
      </w:r>
      <w:r>
        <w:rPr>
          <w:rFonts w:ascii="Arial" w:hAnsi="Arial" w:eastAsia="Arial"/>
          <w:color w:val="1D2733"/>
          <w:sz w:val="21"/>
        </w:rPr>
        <w:t>WP-00 is Accepted only when AC-00-01 through AC-00-30 are evidenced and G6 is signed. Otherwise it is Blocked with named failed criteria, owner, corrective work, and preserved evidence. Conditional or partial acceptance is not permitted.</w:t>
      </w:r>
    </w:p>
    <w:p>
      <w:pPr>
        <w:keepNext w:val="0"/>
        <w:keepLines w:val="0"/>
        <w:widowControl/>
        <w:spacing w:before="0" w:after="120" w:lineRule="auto" w:line="264"/>
      </w:pPr>
      <w:r>
        <w:rPr>
          <w:rFonts w:ascii="Arial" w:hAnsi="Arial" w:eastAsia="Arial"/>
          <w:i w:val="0"/>
          <w:color w:val="1D2733"/>
          <w:sz w:val="22"/>
        </w:rPr>
        <w:t>Acceptance authorizes the next implementation-ready contract: Generic Compute Adapter Specification v0.1, followed by the Proxmox VE conformance profile and the verified virtual-machine recovery slice. It does not itself authorize provider mutation, Site Runtime deployment, host agents, additional adapters, or broader UI work.</w:t>
      </w:r>
    </w:p>
    <w:p>
      <w:pPr>
        <w:pStyle w:val="Heading1"/>
        <w:pageBreakBefore w:val="0"/>
      </w:pPr>
      <w:r>
        <w:t>Appendix A. First-day execution checklist</w:t>
      </w:r>
    </w:p>
    <w:p>
      <w:pPr>
        <w:keepNext w:val="0"/>
        <w:keepLines/>
        <w:widowControl/>
        <w:numPr>
          <w:ilvl w:val="0"/>
          <w:numId w:val="10"/>
        </w:numPr>
        <w:spacing w:before="0" w:after="100" w:lineRule="auto" w:line="280"/>
      </w:pPr>
      <w:r>
        <w:rPr>
          <w:rFonts w:ascii="Arial" w:hAnsi="Arial" w:eastAsia="Arial"/>
          <w:color w:val="1D2733"/>
          <w:sz w:val="21"/>
        </w:rPr>
        <w:t>Confirm named owners and schedule the G0-G2 approval sessions.</w:t>
      </w:r>
    </w:p>
    <w:p>
      <w:pPr>
        <w:keepNext w:val="0"/>
        <w:keepLines/>
        <w:widowControl/>
        <w:numPr>
          <w:ilvl w:val="0"/>
          <w:numId w:val="10"/>
        </w:numPr>
        <w:spacing w:before="0" w:after="100" w:lineRule="auto" w:line="280"/>
      </w:pPr>
      <w:r>
        <w:rPr>
          <w:rFonts w:ascii="Arial" w:hAnsi="Arial" w:eastAsia="Arial"/>
          <w:color w:val="1D2733"/>
          <w:sz w:val="21"/>
        </w:rPr>
        <w:t>Create the WP-00 integration branch and protect main from direct schema changes.</w:t>
      </w:r>
    </w:p>
    <w:p>
      <w:pPr>
        <w:keepNext w:val="0"/>
        <w:keepLines/>
        <w:widowControl/>
        <w:numPr>
          <w:ilvl w:val="0"/>
          <w:numId w:val="10"/>
        </w:numPr>
        <w:spacing w:before="0" w:after="100" w:lineRule="auto" w:line="280"/>
      </w:pPr>
      <w:r>
        <w:rPr>
          <w:rFonts w:ascii="Arial" w:hAnsi="Arial" w:eastAsia="Arial"/>
          <w:color w:val="1D2733"/>
          <w:sz w:val="21"/>
        </w:rPr>
        <w:t>Capture main=b9d1587, PR #2=cad4230, current workflow, Makefile, dependency locks, and deployment inventory.</w:t>
      </w:r>
    </w:p>
    <w:p>
      <w:pPr>
        <w:keepNext w:val="0"/>
        <w:keepLines/>
        <w:widowControl/>
        <w:numPr>
          <w:ilvl w:val="0"/>
          <w:numId w:val="10"/>
        </w:numPr>
        <w:spacing w:before="0" w:after="100" w:lineRule="auto" w:line="280"/>
      </w:pPr>
      <w:r>
        <w:rPr>
          <w:rFonts w:ascii="Arial" w:hAnsi="Arial" w:eastAsia="Arial"/>
          <w:color w:val="1D2733"/>
          <w:sz w:val="21"/>
        </w:rPr>
        <w:t>Open the PR #2 superseding task with durable dead-letter acceptance criteria.</w:t>
      </w:r>
    </w:p>
    <w:p>
      <w:pPr>
        <w:keepNext w:val="0"/>
        <w:keepLines/>
        <w:widowControl/>
        <w:numPr>
          <w:ilvl w:val="0"/>
          <w:numId w:val="10"/>
        </w:numPr>
        <w:spacing w:before="0" w:after="100" w:lineRule="auto" w:line="280"/>
      </w:pPr>
      <w:r>
        <w:rPr>
          <w:rFonts w:ascii="Arial" w:hAnsi="Arial" w:eastAsia="Arial"/>
          <w:color w:val="1D2733"/>
          <w:sz w:val="21"/>
        </w:rPr>
        <w:t>Provision the isolated PostgreSQL 16 restore environment and secure evidence location.</w:t>
      </w:r>
    </w:p>
    <w:p>
      <w:pPr>
        <w:keepNext w:val="0"/>
        <w:keepLines/>
        <w:widowControl/>
        <w:numPr>
          <w:ilvl w:val="0"/>
          <w:numId w:val="10"/>
        </w:numPr>
        <w:spacing w:before="0" w:after="100" w:lineRule="auto" w:line="280"/>
      </w:pPr>
      <w:r>
        <w:rPr>
          <w:rFonts w:ascii="Arial" w:hAnsi="Arial" w:eastAsia="Arial"/>
          <w:color w:val="1D2733"/>
          <w:sz w:val="21"/>
        </w:rPr>
        <w:t>Run the profiler first against P2/P3 during development, then perform the approved read-only P1 capture.</w:t>
      </w:r>
    </w:p>
    <w:p>
      <w:pPr>
        <w:keepNext w:val="0"/>
        <w:keepLines/>
        <w:widowControl/>
        <w:numPr>
          <w:ilvl w:val="0"/>
          <w:numId w:val="10"/>
        </w:numPr>
        <w:spacing w:before="0" w:after="100" w:lineRule="auto" w:line="280"/>
      </w:pPr>
      <w:r>
        <w:rPr>
          <w:rFonts w:ascii="Arial" w:hAnsi="Arial" w:eastAsia="Arial"/>
          <w:color w:val="1D2733"/>
          <w:sz w:val="21"/>
        </w:rPr>
        <w:t>Do not generate the reconciled baseline until G2 approves the target manifest.</w:t>
      </w:r>
    </w:p>
    <w:p>
      <w:pPr>
        <w:pStyle w:val="Heading1"/>
        <w:pageBreakBefore w:val="0"/>
      </w:pPr>
      <w:r>
        <w:t>Appendix B. Source basis and authority</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3100"/>
        <w:gridCol w:w="4080"/>
        <w:gridCol w:w="2180"/>
      </w:tblGrid>
      <w:tr>
        <w:trPr>
          <w:tblHeader w:val="true"/>
        </w:trPr>
        <w:tc>
          <w:tcPr>
            <w:tcW w:type="dxa" w:w="31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Source</w:t>
            </w:r>
          </w:p>
        </w:tc>
        <w:tc>
          <w:tcPr>
            <w:tcW w:type="dxa" w:w="408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Use in WP-00</w:t>
            </w:r>
          </w:p>
        </w:tc>
        <w:tc>
          <w:tcPr>
            <w:tcW w:type="dxa" w:w="218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Authority</w:t>
            </w:r>
          </w:p>
        </w:tc>
      </w:tr>
      <w:tr>
        <w:trPr>
          <w:cantSplit/>
        </w:trPr>
        <w:tc>
          <w:tcPr>
            <w:tcW w:type="dxa" w:w="3100"/>
            <w:shd w:fill="FFFFFF" w:val="clear"/>
          </w:tcPr>
          <w:p>
            <w:pPr>
              <w:keepNext w:val="0"/>
              <w:keepLines/>
              <w:widowControl/>
              <w:spacing w:before="0" w:after="0" w:lineRule="auto" w:line="264"/>
              <w:jc w:val="left"/>
            </w:pPr>
            <w:r>
              <w:rPr>
                <w:rFonts w:ascii="Arial" w:hAnsi="Arial" w:eastAsia="Arial"/>
                <w:b/>
                <w:color w:val="1D2733"/>
                <w:sz w:val="17"/>
              </w:rPr>
              <w:t>ClarityIT v2 Product Definition v0.1</w:t>
            </w:r>
          </w:p>
        </w:tc>
        <w:tc>
          <w:tcPr>
            <w:tcW w:type="dxa" w:w="4080"/>
            <w:shd w:fill="FFFFFF" w:val="clear"/>
          </w:tcPr>
          <w:p>
            <w:pPr>
              <w:keepNext w:val="0"/>
              <w:keepLines/>
              <w:widowControl/>
              <w:spacing w:before="0" w:after="0" w:lineRule="auto" w:line="264"/>
              <w:jc w:val="left"/>
            </w:pPr>
            <w:r>
              <w:rPr>
                <w:rFonts w:ascii="Arial" w:hAnsi="Arial" w:eastAsia="Arial"/>
                <w:b w:val="0"/>
                <w:color w:val="1D2733"/>
                <w:sz w:val="17"/>
              </w:rPr>
              <w:t>Product boundary and delivery sequence</w:t>
            </w:r>
          </w:p>
        </w:tc>
        <w:tc>
          <w:tcPr>
            <w:tcW w:type="dxa" w:w="2180"/>
            <w:shd w:fill="FFFFFF" w:val="clear"/>
          </w:tcPr>
          <w:p>
            <w:pPr>
              <w:keepNext w:val="0"/>
              <w:keepLines/>
              <w:widowControl/>
              <w:spacing w:before="0" w:after="0" w:lineRule="auto" w:line="264"/>
              <w:jc w:val="left"/>
            </w:pPr>
            <w:r>
              <w:rPr>
                <w:rFonts w:ascii="Arial" w:hAnsi="Arial" w:eastAsia="Arial"/>
                <w:b w:val="0"/>
                <w:color w:val="1D2733"/>
                <w:sz w:val="17"/>
              </w:rPr>
              <w:t>Product</w:t>
            </w:r>
          </w:p>
        </w:tc>
      </w:tr>
      <w:tr>
        <w:trPr>
          <w:cantSplit/>
        </w:trPr>
        <w:tc>
          <w:tcPr>
            <w:tcW w:type="dxa" w:w="3100"/>
            <w:shd w:fill="FFFFFF" w:val="clear"/>
          </w:tcPr>
          <w:p>
            <w:pPr>
              <w:keepNext w:val="0"/>
              <w:keepLines/>
              <w:widowControl/>
              <w:spacing w:before="0" w:after="0" w:lineRule="auto" w:line="264"/>
              <w:jc w:val="left"/>
            </w:pPr>
            <w:r>
              <w:rPr>
                <w:rFonts w:ascii="Arial" w:hAnsi="Arial" w:eastAsia="Arial"/>
                <w:b/>
                <w:color w:val="1D2733"/>
                <w:sz w:val="17"/>
              </w:rPr>
              <w:t>Authoritative Execution Kernel Specification v0.1</w:t>
            </w:r>
          </w:p>
        </w:tc>
        <w:tc>
          <w:tcPr>
            <w:tcW w:type="dxa" w:w="4080"/>
            <w:shd w:fill="FFFFFF" w:val="clear"/>
          </w:tcPr>
          <w:p>
            <w:pPr>
              <w:keepNext w:val="0"/>
              <w:keepLines/>
              <w:widowControl/>
              <w:spacing w:before="0" w:after="0" w:lineRule="auto" w:line="264"/>
              <w:jc w:val="left"/>
            </w:pPr>
            <w:r>
              <w:rPr>
                <w:rFonts w:ascii="Arial" w:hAnsi="Arial" w:eastAsia="Arial"/>
                <w:b w:val="0"/>
                <w:color w:val="1D2733"/>
                <w:sz w:val="17"/>
              </w:rPr>
              <w:t>Truth and separation invariants carried into fixtures</w:t>
            </w:r>
          </w:p>
        </w:tc>
        <w:tc>
          <w:tcPr>
            <w:tcW w:type="dxa" w:w="2180"/>
            <w:shd w:fill="FFFFFF" w:val="clear"/>
          </w:tcPr>
          <w:p>
            <w:pPr>
              <w:keepNext w:val="0"/>
              <w:keepLines/>
              <w:widowControl/>
              <w:spacing w:before="0" w:after="0" w:lineRule="auto" w:line="264"/>
              <w:jc w:val="left"/>
            </w:pPr>
            <w:r>
              <w:rPr>
                <w:rFonts w:ascii="Arial" w:hAnsi="Arial" w:eastAsia="Arial"/>
                <w:b w:val="0"/>
                <w:color w:val="1D2733"/>
                <w:sz w:val="17"/>
              </w:rPr>
              <w:t>Engineering semantics</w:t>
            </w:r>
          </w:p>
        </w:tc>
      </w:tr>
      <w:tr>
        <w:trPr>
          <w:cantSplit/>
        </w:trPr>
        <w:tc>
          <w:tcPr>
            <w:tcW w:type="dxa" w:w="3100"/>
            <w:shd w:fill="FFFFFF" w:val="clear"/>
          </w:tcPr>
          <w:p>
            <w:pPr>
              <w:keepNext w:val="0"/>
              <w:keepLines/>
              <w:widowControl/>
              <w:spacing w:before="0" w:after="0" w:lineRule="auto" w:line="264"/>
              <w:jc w:val="left"/>
            </w:pPr>
            <w:r>
              <w:rPr>
                <w:rFonts w:ascii="Arial" w:hAnsi="Arial" w:eastAsia="Arial"/>
                <w:b/>
                <w:color w:val="1D2733"/>
                <w:sz w:val="17"/>
              </w:rPr>
              <w:t>v1-to-v2 Compatibility and Migration Specification v0.1</w:t>
            </w:r>
          </w:p>
        </w:tc>
        <w:tc>
          <w:tcPr>
            <w:tcW w:type="dxa" w:w="4080"/>
            <w:shd w:fill="FFFFFF" w:val="clear"/>
          </w:tcPr>
          <w:p>
            <w:pPr>
              <w:keepNext w:val="0"/>
              <w:keepLines/>
              <w:widowControl/>
              <w:spacing w:before="0" w:after="0" w:lineRule="auto" w:line="264"/>
              <w:jc w:val="left"/>
            </w:pPr>
            <w:r>
              <w:rPr>
                <w:rFonts w:ascii="Arial" w:hAnsi="Arial" w:eastAsia="Arial"/>
                <w:b w:val="0"/>
                <w:color w:val="1D2733"/>
                <w:sz w:val="17"/>
              </w:rPr>
              <w:t>Profiles, baseline, migration control, CI, and gates</w:t>
            </w:r>
          </w:p>
        </w:tc>
        <w:tc>
          <w:tcPr>
            <w:tcW w:type="dxa" w:w="2180"/>
            <w:shd w:fill="FFFFFF" w:val="clear"/>
          </w:tcPr>
          <w:p>
            <w:pPr>
              <w:keepNext w:val="0"/>
              <w:keepLines/>
              <w:widowControl/>
              <w:spacing w:before="0" w:after="0" w:lineRule="auto" w:line="264"/>
              <w:jc w:val="left"/>
            </w:pPr>
            <w:r>
              <w:rPr>
                <w:rFonts w:ascii="Arial" w:hAnsi="Arial" w:eastAsia="Arial"/>
                <w:b w:val="0"/>
                <w:color w:val="1D2733"/>
                <w:sz w:val="17"/>
              </w:rPr>
              <w:t>Migration</w:t>
            </w:r>
          </w:p>
        </w:tc>
      </w:tr>
      <w:tr>
        <w:trPr>
          <w:cantSplit/>
        </w:trPr>
        <w:tc>
          <w:tcPr>
            <w:tcW w:type="dxa" w:w="3100"/>
            <w:shd w:fill="FFFFFF" w:val="clear"/>
          </w:tcPr>
          <w:p>
            <w:pPr>
              <w:keepNext w:val="0"/>
              <w:keepLines/>
              <w:widowControl/>
              <w:spacing w:before="0" w:after="0" w:lineRule="auto" w:line="264"/>
              <w:jc w:val="left"/>
            </w:pPr>
            <w:r>
              <w:rPr>
                <w:rFonts w:ascii="Arial" w:hAnsi="Arial" w:eastAsia="Arial"/>
                <w:b/>
                <w:color w:val="1D2733"/>
                <w:sz w:val="17"/>
              </w:rPr>
              <w:t>Updated ClarityIT v2 reference architecture</w:t>
            </w:r>
          </w:p>
        </w:tc>
        <w:tc>
          <w:tcPr>
            <w:tcW w:type="dxa" w:w="4080"/>
            <w:shd w:fill="FFFFFF" w:val="clear"/>
          </w:tcPr>
          <w:p>
            <w:pPr>
              <w:keepNext w:val="0"/>
              <w:keepLines/>
              <w:widowControl/>
              <w:spacing w:before="0" w:after="0" w:lineRule="auto" w:line="264"/>
              <w:jc w:val="left"/>
            </w:pPr>
            <w:r>
              <w:rPr>
                <w:rFonts w:ascii="Arial" w:hAnsi="Arial" w:eastAsia="Arial"/>
                <w:b w:val="0"/>
                <w:color w:val="1D2733"/>
                <w:sz w:val="17"/>
              </w:rPr>
              <w:t>Component and persistence boundaries</w:t>
            </w:r>
          </w:p>
        </w:tc>
        <w:tc>
          <w:tcPr>
            <w:tcW w:type="dxa" w:w="2180"/>
            <w:shd w:fill="FFFFFF" w:val="clear"/>
          </w:tcPr>
          <w:p>
            <w:pPr>
              <w:keepNext w:val="0"/>
              <w:keepLines/>
              <w:widowControl/>
              <w:spacing w:before="0" w:after="0" w:lineRule="auto" w:line="264"/>
              <w:jc w:val="left"/>
            </w:pPr>
            <w:r>
              <w:rPr>
                <w:rFonts w:ascii="Arial" w:hAnsi="Arial" w:eastAsia="Arial"/>
                <w:b w:val="0"/>
                <w:color w:val="1D2733"/>
                <w:sz w:val="17"/>
              </w:rPr>
              <w:t>Architecture</w:t>
            </w:r>
          </w:p>
        </w:tc>
      </w:tr>
      <w:tr>
        <w:trPr>
          <w:cantSplit/>
        </w:trPr>
        <w:tc>
          <w:tcPr>
            <w:tcW w:type="dxa" w:w="3100"/>
            <w:shd w:fill="FFFFFF" w:val="clear"/>
          </w:tcPr>
          <w:p>
            <w:pPr>
              <w:keepNext w:val="0"/>
              <w:keepLines/>
              <w:widowControl/>
              <w:spacing w:before="0" w:after="0" w:lineRule="auto" w:line="264"/>
              <w:jc w:val="left"/>
            </w:pPr>
            <w:r>
              <w:rPr>
                <w:rFonts w:ascii="Arial" w:hAnsi="Arial" w:eastAsia="Arial"/>
                <w:b/>
                <w:color w:val="1D2733"/>
                <w:sz w:val="17"/>
              </w:rPr>
              <w:t>Octo-Lex/ClarityIT b9d1587</w:t>
            </w:r>
          </w:p>
        </w:tc>
        <w:tc>
          <w:tcPr>
            <w:tcW w:type="dxa" w:w="4080"/>
            <w:shd w:fill="FFFFFF" w:val="clear"/>
          </w:tcPr>
          <w:p>
            <w:pPr>
              <w:keepNext w:val="0"/>
              <w:keepLines/>
              <w:widowControl/>
              <w:spacing w:before="0" w:after="0" w:lineRule="auto" w:line="264"/>
              <w:jc w:val="left"/>
            </w:pPr>
            <w:r>
              <w:rPr>
                <w:rFonts w:ascii="Arial" w:hAnsi="Arial" w:eastAsia="Arial"/>
                <w:b w:val="0"/>
                <w:color w:val="1D2733"/>
                <w:sz w:val="17"/>
              </w:rPr>
              <w:t>Specified v1 source implementation</w:t>
            </w:r>
          </w:p>
        </w:tc>
        <w:tc>
          <w:tcPr>
            <w:tcW w:type="dxa" w:w="2180"/>
            <w:shd w:fill="FFFFFF" w:val="clear"/>
          </w:tcPr>
          <w:p>
            <w:pPr>
              <w:keepNext w:val="0"/>
              <w:keepLines/>
              <w:widowControl/>
              <w:spacing w:before="0" w:after="0" w:lineRule="auto" w:line="264"/>
              <w:jc w:val="left"/>
            </w:pPr>
            <w:r>
              <w:rPr>
                <w:rFonts w:ascii="Arial" w:hAnsi="Arial" w:eastAsia="Arial"/>
                <w:b w:val="0"/>
                <w:color w:val="1D2733"/>
                <w:sz w:val="17"/>
              </w:rPr>
              <w:t>Source implementation</w:t>
            </w:r>
          </w:p>
        </w:tc>
      </w:tr>
      <w:tr>
        <w:trPr>
          <w:cantSplit/>
        </w:trPr>
        <w:tc>
          <w:tcPr>
            <w:tcW w:type="dxa" w:w="3100"/>
            <w:shd w:fill="FFFFFF" w:val="clear"/>
          </w:tcPr>
          <w:p>
            <w:pPr>
              <w:keepNext w:val="0"/>
              <w:keepLines/>
              <w:widowControl/>
              <w:spacing w:before="0" w:after="0" w:lineRule="auto" w:line="264"/>
              <w:jc w:val="left"/>
            </w:pPr>
            <w:r>
              <w:rPr>
                <w:rFonts w:ascii="Arial" w:hAnsi="Arial" w:eastAsia="Arial"/>
                <w:b/>
                <w:color w:val="1D2733"/>
                <w:sz w:val="17"/>
              </w:rPr>
              <w:t>GitHub issue #1</w:t>
            </w:r>
          </w:p>
        </w:tc>
        <w:tc>
          <w:tcPr>
            <w:tcW w:type="dxa" w:w="4080"/>
            <w:shd w:fill="FFFFFF" w:val="clear"/>
          </w:tcPr>
          <w:p>
            <w:pPr>
              <w:keepNext w:val="0"/>
              <w:keepLines/>
              <w:widowControl/>
              <w:spacing w:before="0" w:after="0" w:lineRule="auto" w:line="264"/>
              <w:jc w:val="left"/>
            </w:pPr>
            <w:r>
              <w:rPr>
                <w:rFonts w:ascii="Arial" w:hAnsi="Arial" w:eastAsia="Arial"/>
                <w:b w:val="0"/>
                <w:color w:val="1D2733"/>
                <w:sz w:val="17"/>
              </w:rPr>
              <w:t>Fresh-install defect record</w:t>
            </w:r>
          </w:p>
        </w:tc>
        <w:tc>
          <w:tcPr>
            <w:tcW w:type="dxa" w:w="2180"/>
            <w:shd w:fill="FFFFFF" w:val="clear"/>
          </w:tcPr>
          <w:p>
            <w:pPr>
              <w:keepNext w:val="0"/>
              <w:keepLines/>
              <w:widowControl/>
              <w:spacing w:before="0" w:after="0" w:lineRule="auto" w:line="264"/>
              <w:jc w:val="left"/>
            </w:pPr>
            <w:r>
              <w:rPr>
                <w:rFonts w:ascii="Arial" w:hAnsi="Arial" w:eastAsia="Arial"/>
                <w:b w:val="0"/>
                <w:color w:val="1D2733"/>
                <w:sz w:val="17"/>
              </w:rPr>
              <w:t>Known defect</w:t>
            </w:r>
          </w:p>
        </w:tc>
      </w:tr>
      <w:tr>
        <w:trPr>
          <w:cantSplit/>
        </w:trPr>
        <w:tc>
          <w:tcPr>
            <w:tcW w:type="dxa" w:w="3100"/>
            <w:shd w:fill="FFFFFF" w:val="clear"/>
          </w:tcPr>
          <w:p>
            <w:pPr>
              <w:keepNext w:val="0"/>
              <w:keepLines/>
              <w:widowControl/>
              <w:spacing w:before="0" w:after="0" w:lineRule="auto" w:line="264"/>
              <w:jc w:val="left"/>
            </w:pPr>
            <w:r>
              <w:rPr>
                <w:rFonts w:ascii="Arial" w:hAnsi="Arial" w:eastAsia="Arial"/>
                <w:b/>
                <w:color w:val="1D2733"/>
                <w:sz w:val="17"/>
              </w:rPr>
              <w:t>GitHub PR #2 / cad4230</w:t>
            </w:r>
          </w:p>
        </w:tc>
        <w:tc>
          <w:tcPr>
            <w:tcW w:type="dxa" w:w="4080"/>
            <w:shd w:fill="FFFFFF" w:val="clear"/>
          </w:tcPr>
          <w:p>
            <w:pPr>
              <w:keepNext w:val="0"/>
              <w:keepLines/>
              <w:widowControl/>
              <w:spacing w:before="0" w:after="0" w:lineRule="auto" w:line="264"/>
              <w:jc w:val="left"/>
            </w:pPr>
            <w:r>
              <w:rPr>
                <w:rFonts w:ascii="Arial" w:hAnsi="Arial" w:eastAsia="Arial"/>
                <w:b w:val="0"/>
                <w:color w:val="1D2733"/>
                <w:sz w:val="17"/>
              </w:rPr>
              <w:t>Operational retry delta requiring reconciliation</w:t>
            </w:r>
          </w:p>
        </w:tc>
        <w:tc>
          <w:tcPr>
            <w:tcW w:type="dxa" w:w="2180"/>
            <w:shd w:fill="FFFFFF" w:val="clear"/>
          </w:tcPr>
          <w:p>
            <w:pPr>
              <w:keepNext w:val="0"/>
              <w:keepLines/>
              <w:widowControl/>
              <w:spacing w:before="0" w:after="0" w:lineRule="auto" w:line="264"/>
              <w:jc w:val="left"/>
            </w:pPr>
            <w:r>
              <w:rPr>
                <w:rFonts w:ascii="Arial" w:hAnsi="Arial" w:eastAsia="Arial"/>
                <w:b w:val="0"/>
                <w:color w:val="1D2733"/>
                <w:sz w:val="17"/>
              </w:rPr>
              <w:t>Operational delta</w:t>
            </w:r>
          </w:p>
        </w:tc>
      </w:tr>
      <w:tr>
        <w:trPr>
          <w:cantSplit/>
        </w:trPr>
        <w:tc>
          <w:tcPr>
            <w:tcW w:type="dxa" w:w="3100"/>
            <w:shd w:fill="FFFFFF" w:val="clear"/>
          </w:tcPr>
          <w:p>
            <w:pPr>
              <w:keepNext w:val="0"/>
              <w:keepLines/>
              <w:widowControl/>
              <w:spacing w:before="0" w:after="0" w:lineRule="auto" w:line="264"/>
              <w:jc w:val="left"/>
            </w:pPr>
            <w:r>
              <w:rPr>
                <w:rFonts w:ascii="Arial" w:hAnsi="Arial" w:eastAsia="Arial"/>
                <w:b/>
                <w:color w:val="1D2733"/>
                <w:sz w:val="17"/>
              </w:rPr>
              <w:t>Approved P1/P2/P3 profile pack</w:t>
            </w:r>
          </w:p>
        </w:tc>
        <w:tc>
          <w:tcPr>
            <w:tcW w:type="dxa" w:w="4080"/>
            <w:shd w:fill="FFFFFF" w:val="clear"/>
          </w:tcPr>
          <w:p>
            <w:pPr>
              <w:keepNext w:val="0"/>
              <w:keepLines/>
              <w:widowControl/>
              <w:spacing w:before="0" w:after="0" w:lineRule="auto" w:line="264"/>
              <w:jc w:val="left"/>
            </w:pPr>
            <w:r>
              <w:rPr>
                <w:rFonts w:ascii="Arial" w:hAnsi="Arial" w:eastAsia="Arial"/>
                <w:b w:val="0"/>
                <w:color w:val="1D2733"/>
                <w:sz w:val="17"/>
              </w:rPr>
              <w:t>Actual source database authority</w:t>
            </w:r>
          </w:p>
        </w:tc>
        <w:tc>
          <w:tcPr>
            <w:tcW w:type="dxa" w:w="2180"/>
            <w:shd w:fill="FFFFFF" w:val="clear"/>
          </w:tcPr>
          <w:p>
            <w:pPr>
              <w:keepNext w:val="0"/>
              <w:keepLines/>
              <w:widowControl/>
              <w:spacing w:before="0" w:after="0" w:lineRule="auto" w:line="264"/>
              <w:jc w:val="left"/>
            </w:pPr>
            <w:r>
              <w:rPr>
                <w:rFonts w:ascii="Arial" w:hAnsi="Arial" w:eastAsia="Arial"/>
                <w:b w:val="0"/>
                <w:color w:val="1D2733"/>
                <w:sz w:val="17"/>
              </w:rPr>
              <w:t>Upgrade source</w:t>
            </w:r>
          </w:p>
        </w:tc>
      </w:tr>
      <w:tr>
        <w:trPr>
          <w:cantSplit/>
        </w:trPr>
        <w:tc>
          <w:tcPr>
            <w:tcW w:type="dxa" w:w="3100"/>
            <w:shd w:fill="FFFFFF" w:val="clear"/>
          </w:tcPr>
          <w:p>
            <w:pPr>
              <w:keepNext w:val="0"/>
              <w:keepLines/>
              <w:widowControl/>
              <w:spacing w:before="0" w:after="0" w:lineRule="auto" w:line="264"/>
              <w:jc w:val="left"/>
            </w:pPr>
            <w:r>
              <w:rPr>
                <w:rFonts w:ascii="Arial" w:hAnsi="Arial" w:eastAsia="Arial"/>
                <w:b/>
                <w:color w:val="1D2733"/>
                <w:sz w:val="17"/>
              </w:rPr>
              <w:t>This work package</w:t>
            </w:r>
          </w:p>
        </w:tc>
        <w:tc>
          <w:tcPr>
            <w:tcW w:type="dxa" w:w="4080"/>
            <w:shd w:fill="FFFFFF" w:val="clear"/>
          </w:tcPr>
          <w:p>
            <w:pPr>
              <w:keepNext w:val="0"/>
              <w:keepLines/>
              <w:widowControl/>
              <w:spacing w:before="0" w:after="0" w:lineRule="auto" w:line="264"/>
              <w:jc w:val="left"/>
            </w:pPr>
            <w:r>
              <w:rPr>
                <w:rFonts w:ascii="Arial" w:hAnsi="Arial" w:eastAsia="Arial"/>
                <w:b w:val="0"/>
                <w:color w:val="1D2733"/>
                <w:sz w:val="17"/>
              </w:rPr>
              <w:t>Execution order, tasks, gates, evidence, and acceptance</w:t>
            </w:r>
          </w:p>
        </w:tc>
        <w:tc>
          <w:tcPr>
            <w:tcW w:type="dxa" w:w="2180"/>
            <w:shd w:fill="FFFFFF" w:val="clear"/>
          </w:tcPr>
          <w:p>
            <w:pPr>
              <w:keepNext w:val="0"/>
              <w:keepLines/>
              <w:widowControl/>
              <w:spacing w:before="0" w:after="0" w:lineRule="auto" w:line="264"/>
              <w:jc w:val="left"/>
            </w:pPr>
            <w:r>
              <w:rPr>
                <w:rFonts w:ascii="Arial" w:hAnsi="Arial" w:eastAsia="Arial"/>
                <w:b w:val="0"/>
                <w:color w:val="1D2733"/>
                <w:sz w:val="17"/>
              </w:rPr>
              <w:t>WP-00 delivery</w:t>
            </w:r>
          </w:p>
        </w:tc>
      </w:tr>
    </w:tbl>
    <w:p>
      <w:pPr>
        <w:keepNext w:val="0"/>
        <w:keepLines w:val="0"/>
        <w:widowControl/>
        <w:spacing w:before="0" w:after="100" w:lineRule="auto" w:line="2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before="0" w:after="0" w:lineRule="auto" w:line="240"/>
      <w:jc w:val="right"/>
    </w:pPr>
    <w:r>
      <w:rPr>
        <w:rFonts w:ascii="Arial" w:hAnsi="Arial" w:eastAsia="Arial"/>
        <w:color w:val="5C6673"/>
        <w:sz w:val="17"/>
      </w:rPr>
      <w:t xml:space="preserve">Draft implementation work package  |  30 July 2026     </w:t>
    </w:r>
    <w:r>
      <w:rPr>
        <w:rFonts w:ascii="Arial" w:hAnsi="Arial" w:eastAsia="Arial"/>
        <w:color w:val="5C6673"/>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before="0" w:after="0" w:lineRule="auto" w:line="240"/>
      <w:jc w:val="left"/>
    </w:pPr>
    <w:r>
      <w:rPr>
        <w:rFonts w:ascii="Arial" w:hAnsi="Arial" w:eastAsia="Arial"/>
        <w:b/>
        <w:color w:val="5C6673"/>
        <w:sz w:val="17"/>
      </w:rPr>
      <w:t>CLARITYIT V2  |  WP-00 MIGRATION BASELINE AND CI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before="0" w:after="160" w:line="280" w:lineRule="auto"/>
      </w:pPr>
      <w:rPr>
        <w:rFonts w:ascii="Arial" w:hAnsi="Arial"/>
      </w:rPr>
    </w:lvl>
  </w:abstractNum>
  <w:num w:numId="10">
    <w:abstractNumId w:val="9"/>
  </w:num>
  <w:abstractNum w:abstractNumId="10">
    <w:multiLevelType w:val="singleLevel"/>
    <w:lvl w:ilvl="0">
      <w:start w:val="1"/>
      <w:numFmt w:val="decimal"/>
      <w:lvlText w:val="%1."/>
      <w:suff w:val="tab"/>
      <w:pPr>
        <w:tabs>
          <w:tab w:val="num" w:pos="720"/>
        </w:tabs>
        <w:ind w:left="720" w:hanging="360"/>
        <w:spacing w:before="0" w:after="160" w:line="280" w:lineRule="auto"/>
      </w:pPr>
    </w:lvl>
  </w:abstractNum>
  <w:num w:numId="11">
    <w:abstractNumId w:val="10"/>
  </w:num>
  <w:abstractNum w:abstractNumId="11">
    <w:multiLevelType w:val="singleLevel"/>
    <w:lvl w:ilvl="0">
      <w:start w:val="1"/>
      <w:numFmt w:val="decimal"/>
      <w:lvlText w:val="%1."/>
      <w:suff w:val="tab"/>
      <w:pPr>
        <w:tabs>
          <w:tab w:val="num" w:pos="720"/>
        </w:tabs>
        <w:ind w:left="720" w:hanging="360"/>
        <w:spacing w:before="0" w:after="160" w:line="28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Arial" w:hAnsi="Arial"/>
      <w:color w:val="1D27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40" w:lineRule="auto"/>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40" w:lineRule="auto"/>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40" w:lineRule="auto"/>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val="0"/>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widowControl/>
      <w:numPr>
        <w:ilvl w:val="1"/>
      </w:numPr>
      <w:spacing w:before="0" w:after="320" w:line="240" w:lineRule="auto"/>
    </w:pPr>
    <w:rPr>
      <w:rFonts w:asciiTheme="majorHAnsi" w:eastAsiaTheme="majorEastAsia" w:hAnsiTheme="majorHAnsi" w:cstheme="majorBidi" w:ascii="Arial" w:hAnsi="Arial"/>
      <w:b w:val="0"/>
      <w:i/>
      <w:iCs/>
      <w:color w:val="5C66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ClarityIT v2 WP-00 - Migration Baseline and CI Stabilization Plan v0.1</dc:title>
  <dc:subject>Implementation work package for source freeze, schema reconciliation, migration baseline, runner, CI, and release evidence</dc:subject>
  <dc:creator>ClarityIT</dc:creator>
  <cp:keywords>ClarityIT, WP-00, migration baseline, PostgreSQL 16, CI stabilization, schema profile, migration runner, source freeze</cp:keywords>
  <dc:description>Draft implementation work package</dc:description>
  <cp:lastModifiedBy/>
  <cp:revision>1</cp:revision>
  <dcterms:created xsi:type="dcterms:W3CDTF">2013-12-23T23:15:00Z</dcterms:created>
  <dcterms:modified xsi:type="dcterms:W3CDTF">2013-12-23T23:15:00Z</dcterms:modified>
  <cp:category/>
</cp:coreProperties>
</file>