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8"/>
        </w:rPr>
        <w:id w:val="390001933"/>
        <w:docPartObj>
          <w:docPartGallery w:val="Cover Pages"/>
          <w:docPartUnique/>
        </w:docPartObj>
      </w:sdtPr>
      <w:sdtEndPr>
        <w:rPr>
          <w:rFonts w:asciiTheme="minorHAnsi" w:hAnsiTheme="minorHAnsi" w:cstheme="minorBidi"/>
          <w:sz w:val="22"/>
        </w:rPr>
      </w:sdtEndPr>
      <w:sdtContent>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6056B" w:rsidTr="009E5B65">
            <w:sdt>
              <w:sdtPr>
                <w:rPr>
                  <w:rFonts w:ascii="Times New Roman" w:eastAsiaTheme="minorHAnsi" w:hAnsi="Times New Roman" w:cs="Times New Roman"/>
                  <w:sz w:val="28"/>
                </w:rPr>
                <w:alias w:val="Company"/>
                <w:id w:val="13406915"/>
                <w:placeholder>
                  <w:docPart w:val="266B1D6179A344D48CE53DC1A36D80EE"/>
                </w:placeholder>
                <w:dataBinding w:prefixMappings="xmlns:ns0='http://schemas.openxmlformats.org/officeDocument/2006/extended-properties'" w:xpath="/ns0:Properties[1]/ns0:Company[1]" w:storeItemID="{6668398D-A668-4E3E-A5EB-62B293D839F1}"/>
                <w:text/>
              </w:sdtPr>
              <w:sdtEndPr>
                <w:rPr>
                  <w:rFonts w:eastAsiaTheme="minorEastAsia"/>
                  <w:color w:val="2E74B5" w:themeColor="accent1" w:themeShade="BF"/>
                  <w:szCs w:val="24"/>
                </w:rPr>
              </w:sdtEndPr>
              <w:sdtContent>
                <w:tc>
                  <w:tcPr>
                    <w:tcW w:w="7476" w:type="dxa"/>
                    <w:tcMar>
                      <w:top w:w="216" w:type="dxa"/>
                      <w:left w:w="115" w:type="dxa"/>
                      <w:bottom w:w="216" w:type="dxa"/>
                      <w:right w:w="115" w:type="dxa"/>
                    </w:tcMar>
                  </w:tcPr>
                  <w:p w:rsidR="00F6056B" w:rsidRPr="00A05D76" w:rsidRDefault="00616F82" w:rsidP="00616F82">
                    <w:pPr>
                      <w:pStyle w:val="NoSpacing"/>
                      <w:rPr>
                        <w:rFonts w:ascii="Times New Roman" w:hAnsi="Times New Roman" w:cs="Times New Roman"/>
                        <w:color w:val="2E74B5" w:themeColor="accent1" w:themeShade="BF"/>
                        <w:sz w:val="28"/>
                      </w:rPr>
                    </w:pPr>
                    <w:r w:rsidRPr="00A05D76">
                      <w:rPr>
                        <w:rFonts w:ascii="Times New Roman" w:hAnsi="Times New Roman" w:cs="Times New Roman"/>
                        <w:color w:val="2E74B5" w:themeColor="accent1" w:themeShade="BF"/>
                        <w:sz w:val="28"/>
                        <w:szCs w:val="24"/>
                      </w:rPr>
                      <w:t>The Computer Solution Company</w:t>
                    </w:r>
                  </w:p>
                </w:tc>
              </w:sdtContent>
            </w:sdt>
          </w:tr>
          <w:tr w:rsidR="000F4D07" w:rsidRPr="00237D9F" w:rsidTr="009E5B65">
            <w:tc>
              <w:tcPr>
                <w:tcW w:w="7476" w:type="dxa"/>
              </w:tcPr>
              <w:p w:rsidR="00F6056B" w:rsidRPr="00237D9F" w:rsidRDefault="00F370DE" w:rsidP="00F1434C">
                <w:pPr>
                  <w:pStyle w:val="NoSpacing"/>
                  <w:spacing w:line="216" w:lineRule="auto"/>
                  <w:rPr>
                    <w:rFonts w:ascii="Garamond" w:eastAsiaTheme="majorEastAsia" w:hAnsi="Garamond" w:cstheme="majorBidi"/>
                    <w:b/>
                    <w:color w:val="2E74B5" w:themeColor="accent1" w:themeShade="BF"/>
                    <w:sz w:val="46"/>
                    <w:szCs w:val="46"/>
                  </w:rPr>
                </w:pPr>
                <w:sdt>
                  <w:sdtPr>
                    <w:rPr>
                      <w:rFonts w:ascii="Garamond" w:hAnsi="Garamond"/>
                      <w:b/>
                      <w:color w:val="2E74B5" w:themeColor="accent1" w:themeShade="BF"/>
                      <w:sz w:val="40"/>
                      <w:szCs w:val="46"/>
                    </w:rPr>
                    <w:alias w:val="Title"/>
                    <w:id w:val="13406919"/>
                    <w:placeholder>
                      <w:docPart w:val="16C7B1E9595D43508721D7451FCFD866"/>
                    </w:placeholder>
                    <w:dataBinding w:prefixMappings="xmlns:ns0='http://schemas.openxmlformats.org/package/2006/metadata/core-properties' xmlns:ns1='http://purl.org/dc/elements/1.1/'" w:xpath="/ns0:coreProperties[1]/ns1:title[1]" w:storeItemID="{6C3C8BC8-F283-45AE-878A-BAB7291924A1}"/>
                    <w:text/>
                  </w:sdtPr>
                  <w:sdtEndPr/>
                  <w:sdtContent>
                    <w:r w:rsidR="00A67A3E">
                      <w:rPr>
                        <w:rFonts w:ascii="Garamond" w:hAnsi="Garamond"/>
                        <w:b/>
                        <w:color w:val="2E74B5" w:themeColor="accent1" w:themeShade="BF"/>
                        <w:sz w:val="40"/>
                        <w:szCs w:val="46"/>
                      </w:rPr>
                      <w:t xml:space="preserve">Forensic Advantage® Sentinel </w:t>
                    </w:r>
                    <w:r w:rsidR="006F06B9">
                      <w:rPr>
                        <w:rFonts w:ascii="Garamond" w:hAnsi="Garamond"/>
                        <w:b/>
                        <w:color w:val="2E74B5" w:themeColor="accent1" w:themeShade="BF"/>
                        <w:sz w:val="40"/>
                        <w:szCs w:val="46"/>
                      </w:rPr>
                      <w:t>Prelog</w:t>
                    </w:r>
                  </w:sdtContent>
                </w:sdt>
                <w:r w:rsidR="00237D9F" w:rsidRPr="00A67A3E">
                  <w:rPr>
                    <w:rFonts w:ascii="Garamond" w:hAnsi="Garamond"/>
                    <w:b/>
                    <w:color w:val="2E74B5" w:themeColor="accent1" w:themeShade="BF"/>
                    <w:sz w:val="40"/>
                    <w:szCs w:val="46"/>
                  </w:rPr>
                  <w:t xml:space="preserve"> </w:t>
                </w:r>
                <w:r w:rsidR="00F1434C">
                  <w:rPr>
                    <w:rFonts w:ascii="Garamond" w:hAnsi="Garamond"/>
                    <w:b/>
                    <w:color w:val="2E74B5" w:themeColor="accent1" w:themeShade="BF"/>
                    <w:sz w:val="40"/>
                    <w:szCs w:val="46"/>
                  </w:rPr>
                  <w:t>v1.0</w:t>
                </w:r>
              </w:p>
            </w:tc>
          </w:tr>
          <w:tr w:rsidR="00F6056B" w:rsidTr="009E5B65">
            <w:sdt>
              <w:sdtPr>
                <w:rPr>
                  <w:rFonts w:ascii="Garamond" w:eastAsiaTheme="majorEastAsia" w:hAnsi="Garamond" w:cstheme="majorBidi"/>
                  <w:color w:val="2E74B5" w:themeColor="accent1" w:themeShade="BF"/>
                  <w:sz w:val="56"/>
                  <w:szCs w:val="88"/>
                </w:rPr>
                <w:alias w:val="Subtitle"/>
                <w:id w:val="13406923"/>
                <w:placeholder>
                  <w:docPart w:val="A13297A6FE3041D486D6F016B448ED8D"/>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F6056B" w:rsidRPr="00A05D76" w:rsidRDefault="00616F82" w:rsidP="00616F82">
                    <w:pPr>
                      <w:pStyle w:val="NoSpacing"/>
                      <w:rPr>
                        <w:rFonts w:ascii="Garamond" w:hAnsi="Garamond"/>
                        <w:color w:val="2E74B5" w:themeColor="accent1" w:themeShade="BF"/>
                        <w:sz w:val="24"/>
                      </w:rPr>
                    </w:pPr>
                    <w:r w:rsidRPr="000F4D07">
                      <w:rPr>
                        <w:rFonts w:ascii="Garamond" w:eastAsiaTheme="majorEastAsia" w:hAnsi="Garamond" w:cstheme="majorBidi"/>
                        <w:color w:val="2E74B5" w:themeColor="accent1" w:themeShade="BF"/>
                        <w:sz w:val="56"/>
                        <w:szCs w:val="88"/>
                      </w:rPr>
                      <w:t>Release Notes</w:t>
                    </w:r>
                  </w:p>
                </w:tc>
              </w:sdtContent>
            </w:sdt>
          </w:tr>
        </w:tbl>
        <w:tbl>
          <w:tblPr>
            <w:tblpPr w:leftFromText="187" w:rightFromText="187" w:horzAnchor="margin" w:tblpXSpec="center" w:tblpYSpec="bottom"/>
            <w:tblOverlap w:val="never"/>
            <w:tblW w:w="3883" w:type="pct"/>
            <w:tblCellMar>
              <w:left w:w="115" w:type="dxa"/>
              <w:right w:w="115" w:type="dxa"/>
            </w:tblCellMar>
            <w:tblLook w:val="04A0" w:firstRow="1" w:lastRow="0" w:firstColumn="1" w:lastColumn="0" w:noHBand="0" w:noVBand="1"/>
          </w:tblPr>
          <w:tblGrid>
            <w:gridCol w:w="7285"/>
          </w:tblGrid>
          <w:tr w:rsidR="00DB3E2B" w:rsidTr="001E1640">
            <w:trPr>
              <w:cantSplit/>
            </w:trPr>
            <w:tc>
              <w:tcPr>
                <w:tcW w:w="7269" w:type="dxa"/>
                <w:noWrap/>
                <w:tcMar>
                  <w:top w:w="29" w:type="dxa"/>
                  <w:left w:w="0" w:type="dxa"/>
                  <w:bottom w:w="29" w:type="dxa"/>
                  <w:right w:w="0" w:type="dxa"/>
                </w:tcMar>
              </w:tcPr>
              <w:p w:rsidR="00DB3E2B" w:rsidRPr="009B254D" w:rsidRDefault="00F370DE" w:rsidP="00F1434C">
                <w:pPr>
                  <w:pStyle w:val="NoSpacing"/>
                  <w:keepNext/>
                  <w:keepLines/>
                  <w:rPr>
                    <w:color w:val="5B9BD5" w:themeColor="accent1"/>
                    <w:sz w:val="28"/>
                    <w:szCs w:val="28"/>
                  </w:rPr>
                </w:pPr>
                <w:sdt>
                  <w:sdtPr>
                    <w:rPr>
                      <w:color w:val="5B9BD5" w:themeColor="accent1"/>
                      <w:sz w:val="28"/>
                      <w:szCs w:val="28"/>
                    </w:rPr>
                    <w:alias w:val="Author"/>
                    <w:id w:val="13406928"/>
                    <w:placeholder>
                      <w:docPart w:val="8E81989701924B0288899ADDA687033C"/>
                    </w:placeholder>
                    <w:dataBinding w:prefixMappings="xmlns:ns0='http://schemas.openxmlformats.org/package/2006/metadata/core-properties' xmlns:ns1='http://purl.org/dc/elements/1.1/'" w:xpath="/ns0:coreProperties[1]/ns1:creator[1]" w:storeItemID="{6C3C8BC8-F283-45AE-878A-BAB7291924A1}"/>
                    <w:text/>
                  </w:sdtPr>
                  <w:sdtEndPr/>
                  <w:sdtContent>
                    <w:r w:rsidR="00F1434C">
                      <w:rPr>
                        <w:color w:val="5B9BD5" w:themeColor="accent1"/>
                        <w:sz w:val="28"/>
                        <w:szCs w:val="28"/>
                      </w:rPr>
                      <w:t xml:space="preserve"> </w:t>
                    </w:r>
                  </w:sdtContent>
                </w:sdt>
              </w:p>
            </w:tc>
          </w:tr>
          <w:tr w:rsidR="00DB3E2B" w:rsidTr="001E1640">
            <w:trPr>
              <w:cantSplit/>
            </w:trPr>
            <w:tc>
              <w:tcPr>
                <w:tcW w:w="7269" w:type="dxa"/>
                <w:noWrap/>
                <w:tcMar>
                  <w:top w:w="29" w:type="dxa"/>
                  <w:left w:w="0" w:type="dxa"/>
                  <w:bottom w:w="29" w:type="dxa"/>
                  <w:right w:w="0" w:type="dxa"/>
                </w:tcMar>
              </w:tcPr>
              <w:p w:rsidR="00DB3E2B" w:rsidRDefault="00A0550C" w:rsidP="001E1640">
                <w:pPr>
                  <w:pStyle w:val="NoSpacing"/>
                  <w:rPr>
                    <w:color w:val="5B9BD5" w:themeColor="accent1"/>
                    <w:sz w:val="28"/>
                    <w:szCs w:val="28"/>
                  </w:rPr>
                </w:pPr>
                <w:r>
                  <w:rPr>
                    <w:color w:val="5B9BD5" w:themeColor="accent1"/>
                    <w:sz w:val="28"/>
                    <w:szCs w:val="28"/>
                  </w:rPr>
                  <w:t xml:space="preserve">Released: </w:t>
                </w:r>
                <w:sdt>
                  <w:sdtPr>
                    <w:rPr>
                      <w:color w:val="5B9BD5" w:themeColor="accent1"/>
                      <w:sz w:val="28"/>
                      <w:szCs w:val="28"/>
                    </w:rPr>
                    <w:alias w:val="Date"/>
                    <w:tag w:val="Date"/>
                    <w:id w:val="1624340345"/>
                    <w:placeholder>
                      <w:docPart w:val="6DBE080250814F5FB1B300C6BEF54E7A"/>
                    </w:placeholder>
                    <w:dataBinding w:prefixMappings="xmlns:ns0='http://schemas.microsoft.com/office/2006/coverPageProps'" w:xpath="/ns0:CoverPageProperties[1]/ns0:PublishDate[1]" w:storeItemID="{55AF091B-3C7A-41E3-B477-F2FDAA23CFDA}"/>
                    <w:date w:fullDate="2016-03-25T00:00:00Z">
                      <w:dateFormat w:val="dd MMM yyyy"/>
                      <w:lid w:val="en-US"/>
                      <w:storeMappedDataAs w:val="dateTime"/>
                      <w:calendar w:val="gregorian"/>
                    </w:date>
                  </w:sdtPr>
                  <w:sdtEndPr/>
                  <w:sdtContent>
                    <w:r w:rsidR="00F1434C">
                      <w:rPr>
                        <w:color w:val="5B9BD5" w:themeColor="accent1"/>
                        <w:sz w:val="28"/>
                        <w:szCs w:val="28"/>
                      </w:rPr>
                      <w:t>25 Mar 2016</w:t>
                    </w:r>
                  </w:sdtContent>
                </w:sdt>
              </w:p>
            </w:tc>
          </w:tr>
        </w:tbl>
        <w:p w:rsidR="009E5B65" w:rsidRDefault="009E5B65">
          <w:pPr>
            <w:sectPr w:rsidR="009E5B65" w:rsidSect="00F6056B">
              <w:headerReference w:type="even" r:id="rId9"/>
              <w:headerReference w:type="default" r:id="rId10"/>
              <w:footerReference w:type="default" r:id="rId11"/>
              <w:pgSz w:w="12240" w:h="15840"/>
              <w:pgMar w:top="1440" w:right="1440" w:bottom="1440" w:left="1440" w:header="720" w:footer="720" w:gutter="0"/>
              <w:pgNumType w:start="0"/>
              <w:cols w:space="720"/>
              <w:titlePg/>
              <w:docGrid w:linePitch="360"/>
            </w:sectPr>
          </w:pPr>
        </w:p>
        <w:p w:rsidR="00F6056B" w:rsidRDefault="00F370DE"/>
      </w:sdtContent>
    </w:sdt>
    <w:sdt>
      <w:sdtPr>
        <w:rPr>
          <w:rFonts w:asciiTheme="minorHAnsi" w:hAnsiTheme="minorHAnsi"/>
        </w:rPr>
        <w:id w:val="662663249"/>
        <w:docPartObj>
          <w:docPartGallery w:val="Table of Contents"/>
          <w:docPartUnique/>
        </w:docPartObj>
      </w:sdtPr>
      <w:sdtEndPr>
        <w:rPr>
          <w:b/>
          <w:bCs/>
          <w:noProof/>
        </w:rPr>
      </w:sdtEndPr>
      <w:sdtContent>
        <w:p w:rsidR="00404696" w:rsidRDefault="002A5CB5">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5027750" w:history="1">
            <w:r w:rsidR="00404696" w:rsidRPr="00717747">
              <w:rPr>
                <w:rStyle w:val="Hyperlink"/>
                <w:noProof/>
              </w:rPr>
              <w:t>Purpose</w:t>
            </w:r>
            <w:r w:rsidR="00404696">
              <w:rPr>
                <w:noProof/>
                <w:webHidden/>
              </w:rPr>
              <w:tab/>
            </w:r>
            <w:r w:rsidR="00404696">
              <w:rPr>
                <w:noProof/>
                <w:webHidden/>
              </w:rPr>
              <w:fldChar w:fldCharType="begin"/>
            </w:r>
            <w:r w:rsidR="00404696">
              <w:rPr>
                <w:noProof/>
                <w:webHidden/>
              </w:rPr>
              <w:instrText xml:space="preserve"> PAGEREF _Toc445027750 \h </w:instrText>
            </w:r>
            <w:r w:rsidR="00404696">
              <w:rPr>
                <w:noProof/>
                <w:webHidden/>
              </w:rPr>
            </w:r>
            <w:r w:rsidR="00404696">
              <w:rPr>
                <w:noProof/>
                <w:webHidden/>
              </w:rPr>
              <w:fldChar w:fldCharType="separate"/>
            </w:r>
            <w:r w:rsidR="00404696">
              <w:rPr>
                <w:noProof/>
                <w:webHidden/>
              </w:rPr>
              <w:t>1</w:t>
            </w:r>
            <w:r w:rsidR="00404696">
              <w:rPr>
                <w:noProof/>
                <w:webHidden/>
              </w:rPr>
              <w:fldChar w:fldCharType="end"/>
            </w:r>
          </w:hyperlink>
        </w:p>
        <w:p w:rsidR="00404696" w:rsidRDefault="00F370DE">
          <w:pPr>
            <w:pStyle w:val="TOC1"/>
            <w:rPr>
              <w:rFonts w:asciiTheme="minorHAnsi" w:eastAsiaTheme="minorEastAsia" w:hAnsiTheme="minorHAnsi"/>
              <w:noProof/>
            </w:rPr>
          </w:pPr>
          <w:hyperlink w:anchor="_Toc445027751" w:history="1">
            <w:r w:rsidR="00404696" w:rsidRPr="00717747">
              <w:rPr>
                <w:rStyle w:val="Hyperlink"/>
                <w:noProof/>
              </w:rPr>
              <w:t>Scope</w:t>
            </w:r>
            <w:r w:rsidR="00404696">
              <w:rPr>
                <w:noProof/>
                <w:webHidden/>
              </w:rPr>
              <w:tab/>
            </w:r>
            <w:r w:rsidR="00404696">
              <w:rPr>
                <w:noProof/>
                <w:webHidden/>
              </w:rPr>
              <w:fldChar w:fldCharType="begin"/>
            </w:r>
            <w:r w:rsidR="00404696">
              <w:rPr>
                <w:noProof/>
                <w:webHidden/>
              </w:rPr>
              <w:instrText xml:space="preserve"> PAGEREF _Toc445027751 \h </w:instrText>
            </w:r>
            <w:r w:rsidR="00404696">
              <w:rPr>
                <w:noProof/>
                <w:webHidden/>
              </w:rPr>
            </w:r>
            <w:r w:rsidR="00404696">
              <w:rPr>
                <w:noProof/>
                <w:webHidden/>
              </w:rPr>
              <w:fldChar w:fldCharType="separate"/>
            </w:r>
            <w:r w:rsidR="00404696">
              <w:rPr>
                <w:noProof/>
                <w:webHidden/>
              </w:rPr>
              <w:t>1</w:t>
            </w:r>
            <w:r w:rsidR="00404696">
              <w:rPr>
                <w:noProof/>
                <w:webHidden/>
              </w:rPr>
              <w:fldChar w:fldCharType="end"/>
            </w:r>
          </w:hyperlink>
        </w:p>
        <w:p w:rsidR="00404696" w:rsidRDefault="00F370DE">
          <w:pPr>
            <w:pStyle w:val="TOC1"/>
            <w:rPr>
              <w:rFonts w:asciiTheme="minorHAnsi" w:eastAsiaTheme="minorEastAsia" w:hAnsiTheme="minorHAnsi"/>
              <w:noProof/>
            </w:rPr>
          </w:pPr>
          <w:hyperlink w:anchor="_Toc445027752" w:history="1">
            <w:r w:rsidR="00404696" w:rsidRPr="00717747">
              <w:rPr>
                <w:rStyle w:val="Hyperlink"/>
                <w:noProof/>
              </w:rPr>
              <w:t xml:space="preserve">FAS Sentinel </w:t>
            </w:r>
            <w:r w:rsidR="006F06B9">
              <w:rPr>
                <w:rStyle w:val="Hyperlink"/>
                <w:noProof/>
              </w:rPr>
              <w:t>Prelog</w:t>
            </w:r>
            <w:r w:rsidR="00404696" w:rsidRPr="00717747">
              <w:rPr>
                <w:rStyle w:val="Hyperlink"/>
                <w:noProof/>
              </w:rPr>
              <w:t xml:space="preserve"> Service</w:t>
            </w:r>
            <w:r w:rsidR="00404696">
              <w:rPr>
                <w:noProof/>
                <w:webHidden/>
              </w:rPr>
              <w:tab/>
            </w:r>
            <w:r w:rsidR="00404696">
              <w:rPr>
                <w:noProof/>
                <w:webHidden/>
              </w:rPr>
              <w:fldChar w:fldCharType="begin"/>
            </w:r>
            <w:r w:rsidR="00404696">
              <w:rPr>
                <w:noProof/>
                <w:webHidden/>
              </w:rPr>
              <w:instrText xml:space="preserve"> PAGEREF _Toc445027752 \h </w:instrText>
            </w:r>
            <w:r w:rsidR="00404696">
              <w:rPr>
                <w:noProof/>
                <w:webHidden/>
              </w:rPr>
            </w:r>
            <w:r w:rsidR="00404696">
              <w:rPr>
                <w:noProof/>
                <w:webHidden/>
              </w:rPr>
              <w:fldChar w:fldCharType="separate"/>
            </w:r>
            <w:r w:rsidR="00404696">
              <w:rPr>
                <w:noProof/>
                <w:webHidden/>
              </w:rPr>
              <w:t>1</w:t>
            </w:r>
            <w:r w:rsidR="00404696">
              <w:rPr>
                <w:noProof/>
                <w:webHidden/>
              </w:rPr>
              <w:fldChar w:fldCharType="end"/>
            </w:r>
          </w:hyperlink>
        </w:p>
        <w:p w:rsidR="002A5CB5" w:rsidRDefault="002A5CB5">
          <w:r>
            <w:rPr>
              <w:b/>
              <w:bCs/>
              <w:noProof/>
            </w:rPr>
            <w:fldChar w:fldCharType="end"/>
          </w:r>
        </w:p>
      </w:sdtContent>
    </w:sdt>
    <w:p w:rsidR="00DB4881" w:rsidRPr="005D746A" w:rsidRDefault="00DB4881" w:rsidP="005D746A">
      <w:pPr>
        <w:sectPr w:rsidR="00DB4881" w:rsidRPr="005D746A" w:rsidSect="00301FA9">
          <w:headerReference w:type="even" r:id="rId12"/>
          <w:headerReference w:type="default" r:id="rId13"/>
          <w:headerReference w:type="first" r:id="rId14"/>
          <w:footerReference w:type="first" r:id="rId15"/>
          <w:type w:val="oddPage"/>
          <w:pgSz w:w="12240" w:h="15840"/>
          <w:pgMar w:top="1440" w:right="1440" w:bottom="1440" w:left="1440" w:header="720" w:footer="720" w:gutter="0"/>
          <w:cols w:space="720"/>
          <w:docGrid w:linePitch="360"/>
        </w:sectPr>
      </w:pPr>
    </w:p>
    <w:p w:rsidR="00F16B21" w:rsidRDefault="00237D9F" w:rsidP="00237D9F">
      <w:pPr>
        <w:pStyle w:val="Heading1"/>
      </w:pPr>
      <w:bookmarkStart w:id="0" w:name="_Toc445027750"/>
      <w:r>
        <w:lastRenderedPageBreak/>
        <w:t>Purpose</w:t>
      </w:r>
      <w:bookmarkEnd w:id="0"/>
    </w:p>
    <w:p w:rsidR="00237D9F" w:rsidRPr="00237D9F" w:rsidRDefault="00DB4C7F" w:rsidP="00237D9F">
      <w:pPr>
        <w:pStyle w:val="BodyText"/>
      </w:pPr>
      <w:r>
        <w:t xml:space="preserve">This document </w:t>
      </w:r>
      <w:r w:rsidR="00A67A3E">
        <w:t xml:space="preserve">specifies </w:t>
      </w:r>
      <w:r>
        <w:t xml:space="preserve">the </w:t>
      </w:r>
      <w:r w:rsidR="00A67A3E">
        <w:t>initial release of the Forensic Advantage</w:t>
      </w:r>
      <w:r w:rsidR="00A67A3E" w:rsidRPr="00A67A3E">
        <w:rPr>
          <w:vertAlign w:val="superscript"/>
        </w:rPr>
        <w:t>®</w:t>
      </w:r>
      <w:r w:rsidR="00A67A3E">
        <w:t xml:space="preserve"> (FA) Sentinel </w:t>
      </w:r>
      <w:r w:rsidR="006F06B9">
        <w:t>Prelog</w:t>
      </w:r>
      <w:r w:rsidR="00A67A3E">
        <w:t xml:space="preserve"> Service</w:t>
      </w:r>
      <w:r>
        <w:t>.</w:t>
      </w:r>
    </w:p>
    <w:p w:rsidR="00237D9F" w:rsidRDefault="00237D9F" w:rsidP="00237D9F">
      <w:pPr>
        <w:pStyle w:val="Heading1"/>
      </w:pPr>
      <w:bookmarkStart w:id="1" w:name="_Toc445027751"/>
      <w:r>
        <w:t>Scope</w:t>
      </w:r>
      <w:bookmarkEnd w:id="1"/>
    </w:p>
    <w:p w:rsidR="00237D9F" w:rsidRPr="00237D9F" w:rsidRDefault="00DB4C7F" w:rsidP="00237D9F">
      <w:pPr>
        <w:pStyle w:val="BodyText"/>
      </w:pPr>
      <w:r>
        <w:t>The issues noted for the FAS</w:t>
      </w:r>
      <w:r w:rsidR="00A67A3E">
        <w:t xml:space="preserve"> Sentinel </w:t>
      </w:r>
      <w:r w:rsidR="006F06B9">
        <w:t>Prelog</w:t>
      </w:r>
      <w:r>
        <w:t xml:space="preserve"> </w:t>
      </w:r>
      <w:r w:rsidR="00A67A3E">
        <w:t xml:space="preserve">Service </w:t>
      </w:r>
      <w:r>
        <w:t xml:space="preserve">and its test client cover those reported in support tickets </w:t>
      </w:r>
      <w:r w:rsidR="00A67A3E">
        <w:t xml:space="preserve">and </w:t>
      </w:r>
      <w:r>
        <w:t xml:space="preserve">identified through internal testing. </w:t>
      </w:r>
    </w:p>
    <w:p w:rsidR="00237D9F" w:rsidRDefault="003A5D03" w:rsidP="00237D9F">
      <w:pPr>
        <w:pStyle w:val="Heading1"/>
      </w:pPr>
      <w:bookmarkStart w:id="2" w:name="_Toc445027752"/>
      <w:r>
        <w:t xml:space="preserve">FAS Sentinel </w:t>
      </w:r>
      <w:r w:rsidR="006F06B9">
        <w:t>Prelog</w:t>
      </w:r>
      <w:r w:rsidR="00237D9F">
        <w:t xml:space="preserve"> Service</w:t>
      </w:r>
      <w:bookmarkEnd w:id="2"/>
    </w:p>
    <w:p w:rsidR="00CA5EE9" w:rsidRDefault="00CA5EE9" w:rsidP="00CA5EE9">
      <w:pPr>
        <w:pStyle w:val="Sidehead"/>
      </w:pPr>
      <w:r>
        <w:t>Issue</w:t>
      </w:r>
      <w:r w:rsidR="006F06B9">
        <w:t xml:space="preserve"> </w:t>
      </w:r>
      <w:bookmarkStart w:id="3" w:name="_GoBack"/>
      <w:bookmarkEnd w:id="3"/>
      <w:r>
        <w:t>:</w:t>
      </w:r>
    </w:p>
    <w:p w:rsidR="007F42F6" w:rsidRDefault="007F42F6" w:rsidP="00AB7B79">
      <w:pPr>
        <w:pStyle w:val="BodyText"/>
      </w:pPr>
      <w:r>
        <w:t xml:space="preserve">The Sentinel </w:t>
      </w:r>
      <w:r w:rsidR="006F06B9">
        <w:t>Prelog</w:t>
      </w:r>
      <w:r>
        <w:t xml:space="preserve"> service </w:t>
      </w:r>
      <w:r w:rsidR="008A6BDA">
        <w:t xml:space="preserve">may </w:t>
      </w:r>
      <w:r>
        <w:t>create</w:t>
      </w:r>
      <w:r w:rsidR="008A6BDA">
        <w:t xml:space="preserve"> multiple instances of a Sentinel </w:t>
      </w:r>
      <w:r>
        <w:t>officer.</w:t>
      </w:r>
    </w:p>
    <w:p w:rsidR="00CA5EE9" w:rsidRDefault="00CA5EE9" w:rsidP="00CA5EE9">
      <w:pPr>
        <w:pStyle w:val="Sidehead"/>
      </w:pPr>
      <w:r>
        <w:t>Resolution:</w:t>
      </w:r>
    </w:p>
    <w:p w:rsidR="00A67A3E" w:rsidRDefault="007F42F6" w:rsidP="00CA5EE9">
      <w:pPr>
        <w:pStyle w:val="BodyText"/>
      </w:pPr>
      <w:r>
        <w:t>Add</w:t>
      </w:r>
      <w:r w:rsidR="008A6BDA">
        <w:t>ed</w:t>
      </w:r>
      <w:r>
        <w:t xml:space="preserve"> the </w:t>
      </w:r>
      <w:proofErr w:type="spellStart"/>
      <w:r>
        <w:t>FA.</w:t>
      </w:r>
      <w:r w:rsidR="006F06B9">
        <w:t>Prelog</w:t>
      </w:r>
      <w:r>
        <w:t>Officer_View</w:t>
      </w:r>
      <w:proofErr w:type="spellEnd"/>
      <w:r>
        <w:t xml:space="preserve"> to the Custom schema of the Core database to properly manage the </w:t>
      </w:r>
      <w:proofErr w:type="spellStart"/>
      <w:r>
        <w:t>ExternalId</w:t>
      </w:r>
      <w:proofErr w:type="spellEnd"/>
      <w:r>
        <w:t xml:space="preserve"> data element that uniquely identifies a Sentinel officer.</w:t>
      </w:r>
    </w:p>
    <w:p w:rsidR="00B22DEE" w:rsidRDefault="00B22DEE" w:rsidP="00B22DEE">
      <w:pPr>
        <w:pStyle w:val="Sidehead"/>
      </w:pPr>
      <w:r>
        <w:t>Issue:</w:t>
      </w:r>
    </w:p>
    <w:p w:rsidR="00B22DEE" w:rsidRDefault="00B22DEE" w:rsidP="00B22DEE">
      <w:pPr>
        <w:pStyle w:val="BodyText"/>
      </w:pPr>
      <w:r>
        <w:t xml:space="preserve">The Sentinel </w:t>
      </w:r>
      <w:r w:rsidR="006F06B9">
        <w:t>Prelog</w:t>
      </w:r>
      <w:r>
        <w:t xml:space="preserve"> </w:t>
      </w:r>
      <w:r w:rsidR="00EE4DDD">
        <w:t xml:space="preserve">test client does not diagnose the connection </w:t>
      </w:r>
      <w:r>
        <w:t>to FA Services</w:t>
      </w:r>
      <w:r w:rsidR="00EE4DDD">
        <w:t xml:space="preserve"> until services are first accessed</w:t>
      </w:r>
      <w:r>
        <w:t>.</w:t>
      </w:r>
    </w:p>
    <w:p w:rsidR="00B22DEE" w:rsidRDefault="00B22DEE" w:rsidP="00B22DEE">
      <w:pPr>
        <w:pStyle w:val="Sidehead"/>
      </w:pPr>
      <w:r>
        <w:t>Resolution:</w:t>
      </w:r>
    </w:p>
    <w:p w:rsidR="00B22DEE" w:rsidRDefault="00B13F9B" w:rsidP="00B22DEE">
      <w:pPr>
        <w:pStyle w:val="BodyText"/>
      </w:pPr>
      <w:r>
        <w:t>T</w:t>
      </w:r>
      <w:r w:rsidR="00B22DEE">
        <w:t xml:space="preserve">he </w:t>
      </w:r>
      <w:r>
        <w:t xml:space="preserve">Ping request of the </w:t>
      </w:r>
      <w:r w:rsidR="00B22DEE">
        <w:t xml:space="preserve">Sentinel </w:t>
      </w:r>
      <w:r w:rsidR="006F06B9">
        <w:t>Prelog</w:t>
      </w:r>
      <w:r w:rsidR="00B22DEE">
        <w:t xml:space="preserve"> test client </w:t>
      </w:r>
      <w:r>
        <w:t xml:space="preserve">also connects to the FA Services Lookups service </w:t>
      </w:r>
      <w:r w:rsidR="00EE4DDD">
        <w:t xml:space="preserve">to </w:t>
      </w:r>
      <w:r w:rsidR="00B22DEE">
        <w:t xml:space="preserve">assist in troubleshooting </w:t>
      </w:r>
      <w:r>
        <w:t>service-to-</w:t>
      </w:r>
      <w:r w:rsidR="00EE4DDD">
        <w:t xml:space="preserve">service </w:t>
      </w:r>
      <w:r w:rsidR="00B22DEE">
        <w:t xml:space="preserve">communication </w:t>
      </w:r>
      <w:r>
        <w:t>connectivity</w:t>
      </w:r>
      <w:r w:rsidR="00B22DEE">
        <w:t>.</w:t>
      </w:r>
    </w:p>
    <w:p w:rsidR="007B76C2" w:rsidRDefault="007B76C2" w:rsidP="007B76C2">
      <w:pPr>
        <w:pStyle w:val="Sidehead"/>
      </w:pPr>
      <w:r>
        <w:t>Issue:</w:t>
      </w:r>
    </w:p>
    <w:p w:rsidR="007B76C2" w:rsidRDefault="004B4FF7" w:rsidP="007B76C2">
      <w:pPr>
        <w:pStyle w:val="BodyText"/>
      </w:pPr>
      <w:r>
        <w:t>The service configuration file required specification of six (6) connection strings to handle multiple contexts.</w:t>
      </w:r>
    </w:p>
    <w:p w:rsidR="007B76C2" w:rsidRDefault="007B76C2" w:rsidP="007B76C2">
      <w:pPr>
        <w:pStyle w:val="Sidehead"/>
      </w:pPr>
      <w:r>
        <w:t>Resolution:</w:t>
      </w:r>
    </w:p>
    <w:p w:rsidR="007B76C2" w:rsidRDefault="004B4FF7" w:rsidP="007B76C2">
      <w:pPr>
        <w:pStyle w:val="BodyText"/>
      </w:pPr>
      <w:r>
        <w:t xml:space="preserve">Connection string configuration was simplified to just the </w:t>
      </w:r>
      <w:proofErr w:type="spellStart"/>
      <w:r>
        <w:t>FAContext</w:t>
      </w:r>
      <w:proofErr w:type="spellEnd"/>
      <w:r>
        <w:t xml:space="preserve"> and </w:t>
      </w:r>
      <w:proofErr w:type="spellStart"/>
      <w:r w:rsidR="006F06B9">
        <w:t>Prelog</w:t>
      </w:r>
      <w:r>
        <w:t>Context</w:t>
      </w:r>
      <w:proofErr w:type="spellEnd"/>
      <w:r>
        <w:t>.</w:t>
      </w:r>
    </w:p>
    <w:p w:rsidR="004B4FF7" w:rsidRDefault="004B4FF7" w:rsidP="004B4FF7">
      <w:pPr>
        <w:pStyle w:val="Sidehead"/>
      </w:pPr>
      <w:r>
        <w:lastRenderedPageBreak/>
        <w:t>Issue:</w:t>
      </w:r>
    </w:p>
    <w:p w:rsidR="004B4FF7" w:rsidRDefault="004B4FF7" w:rsidP="004B4FF7">
      <w:pPr>
        <w:pStyle w:val="BodyText"/>
      </w:pPr>
      <w:r>
        <w:t>Service endpoint configuration used internally generated values without the ability to easily override the default protocol and binding.</w:t>
      </w:r>
    </w:p>
    <w:p w:rsidR="004B4FF7" w:rsidRDefault="004B4FF7" w:rsidP="004B4FF7">
      <w:pPr>
        <w:pStyle w:val="Sidehead"/>
      </w:pPr>
      <w:r>
        <w:t>Resolution:</w:t>
      </w:r>
    </w:p>
    <w:p w:rsidR="004B4FF7" w:rsidRDefault="004B4FF7" w:rsidP="004B4FF7">
      <w:pPr>
        <w:pStyle w:val="BodyText"/>
      </w:pPr>
      <w:r>
        <w:t xml:space="preserve">Endpoint configuration provides the ability to override the default protocol and binding </w:t>
      </w:r>
      <w:r w:rsidR="00EF207C">
        <w:t xml:space="preserve">in the configuration file’s </w:t>
      </w:r>
      <w:r w:rsidR="00EF207C" w:rsidRPr="00EF207C">
        <w:rPr>
          <w:rFonts w:ascii="Consolas" w:hAnsi="Consolas" w:cs="Consolas"/>
          <w:sz w:val="20"/>
        </w:rPr>
        <w:t>&lt;</w:t>
      </w:r>
      <w:proofErr w:type="spellStart"/>
      <w:r w:rsidR="00EF207C" w:rsidRPr="00EF207C">
        <w:rPr>
          <w:rFonts w:ascii="Consolas" w:hAnsi="Consolas" w:cs="Consolas"/>
          <w:sz w:val="20"/>
        </w:rPr>
        <w:t>appSettings</w:t>
      </w:r>
      <w:proofErr w:type="spellEnd"/>
      <w:r w:rsidR="00EF207C" w:rsidRPr="00EF207C">
        <w:rPr>
          <w:rFonts w:ascii="Consolas" w:hAnsi="Consolas" w:cs="Consolas"/>
          <w:sz w:val="20"/>
        </w:rPr>
        <w:t>&gt;</w:t>
      </w:r>
      <w:r w:rsidR="00EF207C">
        <w:t xml:space="preserve"> element.</w:t>
      </w:r>
    </w:p>
    <w:p w:rsidR="004B4FF7" w:rsidRDefault="004B4FF7" w:rsidP="004B4FF7">
      <w:pPr>
        <w:pStyle w:val="Sidehead"/>
      </w:pPr>
      <w:r>
        <w:t>Issue:</w:t>
      </w:r>
    </w:p>
    <w:p w:rsidR="004B4FF7" w:rsidRDefault="00A81A23" w:rsidP="004B4FF7">
      <w:pPr>
        <w:pStyle w:val="BodyText"/>
      </w:pPr>
      <w:r>
        <w:t xml:space="preserve">The </w:t>
      </w:r>
      <w:proofErr w:type="spellStart"/>
      <w:r>
        <w:t>FAS.</w:t>
      </w:r>
      <w:r w:rsidR="006F06B9">
        <w:t>Prelog</w:t>
      </w:r>
      <w:r>
        <w:t>ExamTypeFilters_Data</w:t>
      </w:r>
      <w:proofErr w:type="spellEnd"/>
      <w:r>
        <w:t xml:space="preserve"> file contained only a few, </w:t>
      </w:r>
      <w:r w:rsidR="00AB1E27">
        <w:t>sample settings.</w:t>
      </w:r>
    </w:p>
    <w:p w:rsidR="004B4FF7" w:rsidRDefault="004B4FF7" w:rsidP="004B4FF7">
      <w:pPr>
        <w:pStyle w:val="Sidehead"/>
      </w:pPr>
      <w:r>
        <w:t>Resolution:</w:t>
      </w:r>
    </w:p>
    <w:p w:rsidR="004B4FF7" w:rsidRDefault="00AB1E27" w:rsidP="004B4FF7">
      <w:pPr>
        <w:pStyle w:val="BodyText"/>
      </w:pPr>
      <w:r>
        <w:t>Added the exam type filter</w:t>
      </w:r>
      <w:r w:rsidR="009A2226">
        <w:t xml:space="preserve"> data</w:t>
      </w:r>
      <w:r>
        <w:t xml:space="preserve"> from the spreadsheet provided by the FBI eLAB.</w:t>
      </w:r>
      <w:r w:rsidR="009A2226">
        <w:t xml:space="preserve"> This data is provided in the </w:t>
      </w:r>
      <w:proofErr w:type="spellStart"/>
      <w:r w:rsidR="009A2226" w:rsidRPr="009A2226">
        <w:t>FAS.</w:t>
      </w:r>
      <w:r w:rsidR="006F06B9">
        <w:t>Prelog</w:t>
      </w:r>
      <w:r w:rsidR="009A2226" w:rsidRPr="009A2226">
        <w:t>.ExamTypeFilters_Data.sql</w:t>
      </w:r>
      <w:proofErr w:type="spellEnd"/>
      <w:r w:rsidR="009A2226">
        <w:t xml:space="preserve"> file that is incorporated into the installation (MSI) package.</w:t>
      </w:r>
      <w:r w:rsidR="00E95B5E">
        <w:t xml:space="preserve"> The provided script inserts the values into the </w:t>
      </w:r>
      <w:proofErr w:type="spellStart"/>
      <w:r w:rsidR="00E95B5E">
        <w:t>FAS.</w:t>
      </w:r>
      <w:r w:rsidR="006F06B9">
        <w:t>Prelog</w:t>
      </w:r>
      <w:r w:rsidR="00E95B5E">
        <w:t>.Custom.</w:t>
      </w:r>
      <w:r w:rsidR="006F06B9">
        <w:t>Prelog</w:t>
      </w:r>
      <w:r w:rsidR="00E95B5E" w:rsidRPr="00E95B5E">
        <w:t>_ExamTypeFilters</w:t>
      </w:r>
      <w:proofErr w:type="spellEnd"/>
      <w:r w:rsidR="00E95B5E">
        <w:t xml:space="preserve"> table. This script should be run only one time.</w:t>
      </w:r>
    </w:p>
    <w:p w:rsidR="004B4FF7" w:rsidRDefault="004B4FF7" w:rsidP="004B4FF7">
      <w:pPr>
        <w:pStyle w:val="Sidehead"/>
      </w:pPr>
      <w:r>
        <w:t>Issue:</w:t>
      </w:r>
    </w:p>
    <w:p w:rsidR="004B4FF7" w:rsidRDefault="0098599C" w:rsidP="004B4FF7">
      <w:pPr>
        <w:pStyle w:val="BodyText"/>
      </w:pPr>
      <w:r>
        <w:t xml:space="preserve">The Installation Instructions were ambiguous regarding the FA service to which the </w:t>
      </w:r>
      <w:r w:rsidR="006F06B9">
        <w:t>Prelog</w:t>
      </w:r>
      <w:r>
        <w:t xml:space="preserve"> Service was to connect.</w:t>
      </w:r>
    </w:p>
    <w:p w:rsidR="004B4FF7" w:rsidRDefault="004B4FF7" w:rsidP="004B4FF7">
      <w:pPr>
        <w:pStyle w:val="Sidehead"/>
      </w:pPr>
      <w:r>
        <w:t>Resolution:</w:t>
      </w:r>
    </w:p>
    <w:p w:rsidR="004B4FF7" w:rsidRDefault="0098599C" w:rsidP="004B4FF7">
      <w:pPr>
        <w:pStyle w:val="BodyText"/>
      </w:pPr>
      <w:r>
        <w:t xml:space="preserve">Updated the Installation Instructions to more clearly specify that the FA Service Task Manager is the service to which the </w:t>
      </w:r>
      <w:r w:rsidR="006F06B9">
        <w:t>Prelog</w:t>
      </w:r>
      <w:r>
        <w:t xml:space="preserve"> Service connects.</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RelatedCaseNumbers</w:t>
      </w:r>
      <w:proofErr w:type="spellEnd"/>
      <w:r w:rsidRPr="009F6AAF">
        <w:rPr>
          <w:rFonts w:ascii="Century Schoolbook" w:eastAsia="Calibri" w:hAnsi="Century Schoolbook" w:cs="Times New Roman"/>
        </w:rPr>
        <w:t xml:space="preserve"> is missing from the WSDL.</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w:t>
      </w:r>
      <w:proofErr w:type="spellStart"/>
      <w:r w:rsidRPr="009F6AAF">
        <w:rPr>
          <w:rFonts w:ascii="Century Schoolbook" w:eastAsia="Calibri" w:hAnsi="Century Schoolbook" w:cs="Times New Roman"/>
        </w:rPr>
        <w:t>RelatedCaseNumbers</w:t>
      </w:r>
      <w:proofErr w:type="spellEnd"/>
      <w:r w:rsidRPr="009F6AAF">
        <w:rPr>
          <w:rFonts w:ascii="Century Schoolbook" w:eastAsia="Calibri" w:hAnsi="Century Schoolbook" w:cs="Times New Roman"/>
        </w:rPr>
        <w:t xml:space="preserve"> collection was added to the </w:t>
      </w:r>
      <w:proofErr w:type="spellStart"/>
      <w:r w:rsidRPr="009F6AAF">
        <w:rPr>
          <w:rFonts w:ascii="Century Schoolbook" w:eastAsia="Calibri" w:hAnsi="Century Schoolbook" w:cs="Times New Roman"/>
        </w:rPr>
        <w:t>ForensicCaseInfo</w:t>
      </w:r>
      <w:proofErr w:type="spellEnd"/>
      <w:r w:rsidRPr="009F6AAF">
        <w:rPr>
          <w:rFonts w:ascii="Century Schoolbook" w:eastAsia="Calibri" w:hAnsi="Century Schoolbook" w:cs="Times New Roman"/>
        </w:rPr>
        <w:t xml:space="preserve"> type as a </w:t>
      </w:r>
      <w:proofErr w:type="spellStart"/>
      <w:r w:rsidRPr="009F6AAF">
        <w:rPr>
          <w:rFonts w:ascii="Century Schoolbook" w:eastAsia="Calibri" w:hAnsi="Century Schoolbook" w:cs="Times New Roman"/>
        </w:rPr>
        <w:t>RelatedCaseNumberList</w:t>
      </w:r>
      <w:proofErr w:type="spellEnd"/>
      <w:r w:rsidRPr="009F6AAF">
        <w:rPr>
          <w:rFonts w:ascii="Century Schoolbook" w:eastAsia="Calibri" w:hAnsi="Century Schoolbook" w:cs="Times New Roman"/>
        </w:rPr>
        <w:t xml:space="preserve"> collection of document number strings.</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lastRenderedPageBreak/>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w:t>
      </w:r>
      <w:proofErr w:type="spellStart"/>
      <w:r w:rsidRPr="009F6AAF">
        <w:rPr>
          <w:rFonts w:ascii="Century Schoolbook" w:eastAsia="Calibri" w:hAnsi="Century Schoolbook" w:cs="Times New Roman"/>
        </w:rPr>
        <w:t>UploadDocument</w:t>
      </w:r>
      <w:proofErr w:type="spellEnd"/>
      <w:r w:rsidRPr="009F6AAF">
        <w:rPr>
          <w:rFonts w:ascii="Century Schoolbook" w:eastAsia="Calibri" w:hAnsi="Century Schoolbook" w:cs="Times New Roman"/>
        </w:rPr>
        <w:t xml:space="preserve"> method defined the </w:t>
      </w:r>
      <w:proofErr w:type="spellStart"/>
      <w:r w:rsidRPr="009F6AAF">
        <w:rPr>
          <w:rFonts w:ascii="Century Schoolbook" w:eastAsia="Calibri" w:hAnsi="Century Schoolbook" w:cs="Times New Roman"/>
        </w:rPr>
        <w:t>uniqueId</w:t>
      </w:r>
      <w:proofErr w:type="spellEnd"/>
      <w:r w:rsidRPr="009F6AAF">
        <w:rPr>
          <w:rFonts w:ascii="Century Schoolbook" w:eastAsia="Calibri" w:hAnsi="Century Schoolbook" w:cs="Times New Roman"/>
        </w:rPr>
        <w:t xml:space="preserve"> property as a long integer instead of a string.</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UploadDocumet</w:t>
      </w:r>
      <w:proofErr w:type="spellEnd"/>
      <w:r w:rsidRPr="009F6AAF">
        <w:rPr>
          <w:rFonts w:ascii="Century Schoolbook" w:eastAsia="Calibri" w:hAnsi="Century Schoolbook" w:cs="Times New Roman"/>
        </w:rPr>
        <w:t xml:space="preserve"> </w:t>
      </w:r>
      <w:proofErr w:type="spellStart"/>
      <w:r w:rsidRPr="009F6AAF">
        <w:rPr>
          <w:rFonts w:ascii="Century Schoolbook" w:eastAsia="Calibri" w:hAnsi="Century Schoolbook" w:cs="Times New Roman"/>
        </w:rPr>
        <w:t>uniqueId</w:t>
      </w:r>
      <w:proofErr w:type="spellEnd"/>
      <w:r w:rsidRPr="009F6AAF">
        <w:rPr>
          <w:rFonts w:ascii="Century Schoolbook" w:eastAsia="Calibri" w:hAnsi="Century Schoolbook" w:cs="Times New Roman"/>
        </w:rPr>
        <w:t xml:space="preserve"> property is defined as a string. The definition is “(Optional) string that uniquely identifies this document in the source application.” It may contain a hyperlink that is returned as the </w:t>
      </w:r>
      <w:proofErr w:type="spellStart"/>
      <w:r w:rsidRPr="009F6AAF">
        <w:rPr>
          <w:rFonts w:ascii="Century Schoolbook" w:eastAsia="Calibri" w:hAnsi="Century Schoolbook" w:cs="Times New Roman"/>
        </w:rPr>
        <w:t>ForensicCaseInfo.RFLEHyperlink</w:t>
      </w:r>
      <w:proofErr w:type="spellEnd"/>
      <w:r w:rsidRPr="009F6AAF">
        <w:rPr>
          <w:rFonts w:ascii="Century Schoolbook" w:eastAsia="Calibri" w:hAnsi="Century Schoolbook" w:cs="Times New Roman"/>
        </w:rPr>
        <w:t xml:space="preserve"> when the uploaded document type is FD1121.</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fields </w:t>
      </w:r>
      <w:proofErr w:type="spellStart"/>
      <w:r w:rsidRPr="009F6AAF">
        <w:rPr>
          <w:rFonts w:ascii="Century Schoolbook" w:eastAsia="Calibri" w:hAnsi="Century Schoolbook" w:cs="Times New Roman"/>
        </w:rPr>
        <w:t>OffenseDate</w:t>
      </w:r>
      <w:proofErr w:type="spellEnd"/>
      <w:r w:rsidRPr="009F6AAF">
        <w:rPr>
          <w:rFonts w:ascii="Century Schoolbook" w:eastAsia="Calibri" w:hAnsi="Century Schoolbook" w:cs="Times New Roman"/>
        </w:rPr>
        <w:t xml:space="preserve"> and </w:t>
      </w:r>
      <w:proofErr w:type="spellStart"/>
      <w:r w:rsidRPr="009F6AAF">
        <w:rPr>
          <w:rFonts w:ascii="Century Schoolbook" w:eastAsia="Calibri" w:hAnsi="Century Schoolbook" w:cs="Times New Roman"/>
        </w:rPr>
        <w:t>OpenDate</w:t>
      </w:r>
      <w:proofErr w:type="spellEnd"/>
      <w:r w:rsidRPr="009F6AAF">
        <w:rPr>
          <w:rFonts w:ascii="Century Schoolbook" w:eastAsia="Calibri" w:hAnsi="Century Schoolbook" w:cs="Times New Roman"/>
        </w:rPr>
        <w:t xml:space="preserve"> are required for entry in the FA submission service but are not available from Sentinel.</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w:t>
      </w:r>
      <w:proofErr w:type="spellStart"/>
      <w:r w:rsidRPr="009F6AAF">
        <w:rPr>
          <w:rFonts w:ascii="Century Schoolbook" w:eastAsia="Calibri" w:hAnsi="Century Schoolbook" w:cs="Times New Roman"/>
        </w:rPr>
        <w:t>OffenseDate</w:t>
      </w:r>
      <w:proofErr w:type="spellEnd"/>
      <w:r w:rsidRPr="009F6AAF">
        <w:rPr>
          <w:rFonts w:ascii="Century Schoolbook" w:eastAsia="Calibri" w:hAnsi="Century Schoolbook" w:cs="Times New Roman"/>
        </w:rPr>
        <w:t xml:space="preserve"> and </w:t>
      </w:r>
      <w:proofErr w:type="spellStart"/>
      <w:r w:rsidRPr="009F6AAF">
        <w:rPr>
          <w:rFonts w:ascii="Century Schoolbook" w:eastAsia="Calibri" w:hAnsi="Century Schoolbook" w:cs="Times New Roman"/>
        </w:rPr>
        <w:t>OpenDate</w:t>
      </w:r>
      <w:proofErr w:type="spellEnd"/>
      <w:r w:rsidRPr="009F6AAF">
        <w:rPr>
          <w:rFonts w:ascii="Century Schoolbook" w:eastAsia="Calibri" w:hAnsi="Century Schoolbook" w:cs="Times New Roman"/>
        </w:rPr>
        <w:t xml:space="preserve"> elements were redefined as nullable types that may be omitted from the </w:t>
      </w:r>
      <w:proofErr w:type="spellStart"/>
      <w:r w:rsidRPr="009F6AAF">
        <w:rPr>
          <w:rFonts w:ascii="Century Schoolbook" w:eastAsia="Calibri" w:hAnsi="Century Schoolbook" w:cs="Times New Roman"/>
        </w:rPr>
        <w:t>ForensicCase</w:t>
      </w:r>
      <w:proofErr w:type="spellEnd"/>
      <w:r w:rsidRPr="009F6AAF">
        <w:rPr>
          <w:rFonts w:ascii="Century Schoolbook" w:eastAsia="Calibri" w:hAnsi="Century Schoolbook" w:cs="Times New Roman"/>
        </w:rPr>
        <w:t xml:space="preserve"> parameter of the Verify and Submit methods. However, if a date value is entered, it must be of the proper form and format.</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Submission.Officer.Display</w:t>
      </w:r>
      <w:proofErr w:type="spellEnd"/>
      <w:r w:rsidRPr="009F6AAF">
        <w:rPr>
          <w:rFonts w:ascii="Century Schoolbook" w:eastAsia="Calibri" w:hAnsi="Century Schoolbook" w:cs="Times New Roman"/>
        </w:rPr>
        <w:t xml:space="preserve"> is required for officers but is not going to be provided from Sentinel.</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Sentinel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Service generates the </w:t>
      </w:r>
      <w:proofErr w:type="spellStart"/>
      <w:r w:rsidRPr="009F6AAF">
        <w:rPr>
          <w:rFonts w:ascii="Century Schoolbook" w:eastAsia="Calibri" w:hAnsi="Century Schoolbook" w:cs="Times New Roman"/>
        </w:rPr>
        <w:t>Officer.Display</w:t>
      </w:r>
      <w:proofErr w:type="spellEnd"/>
      <w:r w:rsidRPr="009F6AAF">
        <w:rPr>
          <w:rFonts w:ascii="Century Schoolbook" w:eastAsia="Calibri" w:hAnsi="Century Schoolbook" w:cs="Times New Roman"/>
        </w:rPr>
        <w:t xml:space="preserve"> element from the other name parts of the Display name is empty or missing.</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After importing a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entry containing one or more evidence items, attempting to open the newly created Submission causes the FA Client to raise an error message then opens the Submission Details with none of the evidence items listed in the Evidence tab.</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When the </w:t>
      </w:r>
      <w:proofErr w:type="spellStart"/>
      <w:r w:rsidRPr="009F6AAF">
        <w:rPr>
          <w:rFonts w:ascii="Century Schoolbook" w:eastAsia="Calibri" w:hAnsi="Century Schoolbook" w:cs="Times New Roman"/>
        </w:rPr>
        <w:t>Evidence.RequestedAnalysis</w:t>
      </w:r>
      <w:proofErr w:type="spellEnd"/>
      <w:r w:rsidRPr="009F6AAF">
        <w:rPr>
          <w:rFonts w:ascii="Century Schoolbook" w:eastAsia="Calibri" w:hAnsi="Century Schoolbook" w:cs="Times New Roman"/>
        </w:rPr>
        <w:t xml:space="preserve"> value is ‘false’, the FA Client attempts to look up the </w:t>
      </w:r>
      <w:proofErr w:type="spellStart"/>
      <w:r w:rsidRPr="009F6AAF">
        <w:rPr>
          <w:rFonts w:ascii="Century Schoolbook" w:eastAsia="Calibri" w:hAnsi="Century Schoolbook" w:cs="Times New Roman"/>
        </w:rPr>
        <w:t>Evidence.TypeCode</w:t>
      </w:r>
      <w:proofErr w:type="spellEnd"/>
      <w:r w:rsidRPr="009F6AAF">
        <w:rPr>
          <w:rFonts w:ascii="Century Schoolbook" w:eastAsia="Calibri" w:hAnsi="Century Schoolbook" w:cs="Times New Roman"/>
        </w:rPr>
        <w:t xml:space="preserve"> value in the FA database and encounters a failure. The Sentinel </w:t>
      </w:r>
      <w:r w:rsidR="006F06B9">
        <w:rPr>
          <w:rFonts w:ascii="Century Schoolbook" w:eastAsia="Calibri" w:hAnsi="Century Schoolbook" w:cs="Times New Roman"/>
        </w:rPr>
        <w:lastRenderedPageBreak/>
        <w:t>Prelog</w:t>
      </w:r>
      <w:r w:rsidRPr="009F6AAF">
        <w:rPr>
          <w:rFonts w:ascii="Century Schoolbook" w:eastAsia="Calibri" w:hAnsi="Century Schoolbook" w:cs="Times New Roman"/>
        </w:rPr>
        <w:t xml:space="preserve"> Service always sets the </w:t>
      </w:r>
      <w:proofErr w:type="spellStart"/>
      <w:r w:rsidRPr="009F6AAF">
        <w:rPr>
          <w:rFonts w:ascii="Century Schoolbook" w:eastAsia="Calibri" w:hAnsi="Century Schoolbook" w:cs="Times New Roman"/>
        </w:rPr>
        <w:t>Evidence.RequestedAnalysis</w:t>
      </w:r>
      <w:proofErr w:type="spellEnd"/>
      <w:r w:rsidRPr="009F6AAF">
        <w:rPr>
          <w:rFonts w:ascii="Century Schoolbook" w:eastAsia="Calibri" w:hAnsi="Century Schoolbook" w:cs="Times New Roman"/>
        </w:rPr>
        <w:t xml:space="preserve"> value to ‘true’ and sets the value of the </w:t>
      </w:r>
      <w:proofErr w:type="spellStart"/>
      <w:r w:rsidRPr="009F6AAF">
        <w:rPr>
          <w:rFonts w:ascii="Century Schoolbook" w:eastAsia="Calibri" w:hAnsi="Century Schoolbook" w:cs="Times New Roman"/>
        </w:rPr>
        <w:t>Evidence.TypeCode</w:t>
      </w:r>
      <w:proofErr w:type="spellEnd"/>
      <w:r w:rsidRPr="009F6AAF">
        <w:rPr>
          <w:rFonts w:ascii="Century Schoolbook" w:eastAsia="Calibri" w:hAnsi="Century Schoolbook" w:cs="Times New Roman"/>
        </w:rPr>
        <w:t xml:space="preserve"> to the value of the </w:t>
      </w:r>
      <w:proofErr w:type="spellStart"/>
      <w:r w:rsidRPr="009F6AAF">
        <w:rPr>
          <w:rFonts w:ascii="Century Schoolbook" w:eastAsia="Calibri" w:hAnsi="Century Schoolbook" w:cs="Times New Roman"/>
        </w:rPr>
        <w:t>DefaultEvidenceTypeCode</w:t>
      </w:r>
      <w:proofErr w:type="spellEnd"/>
      <w:r w:rsidRPr="009F6AAF">
        <w:rPr>
          <w:rFonts w:ascii="Century Schoolbook" w:eastAsia="Calibri" w:hAnsi="Century Schoolbook" w:cs="Times New Roman"/>
        </w:rPr>
        <w:t xml:space="preserve"> setting in the configuration file.</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ForensicCase.Submission.Lead.DateAcquired</w:t>
      </w:r>
      <w:proofErr w:type="spellEnd"/>
      <w:r w:rsidRPr="009F6AAF">
        <w:rPr>
          <w:rFonts w:ascii="Century Schoolbook" w:eastAsia="Calibri" w:hAnsi="Century Schoolbook" w:cs="Times New Roman"/>
        </w:rPr>
        <w:t xml:space="preserve"> is marked as not required, but when you attempt to verify with the element as a NULL, you receive an error indicating that ‘’ is not a properly formed </w:t>
      </w:r>
      <w:proofErr w:type="spellStart"/>
      <w:r w:rsidRPr="009F6AAF">
        <w:rPr>
          <w:rFonts w:ascii="Century Schoolbook" w:eastAsia="Calibri" w:hAnsi="Century Schoolbook" w:cs="Times New Roman"/>
        </w:rPr>
        <w:t>DateTime</w:t>
      </w:r>
      <w:proofErr w:type="spellEnd"/>
      <w:r w:rsidRPr="009F6AAF">
        <w:rPr>
          <w:rFonts w:ascii="Century Schoolbook" w:eastAsia="Calibri" w:hAnsi="Century Schoolbook" w:cs="Times New Roman"/>
        </w:rPr>
        <w:t xml:space="preserve">. The Person of Interest </w:t>
      </w:r>
      <w:proofErr w:type="spellStart"/>
      <w:r w:rsidRPr="009F6AAF">
        <w:rPr>
          <w:rFonts w:ascii="Century Schoolbook" w:eastAsia="Calibri" w:hAnsi="Century Schoolbook" w:cs="Times New Roman"/>
        </w:rPr>
        <w:t>DateOfBirth</w:t>
      </w:r>
      <w:proofErr w:type="spellEnd"/>
      <w:r w:rsidRPr="009F6AAF">
        <w:rPr>
          <w:rFonts w:ascii="Century Schoolbook" w:eastAsia="Calibri" w:hAnsi="Century Schoolbook" w:cs="Times New Roman"/>
        </w:rPr>
        <w:t xml:space="preserve"> and </w:t>
      </w:r>
      <w:proofErr w:type="spellStart"/>
      <w:r w:rsidRPr="009F6AAF">
        <w:rPr>
          <w:rFonts w:ascii="Century Schoolbook" w:eastAsia="Calibri" w:hAnsi="Century Schoolbook" w:cs="Times New Roman"/>
        </w:rPr>
        <w:t>DateOfDeath</w:t>
      </w:r>
      <w:proofErr w:type="spellEnd"/>
      <w:r w:rsidRPr="009F6AAF">
        <w:rPr>
          <w:rFonts w:ascii="Century Schoolbook" w:eastAsia="Calibri" w:hAnsi="Century Schoolbook" w:cs="Times New Roman"/>
        </w:rPr>
        <w:t xml:space="preserve"> elements show the same characteristics.</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noted </w:t>
      </w:r>
      <w:proofErr w:type="spellStart"/>
      <w:r w:rsidRPr="009F6AAF">
        <w:rPr>
          <w:rFonts w:ascii="Century Schoolbook" w:eastAsia="Calibri" w:hAnsi="Century Schoolbook" w:cs="Times New Roman"/>
        </w:rPr>
        <w:t>datetime</w:t>
      </w:r>
      <w:proofErr w:type="spellEnd"/>
      <w:r w:rsidRPr="009F6AAF">
        <w:rPr>
          <w:rFonts w:ascii="Century Schoolbook" w:eastAsia="Calibri" w:hAnsi="Century Schoolbook" w:cs="Times New Roman"/>
        </w:rPr>
        <w:t xml:space="preserve"> elements are not required. But if a </w:t>
      </w:r>
      <w:proofErr w:type="spellStart"/>
      <w:r w:rsidRPr="009F6AAF">
        <w:rPr>
          <w:rFonts w:ascii="Century Schoolbook" w:eastAsia="Calibri" w:hAnsi="Century Schoolbook" w:cs="Times New Roman"/>
        </w:rPr>
        <w:t>datetime</w:t>
      </w:r>
      <w:proofErr w:type="spellEnd"/>
      <w:r w:rsidRPr="009F6AAF">
        <w:rPr>
          <w:rFonts w:ascii="Century Schoolbook" w:eastAsia="Calibri" w:hAnsi="Century Schoolbook" w:cs="Times New Roman"/>
        </w:rPr>
        <w:t xml:space="preserve"> element is specified, it must be a properly formed date. The caller must omit the element rather than attempting to enter a null value in the </w:t>
      </w:r>
      <w:proofErr w:type="spellStart"/>
      <w:r w:rsidRPr="009F6AAF">
        <w:rPr>
          <w:rFonts w:ascii="Century Schoolbook" w:eastAsia="Calibri" w:hAnsi="Century Schoolbook" w:cs="Times New Roman"/>
        </w:rPr>
        <w:t>datetime</w:t>
      </w:r>
      <w:proofErr w:type="spellEnd"/>
      <w:r w:rsidRPr="009F6AAF">
        <w:rPr>
          <w:rFonts w:ascii="Century Schoolbook" w:eastAsia="Calibri" w:hAnsi="Century Schoolbook" w:cs="Times New Roman"/>
        </w:rPr>
        <w:t xml:space="preserve"> element.</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What codes are to be received from Sentinel and what codes will be returned to Sentinel from the Sentinel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Service? Was this information ever communicated to the Sentinel development team?</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Sentinel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Service specifies the set of valid codes for input and output as the “single source of truth.” The output codes were specified in the “Data Fields received from FA” tab of the Laboratory Examination Request Form spreadsheet shared between the development teams.</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Case Record status is not being translated to external values.</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Each status value must be represented in the configuration file to provide proper output. For example to output the completed status “C”, the mapping must be specified as “C|C”.</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ForensicCaseInfo.Submissions</w:t>
      </w:r>
      <w:proofErr w:type="spellEnd"/>
      <w:r w:rsidRPr="009F6AAF">
        <w:rPr>
          <w:rFonts w:ascii="Century Schoolbook" w:eastAsia="Calibri" w:hAnsi="Century Schoolbook" w:cs="Times New Roman"/>
        </w:rPr>
        <w:t>[n].</w:t>
      </w:r>
      <w:proofErr w:type="spellStart"/>
      <w:r w:rsidRPr="009F6AAF">
        <w:rPr>
          <w:rFonts w:ascii="Century Schoolbook" w:eastAsia="Calibri" w:hAnsi="Century Schoolbook" w:cs="Times New Roman"/>
        </w:rPr>
        <w:t>RFLESerialNumber</w:t>
      </w:r>
      <w:proofErr w:type="spellEnd"/>
      <w:r w:rsidRPr="009F6AAF">
        <w:rPr>
          <w:rFonts w:ascii="Century Schoolbook" w:eastAsia="Calibri" w:hAnsi="Century Schoolbook" w:cs="Times New Roman"/>
        </w:rPr>
        <w:t xml:space="preserve"> is not displaying correctly.</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lastRenderedPageBreak/>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w:t>
      </w:r>
      <w:proofErr w:type="spellStart"/>
      <w:r w:rsidRPr="009F6AAF">
        <w:rPr>
          <w:rFonts w:ascii="Century Schoolbook" w:eastAsia="Calibri" w:hAnsi="Century Schoolbook" w:cs="Times New Roman"/>
        </w:rPr>
        <w:t>RFLESerialNumber</w:t>
      </w:r>
      <w:proofErr w:type="spellEnd"/>
      <w:r w:rsidRPr="009F6AAF">
        <w:rPr>
          <w:rFonts w:ascii="Century Schoolbook" w:eastAsia="Calibri" w:hAnsi="Century Schoolbook" w:cs="Times New Roman"/>
        </w:rPr>
        <w:t xml:space="preserve"> displays properly in the </w:t>
      </w:r>
      <w:proofErr w:type="spellStart"/>
      <w:r w:rsidRPr="009F6AAF">
        <w:rPr>
          <w:rFonts w:ascii="Century Schoolbook" w:eastAsia="Calibri" w:hAnsi="Century Schoolbook" w:cs="Times New Roman"/>
        </w:rPr>
        <w:t>GetCaseStatusByRequestId</w:t>
      </w:r>
      <w:proofErr w:type="spellEnd"/>
      <w:r w:rsidRPr="009F6AAF">
        <w:rPr>
          <w:rFonts w:ascii="Century Schoolbook" w:eastAsia="Calibri" w:hAnsi="Century Schoolbook" w:cs="Times New Roman"/>
        </w:rPr>
        <w:t xml:space="preserve"> and in the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Submission Extended Data Document Serial #.</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Submission.PrimaryExaminerName</w:t>
      </w:r>
      <w:proofErr w:type="spellEnd"/>
      <w:r w:rsidRPr="009F6AAF">
        <w:rPr>
          <w:rFonts w:ascii="Century Schoolbook" w:eastAsia="Calibri" w:hAnsi="Century Schoolbook" w:cs="Times New Roman"/>
        </w:rPr>
        <w:t xml:space="preserve"> and </w:t>
      </w:r>
      <w:proofErr w:type="spellStart"/>
      <w:r w:rsidRPr="009F6AAF">
        <w:rPr>
          <w:rFonts w:ascii="Century Schoolbook" w:eastAsia="Calibri" w:hAnsi="Century Schoolbook" w:cs="Times New Roman"/>
        </w:rPr>
        <w:t>Submission.PrimaryExaminerPhoneNumber</w:t>
      </w:r>
      <w:proofErr w:type="spellEnd"/>
      <w:r w:rsidRPr="009F6AAF">
        <w:rPr>
          <w:rFonts w:ascii="Century Schoolbook" w:eastAsia="Calibri" w:hAnsi="Century Schoolbook" w:cs="Times New Roman"/>
        </w:rPr>
        <w:t xml:space="preserve"> are missing from the output.</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GetCaseStatusBy</w:t>
      </w:r>
      <w:proofErr w:type="spellEnd"/>
      <w:r w:rsidRPr="009F6AAF">
        <w:rPr>
          <w:rFonts w:ascii="Century Schoolbook" w:eastAsia="Calibri" w:hAnsi="Century Schoolbook" w:cs="Times New Roman"/>
        </w:rPr>
        <w:t xml:space="preserve">* methods return the </w:t>
      </w:r>
      <w:proofErr w:type="spellStart"/>
      <w:r w:rsidRPr="009F6AAF">
        <w:rPr>
          <w:rFonts w:ascii="Century Schoolbook" w:eastAsia="Calibri" w:hAnsi="Century Schoolbook" w:cs="Times New Roman"/>
        </w:rPr>
        <w:t>PrimaryExaminerName</w:t>
      </w:r>
      <w:proofErr w:type="spellEnd"/>
      <w:r w:rsidRPr="009F6AAF">
        <w:rPr>
          <w:rFonts w:ascii="Century Schoolbook" w:eastAsia="Calibri" w:hAnsi="Century Schoolbook" w:cs="Times New Roman"/>
        </w:rPr>
        <w:t xml:space="preserve"> and </w:t>
      </w:r>
      <w:proofErr w:type="spellStart"/>
      <w:r w:rsidRPr="009F6AAF">
        <w:rPr>
          <w:rFonts w:ascii="Century Schoolbook" w:eastAsia="Calibri" w:hAnsi="Century Schoolbook" w:cs="Times New Roman"/>
        </w:rPr>
        <w:t>PrimaryExaminerPhoneNumber</w:t>
      </w:r>
      <w:proofErr w:type="spellEnd"/>
      <w:r w:rsidRPr="009F6AAF">
        <w:rPr>
          <w:rFonts w:ascii="Century Schoolbook" w:eastAsia="Calibri" w:hAnsi="Century Schoolbook" w:cs="Times New Roman"/>
        </w:rPr>
        <w:t xml:space="preserve"> elements in the Submission entity.</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proofErr w:type="spellStart"/>
      <w:r w:rsidRPr="009F6AAF">
        <w:rPr>
          <w:rFonts w:ascii="Century Schoolbook" w:eastAsia="Calibri" w:hAnsi="Century Schoolbook" w:cs="Times New Roman"/>
        </w:rPr>
        <w:t>ForensicCaseInfo.Record</w:t>
      </w:r>
      <w:proofErr w:type="spellEnd"/>
      <w:r w:rsidRPr="009F6AAF">
        <w:rPr>
          <w:rFonts w:ascii="Century Schoolbook" w:eastAsia="Calibri" w:hAnsi="Century Schoolbook" w:cs="Times New Roman"/>
        </w:rPr>
        <w:t>[n].</w:t>
      </w:r>
      <w:proofErr w:type="spellStart"/>
      <w:r w:rsidRPr="009F6AAF">
        <w:rPr>
          <w:rFonts w:ascii="Century Schoolbook" w:eastAsia="Calibri" w:hAnsi="Century Schoolbook" w:cs="Times New Roman"/>
        </w:rPr>
        <w:t>LabReportHyperlink</w:t>
      </w:r>
      <w:proofErr w:type="spellEnd"/>
      <w:r w:rsidRPr="009F6AAF">
        <w:rPr>
          <w:rFonts w:ascii="Century Schoolbook" w:eastAsia="Calibri" w:hAnsi="Century Schoolbook" w:cs="Times New Roman"/>
        </w:rPr>
        <w:t xml:space="preserve"> is missing from the output and it is not defined in the WSDL.</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w:t>
      </w:r>
      <w:proofErr w:type="spellStart"/>
      <w:r w:rsidRPr="009F6AAF">
        <w:rPr>
          <w:rFonts w:ascii="Century Schoolbook" w:eastAsia="Calibri" w:hAnsi="Century Schoolbook" w:cs="Times New Roman"/>
        </w:rPr>
        <w:t>LabReportHyperlink</w:t>
      </w:r>
      <w:proofErr w:type="spellEnd"/>
      <w:r w:rsidRPr="009F6AAF">
        <w:rPr>
          <w:rFonts w:ascii="Century Schoolbook" w:eastAsia="Calibri" w:hAnsi="Century Schoolbook" w:cs="Times New Roman"/>
        </w:rPr>
        <w:t xml:space="preserve"> data element is included in the Record element of the WSDL. This data element will be provided by the Sentinel Serialization service when it comes onlin</w:t>
      </w:r>
      <w:r w:rsidR="005F7A9D">
        <w:rPr>
          <w:rFonts w:ascii="Century Schoolbook" w:eastAsia="Calibri" w:hAnsi="Century Schoolbook" w:cs="Times New Roman"/>
        </w:rPr>
        <w:t>e</w:t>
      </w:r>
      <w:r w:rsidRPr="009F6AAF">
        <w:rPr>
          <w:rFonts w:ascii="Century Schoolbook" w:eastAsia="Calibri" w:hAnsi="Century Schoolbook" w:cs="Times New Roman"/>
        </w:rPr>
        <w:t xml:space="preserve">. Until that service is online, the data element is not included in the </w:t>
      </w:r>
      <w:proofErr w:type="spellStart"/>
      <w:r w:rsidRPr="009F6AAF">
        <w:rPr>
          <w:rFonts w:ascii="Century Schoolbook" w:eastAsia="Calibri" w:hAnsi="Century Schoolbook" w:cs="Times New Roman"/>
        </w:rPr>
        <w:t>ForensicCaseInfo.Records</w:t>
      </w:r>
      <w:proofErr w:type="spellEnd"/>
      <w:r w:rsidRPr="009F6AAF">
        <w:rPr>
          <w:rFonts w:ascii="Century Schoolbook" w:eastAsia="Calibri" w:hAnsi="Century Schoolbook" w:cs="Times New Roman"/>
        </w:rPr>
        <w:t xml:space="preserve"> collection.</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Issue:</w:t>
      </w:r>
    </w:p>
    <w:p w:rsidR="009F6AAF" w:rsidRP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A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console host is provided to ease testing without requiring installation and configuration of the </w:t>
      </w:r>
      <w:r w:rsidR="006F06B9">
        <w:rPr>
          <w:rFonts w:ascii="Century Schoolbook" w:eastAsia="Calibri" w:hAnsi="Century Schoolbook" w:cs="Times New Roman"/>
        </w:rPr>
        <w:t>Prelog</w:t>
      </w:r>
      <w:r w:rsidRPr="009F6AAF">
        <w:rPr>
          <w:rFonts w:ascii="Century Schoolbook" w:eastAsia="Calibri" w:hAnsi="Century Schoolbook" w:cs="Times New Roman"/>
        </w:rPr>
        <w:t xml:space="preserve"> service.</w:t>
      </w:r>
    </w:p>
    <w:p w:rsidR="009F6AAF" w:rsidRPr="009F6AAF" w:rsidRDefault="009F6AAF" w:rsidP="009F6AAF">
      <w:pPr>
        <w:keepNext/>
        <w:spacing w:before="100" w:beforeAutospacing="1" w:after="0" w:line="300" w:lineRule="auto"/>
        <w:rPr>
          <w:rFonts w:ascii="Century Schoolbook" w:eastAsia="Calibri" w:hAnsi="Century Schoolbook" w:cs="Times New Roman"/>
          <w:b/>
        </w:rPr>
      </w:pPr>
      <w:r w:rsidRPr="009F6AAF">
        <w:rPr>
          <w:rFonts w:ascii="Century Schoolbook" w:eastAsia="Calibri" w:hAnsi="Century Schoolbook" w:cs="Times New Roman"/>
          <w:b/>
        </w:rPr>
        <w:t>Resolution:</w:t>
      </w:r>
    </w:p>
    <w:p w:rsidR="009F6AAF" w:rsidRDefault="009F6AAF" w:rsidP="009F6AAF">
      <w:pPr>
        <w:spacing w:before="100" w:beforeAutospacing="1" w:after="100" w:afterAutospacing="1" w:line="276" w:lineRule="auto"/>
        <w:rPr>
          <w:rFonts w:ascii="Century Schoolbook" w:eastAsia="Calibri" w:hAnsi="Century Schoolbook" w:cs="Times New Roman"/>
        </w:rPr>
      </w:pPr>
      <w:r w:rsidRPr="009F6AAF">
        <w:rPr>
          <w:rFonts w:ascii="Century Schoolbook" w:eastAsia="Calibri" w:hAnsi="Century Schoolbook" w:cs="Times New Roman"/>
        </w:rPr>
        <w:t xml:space="preserve">The pre-release installer adds a Console Host application to the installation folder (e.g. C:\Program Files\TCSC\FAS Sentinel </w:t>
      </w:r>
      <w:r w:rsidR="006F06B9">
        <w:rPr>
          <w:rFonts w:ascii="Century Schoolbook" w:eastAsia="Calibri" w:hAnsi="Century Schoolbook" w:cs="Times New Roman"/>
        </w:rPr>
        <w:t>Prelog</w:t>
      </w:r>
      <w:r w:rsidRPr="009F6AAF">
        <w:rPr>
          <w:rFonts w:ascii="Century Schoolbook" w:eastAsia="Calibri" w:hAnsi="Century Schoolbook" w:cs="Times New Roman"/>
        </w:rPr>
        <w:t>). Run the application with local admin rights from a command prompt by typing “</w:t>
      </w:r>
      <w:proofErr w:type="spellStart"/>
      <w:r w:rsidRPr="009F6AAF">
        <w:rPr>
          <w:rFonts w:ascii="Century Schoolbook" w:eastAsia="Calibri" w:hAnsi="Century Schoolbook" w:cs="Times New Roman"/>
        </w:rPr>
        <w:t>FAS.</w:t>
      </w:r>
      <w:r w:rsidR="006F06B9">
        <w:rPr>
          <w:rFonts w:ascii="Century Schoolbook" w:eastAsia="Calibri" w:hAnsi="Century Schoolbook" w:cs="Times New Roman"/>
        </w:rPr>
        <w:t>Prelog</w:t>
      </w:r>
      <w:r w:rsidRPr="009F6AAF">
        <w:rPr>
          <w:rFonts w:ascii="Century Schoolbook" w:eastAsia="Calibri" w:hAnsi="Century Schoolbook" w:cs="Times New Roman"/>
        </w:rPr>
        <w:t>.Console</w:t>
      </w:r>
      <w:proofErr w:type="spellEnd"/>
      <w:r w:rsidRPr="009F6AAF">
        <w:rPr>
          <w:rFonts w:ascii="Century Schoolbook" w:eastAsia="Calibri" w:hAnsi="Century Schoolbook" w:cs="Times New Roman"/>
        </w:rPr>
        <w:t>”. No command line arguments are required.</w:t>
      </w:r>
    </w:p>
    <w:p w:rsidR="00A10236" w:rsidRDefault="00A10236" w:rsidP="00A10236">
      <w:pPr>
        <w:pStyle w:val="Sidehead"/>
      </w:pPr>
      <w:r>
        <w:lastRenderedPageBreak/>
        <w:t>Issue:</w:t>
      </w:r>
    </w:p>
    <w:p w:rsidR="00A10236" w:rsidRPr="00A10236" w:rsidRDefault="00A10236" w:rsidP="00A10236">
      <w:pPr>
        <w:pStyle w:val="Sidehead"/>
        <w:rPr>
          <w:b w:val="0"/>
        </w:rPr>
      </w:pPr>
      <w:r>
        <w:rPr>
          <w:b w:val="0"/>
        </w:rPr>
        <w:t>After simplifying the WSDL to remove unused elements, several data elements were inadvertently removed.</w:t>
      </w:r>
    </w:p>
    <w:p w:rsidR="00A10236" w:rsidRDefault="00A10236" w:rsidP="00A10236">
      <w:pPr>
        <w:pStyle w:val="Sidehead"/>
      </w:pPr>
      <w:r>
        <w:t>Resolution:</w:t>
      </w:r>
    </w:p>
    <w:p w:rsidR="00A10236" w:rsidRDefault="00A10236" w:rsidP="00A10236">
      <w:pPr>
        <w:pStyle w:val="BodyText"/>
      </w:pPr>
      <w:r>
        <w:t xml:space="preserve">The </w:t>
      </w:r>
      <w:r w:rsidR="00386E37">
        <w:t>data</w:t>
      </w:r>
      <w:r>
        <w:t xml:space="preserve"> elements were restored.</w:t>
      </w:r>
    </w:p>
    <w:p w:rsidR="00BD6955" w:rsidRDefault="00BD6955" w:rsidP="00BD6955">
      <w:pPr>
        <w:pStyle w:val="Sidehead"/>
      </w:pPr>
      <w:r>
        <w:t>Issue:</w:t>
      </w:r>
    </w:p>
    <w:p w:rsidR="00A10236" w:rsidRPr="00A10236" w:rsidRDefault="00A10236" w:rsidP="00BD6955">
      <w:pPr>
        <w:pStyle w:val="Sidehead"/>
        <w:rPr>
          <w:b w:val="0"/>
        </w:rPr>
      </w:pPr>
      <w:r>
        <w:rPr>
          <w:b w:val="0"/>
        </w:rPr>
        <w:t xml:space="preserve">After importing a </w:t>
      </w:r>
      <w:r w:rsidR="006F06B9">
        <w:rPr>
          <w:b w:val="0"/>
        </w:rPr>
        <w:t>Prelog</w:t>
      </w:r>
      <w:r>
        <w:rPr>
          <w:b w:val="0"/>
        </w:rPr>
        <w:t xml:space="preserve"> request into FA, </w:t>
      </w:r>
      <w:r w:rsidR="00386E37">
        <w:rPr>
          <w:b w:val="0"/>
        </w:rPr>
        <w:t xml:space="preserve">if the </w:t>
      </w:r>
      <w:proofErr w:type="spellStart"/>
      <w:r w:rsidR="00386E37">
        <w:rPr>
          <w:b w:val="0"/>
        </w:rPr>
        <w:t>GetCaseStatusByLabCaseNumber</w:t>
      </w:r>
      <w:proofErr w:type="spellEnd"/>
      <w:r w:rsidR="00386E37">
        <w:rPr>
          <w:b w:val="0"/>
        </w:rPr>
        <w:t xml:space="preserve"> method is invoked before the </w:t>
      </w:r>
      <w:proofErr w:type="spellStart"/>
      <w:r w:rsidR="00386E37">
        <w:rPr>
          <w:b w:val="0"/>
        </w:rPr>
        <w:t>GetCaseStatusByRequestId</w:t>
      </w:r>
      <w:proofErr w:type="spellEnd"/>
      <w:r w:rsidR="00386E37">
        <w:rPr>
          <w:b w:val="0"/>
        </w:rPr>
        <w:t xml:space="preserve"> method, the Submission RFLE and </w:t>
      </w:r>
      <w:proofErr w:type="spellStart"/>
      <w:r w:rsidR="00386E37">
        <w:rPr>
          <w:b w:val="0"/>
        </w:rPr>
        <w:t>RFLESerialNumber</w:t>
      </w:r>
      <w:proofErr w:type="spellEnd"/>
      <w:r w:rsidR="00386E37">
        <w:rPr>
          <w:b w:val="0"/>
        </w:rPr>
        <w:t xml:space="preserve"> values returned are zero.</w:t>
      </w:r>
    </w:p>
    <w:p w:rsidR="00BD6955" w:rsidRDefault="00BD6955" w:rsidP="00BD6955">
      <w:pPr>
        <w:pStyle w:val="Sidehead"/>
      </w:pPr>
      <w:r>
        <w:t>Resolution:</w:t>
      </w:r>
    </w:p>
    <w:p w:rsidR="00BD6955" w:rsidRDefault="00ED6597" w:rsidP="00BD6955">
      <w:pPr>
        <w:pStyle w:val="BodyText"/>
      </w:pPr>
      <w:r>
        <w:t>Initially r</w:t>
      </w:r>
      <w:r w:rsidR="00386E37">
        <w:t xml:space="preserve">equesting </w:t>
      </w:r>
      <w:r>
        <w:t xml:space="preserve">status </w:t>
      </w:r>
      <w:r w:rsidR="00386E37">
        <w:t>by lab case number is not a supported scenario.</w:t>
      </w:r>
    </w:p>
    <w:p w:rsidR="00A10236" w:rsidRDefault="00A10236" w:rsidP="00A10236">
      <w:pPr>
        <w:pStyle w:val="Sidehead"/>
      </w:pPr>
      <w:r>
        <w:t>Issue:</w:t>
      </w:r>
    </w:p>
    <w:p w:rsidR="00A10236" w:rsidRDefault="00A10236" w:rsidP="00A10236">
      <w:pPr>
        <w:pStyle w:val="BodyText"/>
      </w:pPr>
      <w:r>
        <w:t xml:space="preserve">The Sentinel-generated </w:t>
      </w:r>
      <w:r w:rsidR="003D4BAB">
        <w:t>Serial Id</w:t>
      </w:r>
      <w:r>
        <w:t xml:space="preserve"> </w:t>
      </w:r>
      <w:r w:rsidR="00761748">
        <w:t xml:space="preserve">provides the </w:t>
      </w:r>
      <w:r w:rsidR="00ED6597">
        <w:t xml:space="preserve">value of the </w:t>
      </w:r>
      <w:r w:rsidR="00761748">
        <w:t>FA Submission Document Serial # extended data property. But th</w:t>
      </w:r>
      <w:r w:rsidR="003D4BAB">
        <w:t>is</w:t>
      </w:r>
      <w:r w:rsidR="00761748">
        <w:t xml:space="preserve"> value </w:t>
      </w:r>
      <w:r>
        <w:t xml:space="preserve">does not uniquely identify a </w:t>
      </w:r>
      <w:r w:rsidR="006F06B9">
        <w:t>Prelog</w:t>
      </w:r>
      <w:r>
        <w:t xml:space="preserve"> request</w:t>
      </w:r>
      <w:r w:rsidR="00ED6597">
        <w:t xml:space="preserve"> and is not usable by the Sentinel service</w:t>
      </w:r>
      <w:r>
        <w:t>.</w:t>
      </w:r>
    </w:p>
    <w:p w:rsidR="00A10236" w:rsidRDefault="00A10236" w:rsidP="00A10236">
      <w:pPr>
        <w:pStyle w:val="Sidehead"/>
      </w:pPr>
      <w:r>
        <w:t>Resolution:</w:t>
      </w:r>
    </w:p>
    <w:p w:rsidR="00A10236" w:rsidRDefault="00761748" w:rsidP="00A10236">
      <w:pPr>
        <w:pStyle w:val="BodyText"/>
      </w:pPr>
      <w:r>
        <w:t xml:space="preserve">Added the FA Submission </w:t>
      </w:r>
      <w:proofErr w:type="spellStart"/>
      <w:r>
        <w:t>DocumentUniqueId</w:t>
      </w:r>
      <w:proofErr w:type="spellEnd"/>
      <w:r>
        <w:t xml:space="preserve"> extended data property to contain the Sentinel-generated </w:t>
      </w:r>
      <w:r w:rsidR="00ED6597">
        <w:t>Serial Unique Id</w:t>
      </w:r>
      <w:r>
        <w:t xml:space="preserve"> that uniquely identifies a </w:t>
      </w:r>
      <w:r w:rsidR="006F06B9">
        <w:t>Prelog</w:t>
      </w:r>
      <w:r>
        <w:t xml:space="preserve"> request. The </w:t>
      </w:r>
      <w:r w:rsidR="006F06B9">
        <w:t>Prelog</w:t>
      </w:r>
      <w:r>
        <w:t xml:space="preserve"> service </w:t>
      </w:r>
      <w:r w:rsidR="003D4BAB">
        <w:t xml:space="preserve">stores </w:t>
      </w:r>
      <w:r>
        <w:t xml:space="preserve">the value </w:t>
      </w:r>
      <w:r w:rsidR="003D4BAB">
        <w:t>in</w:t>
      </w:r>
      <w:r>
        <w:t xml:space="preserve"> the </w:t>
      </w:r>
      <w:proofErr w:type="spellStart"/>
      <w:r>
        <w:t>RFLEId</w:t>
      </w:r>
      <w:proofErr w:type="spellEnd"/>
      <w:r>
        <w:t xml:space="preserve"> to </w:t>
      </w:r>
      <w:r w:rsidR="00084D8A">
        <w:t>relate</w:t>
      </w:r>
      <w:r>
        <w:t xml:space="preserve"> the FA Submission to the </w:t>
      </w:r>
      <w:r w:rsidR="006F06B9">
        <w:t>Prelog</w:t>
      </w:r>
      <w:r>
        <w:t xml:space="preserve"> request.</w:t>
      </w:r>
    </w:p>
    <w:p w:rsidR="00A10236" w:rsidRDefault="00A10236" w:rsidP="00A10236">
      <w:pPr>
        <w:pStyle w:val="Sidehead"/>
      </w:pPr>
      <w:r>
        <w:t>Issue:</w:t>
      </w:r>
    </w:p>
    <w:p w:rsidR="00A10236" w:rsidRPr="00A10236" w:rsidRDefault="00761748" w:rsidP="00A10236">
      <w:pPr>
        <w:pStyle w:val="Sidehead"/>
        <w:rPr>
          <w:b w:val="0"/>
        </w:rPr>
      </w:pPr>
      <w:r>
        <w:rPr>
          <w:b w:val="0"/>
        </w:rPr>
        <w:t xml:space="preserve">The </w:t>
      </w:r>
      <w:r w:rsidR="007338A7">
        <w:rPr>
          <w:b w:val="0"/>
        </w:rPr>
        <w:t xml:space="preserve">Record </w:t>
      </w:r>
      <w:proofErr w:type="spellStart"/>
      <w:r w:rsidR="007338A7">
        <w:rPr>
          <w:b w:val="0"/>
        </w:rPr>
        <w:t>RFLESerialNumbers</w:t>
      </w:r>
      <w:proofErr w:type="spellEnd"/>
      <w:r w:rsidR="007338A7">
        <w:rPr>
          <w:b w:val="0"/>
        </w:rPr>
        <w:t xml:space="preserve"> collection </w:t>
      </w:r>
      <w:r w:rsidR="00084D8A">
        <w:rPr>
          <w:b w:val="0"/>
        </w:rPr>
        <w:t xml:space="preserve">returned by the </w:t>
      </w:r>
      <w:proofErr w:type="spellStart"/>
      <w:r w:rsidR="00084D8A">
        <w:rPr>
          <w:b w:val="0"/>
        </w:rPr>
        <w:t>GetStatusBy</w:t>
      </w:r>
      <w:proofErr w:type="spellEnd"/>
      <w:r w:rsidR="00084D8A">
        <w:rPr>
          <w:b w:val="0"/>
        </w:rPr>
        <w:t xml:space="preserve">* requests </w:t>
      </w:r>
      <w:r w:rsidR="007338A7">
        <w:rPr>
          <w:b w:val="0"/>
        </w:rPr>
        <w:t xml:space="preserve">contained a list of </w:t>
      </w:r>
      <w:r w:rsidR="003D4BAB">
        <w:rPr>
          <w:b w:val="0"/>
        </w:rPr>
        <w:t>Serial Id values</w:t>
      </w:r>
      <w:r w:rsidR="005F7A9D">
        <w:rPr>
          <w:b w:val="0"/>
        </w:rPr>
        <w:t xml:space="preserve"> </w:t>
      </w:r>
      <w:r w:rsidR="003D4BAB">
        <w:rPr>
          <w:b w:val="0"/>
        </w:rPr>
        <w:t xml:space="preserve">of </w:t>
      </w:r>
      <w:r w:rsidR="007338A7">
        <w:rPr>
          <w:b w:val="0"/>
        </w:rPr>
        <w:t xml:space="preserve">submissions from which evidence items were assigned to the record. The </w:t>
      </w:r>
      <w:r w:rsidR="00084D8A">
        <w:rPr>
          <w:b w:val="0"/>
        </w:rPr>
        <w:t xml:space="preserve">Sentinel-assigned </w:t>
      </w:r>
      <w:r w:rsidR="003D4BAB">
        <w:rPr>
          <w:b w:val="0"/>
        </w:rPr>
        <w:t xml:space="preserve">Serial Id </w:t>
      </w:r>
      <w:r w:rsidR="007338A7">
        <w:rPr>
          <w:b w:val="0"/>
        </w:rPr>
        <w:t xml:space="preserve">value </w:t>
      </w:r>
      <w:r w:rsidR="00084D8A">
        <w:rPr>
          <w:b w:val="0"/>
        </w:rPr>
        <w:t xml:space="preserve">is not unique </w:t>
      </w:r>
      <w:r w:rsidR="003D4BAB" w:rsidRPr="003D4BAB">
        <w:rPr>
          <w:b w:val="0"/>
        </w:rPr>
        <w:t>and is not usable by the Sentinel service</w:t>
      </w:r>
      <w:r w:rsidR="007338A7">
        <w:rPr>
          <w:b w:val="0"/>
        </w:rPr>
        <w:t>.</w:t>
      </w:r>
    </w:p>
    <w:p w:rsidR="00A10236" w:rsidRDefault="00A10236" w:rsidP="00A10236">
      <w:pPr>
        <w:pStyle w:val="Sidehead"/>
      </w:pPr>
      <w:r>
        <w:t>Resolution:</w:t>
      </w:r>
    </w:p>
    <w:p w:rsidR="00B22DEE" w:rsidRDefault="007338A7" w:rsidP="00B22DEE">
      <w:pPr>
        <w:pStyle w:val="BodyText"/>
      </w:pPr>
      <w:r w:rsidRPr="007338A7">
        <w:t xml:space="preserve">The Record </w:t>
      </w:r>
      <w:proofErr w:type="spellStart"/>
      <w:r w:rsidRPr="007338A7">
        <w:t>RFLESerialNumbers</w:t>
      </w:r>
      <w:proofErr w:type="spellEnd"/>
      <w:r w:rsidRPr="007338A7">
        <w:t xml:space="preserve"> collection </w:t>
      </w:r>
      <w:r w:rsidR="003D4BAB">
        <w:t xml:space="preserve">now </w:t>
      </w:r>
      <w:r w:rsidRPr="007338A7">
        <w:t>contain</w:t>
      </w:r>
      <w:r>
        <w:t xml:space="preserve">s a list of </w:t>
      </w:r>
      <w:proofErr w:type="spellStart"/>
      <w:r>
        <w:t>RFLEId</w:t>
      </w:r>
      <w:proofErr w:type="spellEnd"/>
      <w:r w:rsidR="00EB682C">
        <w:t xml:space="preserve"> </w:t>
      </w:r>
      <w:r w:rsidR="003D4BAB">
        <w:t xml:space="preserve">(Serial Unique Id) </w:t>
      </w:r>
      <w:r w:rsidR="00EB682C">
        <w:t>value</w:t>
      </w:r>
      <w:r>
        <w:t>s</w:t>
      </w:r>
      <w:r w:rsidRPr="007338A7">
        <w:t xml:space="preserve"> </w:t>
      </w:r>
      <w:r>
        <w:t xml:space="preserve">that </w:t>
      </w:r>
      <w:r w:rsidRPr="007338A7">
        <w:t xml:space="preserve">identify the </w:t>
      </w:r>
      <w:r w:rsidR="006F06B9">
        <w:t>Prelog</w:t>
      </w:r>
      <w:r w:rsidR="00EB682C">
        <w:t xml:space="preserve"> requests</w:t>
      </w:r>
      <w:r w:rsidRPr="007338A7">
        <w:t xml:space="preserve"> from which evidence items were </w:t>
      </w:r>
      <w:r w:rsidRPr="007338A7">
        <w:lastRenderedPageBreak/>
        <w:t>assigned to the record.</w:t>
      </w:r>
      <w:r>
        <w:t xml:space="preserve"> </w:t>
      </w:r>
      <w:r w:rsidR="003D4BAB">
        <w:t>(</w:t>
      </w:r>
      <w:r>
        <w:t xml:space="preserve">The name of the collection in the WSDL </w:t>
      </w:r>
      <w:r w:rsidR="003D4BAB">
        <w:t xml:space="preserve">remains </w:t>
      </w:r>
      <w:proofErr w:type="spellStart"/>
      <w:r w:rsidR="003D4BAB" w:rsidRPr="007338A7">
        <w:t>RFLESerialNumbers</w:t>
      </w:r>
      <w:proofErr w:type="spellEnd"/>
      <w:r>
        <w:t>.</w:t>
      </w:r>
      <w:r w:rsidR="003D4BAB">
        <w:t>)</w:t>
      </w:r>
    </w:p>
    <w:p w:rsidR="002401C1" w:rsidRDefault="002401C1" w:rsidP="002401C1">
      <w:pPr>
        <w:pStyle w:val="Sidehead"/>
      </w:pPr>
      <w:r>
        <w:t>Issue:</w:t>
      </w:r>
    </w:p>
    <w:p w:rsidR="002401C1" w:rsidRPr="00A10236" w:rsidRDefault="002401C1" w:rsidP="002401C1">
      <w:pPr>
        <w:pStyle w:val="Sidehead"/>
        <w:rPr>
          <w:b w:val="0"/>
        </w:rPr>
      </w:pPr>
      <w:r>
        <w:rPr>
          <w:b w:val="0"/>
        </w:rPr>
        <w:t xml:space="preserve">After importing a </w:t>
      </w:r>
      <w:r w:rsidR="006F06B9">
        <w:rPr>
          <w:b w:val="0"/>
        </w:rPr>
        <w:t>Prelog</w:t>
      </w:r>
      <w:r>
        <w:rPr>
          <w:b w:val="0"/>
        </w:rPr>
        <w:t xml:space="preserve"> request into FA as a subsequent submission, the Submission </w:t>
      </w:r>
      <w:proofErr w:type="spellStart"/>
      <w:r>
        <w:rPr>
          <w:b w:val="0"/>
        </w:rPr>
        <w:t>RFLEId</w:t>
      </w:r>
      <w:proofErr w:type="spellEnd"/>
      <w:r>
        <w:rPr>
          <w:b w:val="0"/>
        </w:rPr>
        <w:t xml:space="preserve"> and </w:t>
      </w:r>
      <w:proofErr w:type="spellStart"/>
      <w:r>
        <w:rPr>
          <w:b w:val="0"/>
        </w:rPr>
        <w:t>RFLESerialNumber</w:t>
      </w:r>
      <w:proofErr w:type="spellEnd"/>
      <w:r>
        <w:rPr>
          <w:b w:val="0"/>
        </w:rPr>
        <w:t xml:space="preserve"> returned by the </w:t>
      </w:r>
      <w:proofErr w:type="spellStart"/>
      <w:r>
        <w:rPr>
          <w:b w:val="0"/>
        </w:rPr>
        <w:t>GetStatusBy</w:t>
      </w:r>
      <w:proofErr w:type="spellEnd"/>
      <w:r>
        <w:rPr>
          <w:b w:val="0"/>
        </w:rPr>
        <w:t>* requests are zero.</w:t>
      </w:r>
      <w:r w:rsidRPr="00A10236">
        <w:rPr>
          <w:b w:val="0"/>
        </w:rPr>
        <w:t xml:space="preserve"> </w:t>
      </w:r>
    </w:p>
    <w:p w:rsidR="002401C1" w:rsidRDefault="002401C1" w:rsidP="002401C1">
      <w:pPr>
        <w:pStyle w:val="Sidehead"/>
      </w:pPr>
      <w:r>
        <w:t>Resolution:</w:t>
      </w:r>
    </w:p>
    <w:p w:rsidR="002401C1" w:rsidRDefault="002401C1" w:rsidP="002401C1">
      <w:pPr>
        <w:pStyle w:val="BodyText"/>
      </w:pPr>
      <w:r w:rsidRPr="007338A7">
        <w:t xml:space="preserve">The </w:t>
      </w:r>
      <w:proofErr w:type="spellStart"/>
      <w:r>
        <w:t>RFLEId</w:t>
      </w:r>
      <w:proofErr w:type="spellEnd"/>
      <w:r>
        <w:t xml:space="preserve"> and </w:t>
      </w:r>
      <w:proofErr w:type="spellStart"/>
      <w:r>
        <w:t>RFLESerialNumber</w:t>
      </w:r>
      <w:proofErr w:type="spellEnd"/>
      <w:r>
        <w:t xml:space="preserve"> for subsequent submissions</w:t>
      </w:r>
      <w:r w:rsidRPr="007338A7">
        <w:t xml:space="preserve"> </w:t>
      </w:r>
      <w:r w:rsidR="00982ECE">
        <w:t xml:space="preserve">created after installation of this version </w:t>
      </w:r>
      <w:r w:rsidRPr="007338A7">
        <w:t>contain</w:t>
      </w:r>
      <w:r>
        <w:t xml:space="preserve"> the proper values.</w:t>
      </w:r>
    </w:p>
    <w:p w:rsidR="00FC4F07" w:rsidRDefault="00FC4F07" w:rsidP="00FC4F07">
      <w:pPr>
        <w:pStyle w:val="Sidehead"/>
      </w:pPr>
      <w:r>
        <w:t>Issue:</w:t>
      </w:r>
    </w:p>
    <w:p w:rsidR="00FC4F07" w:rsidRPr="00A10236" w:rsidRDefault="00FC4F07" w:rsidP="00FC4F07">
      <w:pPr>
        <w:pStyle w:val="Sidehead"/>
        <w:rPr>
          <w:b w:val="0"/>
        </w:rPr>
      </w:pPr>
      <w:r>
        <w:rPr>
          <w:b w:val="0"/>
        </w:rPr>
        <w:t xml:space="preserve">Attempting to Verify or Submit a </w:t>
      </w:r>
      <w:r w:rsidR="006F06B9">
        <w:rPr>
          <w:b w:val="0"/>
        </w:rPr>
        <w:t>Prelog</w:t>
      </w:r>
      <w:r>
        <w:rPr>
          <w:b w:val="0"/>
        </w:rPr>
        <w:t xml:space="preserve"> request to FA where the Officer </w:t>
      </w:r>
      <w:r w:rsidRPr="00FC4F07">
        <w:rPr>
          <w:b w:val="0"/>
        </w:rPr>
        <w:t>External Login value</w:t>
      </w:r>
      <w:r>
        <w:rPr>
          <w:b w:val="0"/>
        </w:rPr>
        <w:t xml:space="preserve"> was null or empty caused a SQL error in the FA service. The error message returned by the </w:t>
      </w:r>
      <w:r w:rsidR="006F06B9">
        <w:rPr>
          <w:b w:val="0"/>
        </w:rPr>
        <w:t>Prelog</w:t>
      </w:r>
      <w:r>
        <w:rPr>
          <w:b w:val="0"/>
        </w:rPr>
        <w:t xml:space="preserve"> service was: </w:t>
      </w:r>
      <w:r w:rsidR="00AE259C">
        <w:rPr>
          <w:b w:val="0"/>
        </w:rPr>
        <w:t>“</w:t>
      </w:r>
      <w:r w:rsidRPr="00AE259C">
        <w:rPr>
          <w:b w:val="0"/>
          <w:i/>
        </w:rPr>
        <w:t>Validation failed for one or more entities. See '</w:t>
      </w:r>
      <w:proofErr w:type="spellStart"/>
      <w:r w:rsidRPr="00AE259C">
        <w:rPr>
          <w:b w:val="0"/>
          <w:i/>
        </w:rPr>
        <w:t>EntityValidationErrors</w:t>
      </w:r>
      <w:proofErr w:type="spellEnd"/>
      <w:r w:rsidRPr="00AE259C">
        <w:rPr>
          <w:b w:val="0"/>
          <w:i/>
        </w:rPr>
        <w:t>' property for more details.</w:t>
      </w:r>
      <w:r w:rsidR="00AE259C">
        <w:rPr>
          <w:b w:val="0"/>
        </w:rPr>
        <w:t>”</w:t>
      </w:r>
      <w:r>
        <w:rPr>
          <w:b w:val="0"/>
        </w:rPr>
        <w:t xml:space="preserve"> But the </w:t>
      </w:r>
      <w:proofErr w:type="spellStart"/>
      <w:r>
        <w:rPr>
          <w:b w:val="0"/>
        </w:rPr>
        <w:t>EntityValidationErrors</w:t>
      </w:r>
      <w:proofErr w:type="spellEnd"/>
      <w:r>
        <w:rPr>
          <w:b w:val="0"/>
        </w:rPr>
        <w:t xml:space="preserve"> did not contain a</w:t>
      </w:r>
      <w:r w:rsidR="00AE259C">
        <w:rPr>
          <w:b w:val="0"/>
        </w:rPr>
        <w:t>n</w:t>
      </w:r>
      <w:r>
        <w:rPr>
          <w:b w:val="0"/>
        </w:rPr>
        <w:t xml:space="preserve"> </w:t>
      </w:r>
      <w:r w:rsidR="00AE259C">
        <w:rPr>
          <w:b w:val="0"/>
        </w:rPr>
        <w:t>actionable</w:t>
      </w:r>
      <w:r>
        <w:rPr>
          <w:b w:val="0"/>
        </w:rPr>
        <w:t xml:space="preserve"> error message.</w:t>
      </w:r>
    </w:p>
    <w:p w:rsidR="00FC4F07" w:rsidRDefault="00FC4F07" w:rsidP="00FC4F07">
      <w:pPr>
        <w:pStyle w:val="Sidehead"/>
      </w:pPr>
      <w:r>
        <w:t>Resolution:</w:t>
      </w:r>
    </w:p>
    <w:p w:rsidR="00FC4F07" w:rsidRDefault="00AE259C" w:rsidP="00FC4F07">
      <w:pPr>
        <w:pStyle w:val="BodyText"/>
      </w:pPr>
      <w:r w:rsidRPr="00AE259C">
        <w:t xml:space="preserve">The service </w:t>
      </w:r>
      <w:r>
        <w:t xml:space="preserve">now diagnoses </w:t>
      </w:r>
      <w:r w:rsidRPr="00AE259C">
        <w:t xml:space="preserve">an Officer entry does </w:t>
      </w:r>
      <w:r w:rsidR="00131625">
        <w:t xml:space="preserve">that </w:t>
      </w:r>
      <w:r w:rsidRPr="00AE259C">
        <w:t xml:space="preserve">not contain an External Login value </w:t>
      </w:r>
      <w:r w:rsidR="00131625">
        <w:t xml:space="preserve">and does </w:t>
      </w:r>
      <w:r w:rsidRPr="00AE259C">
        <w:t xml:space="preserve">not submit </w:t>
      </w:r>
      <w:r w:rsidR="00131625">
        <w:t xml:space="preserve">the </w:t>
      </w:r>
      <w:r w:rsidR="006F06B9">
        <w:t>Prelog</w:t>
      </w:r>
      <w:r w:rsidRPr="00AE259C">
        <w:t xml:space="preserve"> request </w:t>
      </w:r>
      <w:r w:rsidR="00131625">
        <w:t>to FA</w:t>
      </w:r>
      <w:r w:rsidRPr="00AE259C">
        <w:t>. This raises a</w:t>
      </w:r>
      <w:r w:rsidR="00131625">
        <w:t>n</w:t>
      </w:r>
      <w:r w:rsidRPr="00AE259C">
        <w:t xml:space="preserve"> </w:t>
      </w:r>
      <w:r w:rsidR="00131625">
        <w:t xml:space="preserve">actionable </w:t>
      </w:r>
      <w:r w:rsidRPr="00AE259C">
        <w:t>error message as shown below</w:t>
      </w:r>
      <w:r w:rsidR="00131625">
        <w:t xml:space="preserve"> but </w:t>
      </w:r>
      <w:r w:rsidRPr="00AE259C">
        <w:t xml:space="preserve">does not diagnose </w:t>
      </w:r>
      <w:r w:rsidR="00131625">
        <w:t xml:space="preserve">other </w:t>
      </w:r>
      <w:r w:rsidRPr="00AE259C">
        <w:t xml:space="preserve">possible errors until </w:t>
      </w:r>
      <w:r w:rsidR="00131625">
        <w:t>the missing</w:t>
      </w:r>
      <w:r w:rsidRPr="00AE259C">
        <w:t xml:space="preserve"> Officer External Login value is supplied.</w:t>
      </w:r>
    </w:p>
    <w:p w:rsidR="00FC4F07" w:rsidRDefault="00131625" w:rsidP="00131625">
      <w:pPr>
        <w:pStyle w:val="BodyText"/>
        <w:jc w:val="center"/>
      </w:pPr>
      <w:r>
        <w:rPr>
          <w:noProof/>
        </w:rPr>
        <w:drawing>
          <wp:inline distT="0" distB="0" distL="0" distR="0" wp14:anchorId="6C8DD109" wp14:editId="17992941">
            <wp:extent cx="3514725" cy="466725"/>
            <wp:effectExtent l="0" t="0" r="9525" b="9525"/>
            <wp:docPr id="1" name="Picture 1" descr="C:\Users\dpr\AppData\Local\Temp\1\SNAGHTML34ffbc16.PNG"/>
            <wp:cNvGraphicFramePr/>
            <a:graphic xmlns:a="http://schemas.openxmlformats.org/drawingml/2006/main">
              <a:graphicData uri="http://schemas.openxmlformats.org/drawingml/2006/picture">
                <pic:pic xmlns:pic="http://schemas.openxmlformats.org/drawingml/2006/picture">
                  <pic:nvPicPr>
                    <pic:cNvPr id="1" name="Picture 1" descr="C:\Users\dpr\AppData\Local\Temp\1\SNAGHTML34ffbc16.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466725"/>
                    </a:xfrm>
                    <a:prstGeom prst="rect">
                      <a:avLst/>
                    </a:prstGeom>
                    <a:noFill/>
                    <a:ln>
                      <a:noFill/>
                    </a:ln>
                  </pic:spPr>
                </pic:pic>
              </a:graphicData>
            </a:graphic>
          </wp:inline>
        </w:drawing>
      </w:r>
    </w:p>
    <w:p w:rsidR="00130435" w:rsidRDefault="00130435" w:rsidP="00130435">
      <w:pPr>
        <w:pStyle w:val="Sidehead"/>
      </w:pPr>
      <w:r>
        <w:lastRenderedPageBreak/>
        <w:t>Issue:</w:t>
      </w:r>
    </w:p>
    <w:p w:rsidR="00130435" w:rsidRPr="00130435" w:rsidRDefault="00130435" w:rsidP="00130435">
      <w:pPr>
        <w:pStyle w:val="Sidehead"/>
        <w:rPr>
          <w:b w:val="0"/>
        </w:rPr>
      </w:pPr>
      <w:r w:rsidRPr="00130435">
        <w:rPr>
          <w:b w:val="0"/>
        </w:rPr>
        <w:t xml:space="preserve">There are agency locations that do not have the ability to bar code evidence, but will use the </w:t>
      </w:r>
      <w:r w:rsidR="006F06B9">
        <w:rPr>
          <w:b w:val="0"/>
        </w:rPr>
        <w:t>Prelog</w:t>
      </w:r>
      <w:r w:rsidRPr="00130435">
        <w:rPr>
          <w:b w:val="0"/>
        </w:rPr>
        <w:t xml:space="preserve"> interface to submit FD-1121 entries.</w:t>
      </w:r>
      <w:r>
        <w:rPr>
          <w:b w:val="0"/>
        </w:rPr>
        <w:t xml:space="preserve"> </w:t>
      </w:r>
      <w:r w:rsidRPr="00130435">
        <w:rPr>
          <w:b w:val="0"/>
        </w:rPr>
        <w:t xml:space="preserve">When submitting a </w:t>
      </w:r>
      <w:r w:rsidR="006F06B9">
        <w:rPr>
          <w:b w:val="0"/>
        </w:rPr>
        <w:t>Prelog</w:t>
      </w:r>
      <w:r w:rsidRPr="00130435">
        <w:rPr>
          <w:b w:val="0"/>
        </w:rPr>
        <w:t xml:space="preserve"> request with evidence, if the External ID is not supplied, the interface raises an error.</w:t>
      </w:r>
    </w:p>
    <w:p w:rsidR="00130435" w:rsidRDefault="00130435" w:rsidP="00130435">
      <w:pPr>
        <w:pStyle w:val="Sidehead"/>
      </w:pPr>
      <w:r>
        <w:t>Resolution:</w:t>
      </w:r>
    </w:p>
    <w:p w:rsidR="00131625" w:rsidRDefault="00130435" w:rsidP="00130435">
      <w:pPr>
        <w:pStyle w:val="BodyText"/>
      </w:pPr>
      <w:r>
        <w:t xml:space="preserve">Neither </w:t>
      </w:r>
      <w:proofErr w:type="spellStart"/>
      <w:r>
        <w:t>AgencyBarCode</w:t>
      </w:r>
      <w:proofErr w:type="spellEnd"/>
      <w:r>
        <w:t xml:space="preserve"> nor </w:t>
      </w:r>
      <w:proofErr w:type="spellStart"/>
      <w:r>
        <w:t>ExternalId</w:t>
      </w:r>
      <w:proofErr w:type="spellEnd"/>
      <w:r>
        <w:t xml:space="preserve"> are required data elements of the Evidence class. </w:t>
      </w:r>
      <w:bookmarkStart w:id="4" w:name="OLE_LINK1"/>
      <w:bookmarkStart w:id="5" w:name="OLE_LINK2"/>
      <w:r>
        <w:t xml:space="preserve">If either </w:t>
      </w:r>
      <w:proofErr w:type="spellStart"/>
      <w:r>
        <w:t>AgencyBarCode</w:t>
      </w:r>
      <w:proofErr w:type="spellEnd"/>
      <w:r>
        <w:t xml:space="preserve"> or </w:t>
      </w:r>
      <w:proofErr w:type="spellStart"/>
      <w:r>
        <w:t>ExternalId</w:t>
      </w:r>
      <w:proofErr w:type="spellEnd"/>
      <w:r>
        <w:t xml:space="preserve"> (or both) are null or empty, </w:t>
      </w:r>
      <w:r w:rsidR="006F06B9">
        <w:t>Prelog</w:t>
      </w:r>
      <w:r>
        <w:t xml:space="preserve"> Verify traps the error from the Forensic Advantage service and does not throw an exception.</w:t>
      </w:r>
      <w:bookmarkEnd w:id="4"/>
      <w:bookmarkEnd w:id="5"/>
    </w:p>
    <w:p w:rsidR="00130435" w:rsidRDefault="00130435" w:rsidP="00130435">
      <w:pPr>
        <w:pStyle w:val="Sidehead"/>
      </w:pPr>
      <w:r>
        <w:t>Issue:</w:t>
      </w:r>
    </w:p>
    <w:p w:rsidR="00130435" w:rsidRPr="00A10236" w:rsidRDefault="00BD16A3" w:rsidP="00BD16A3">
      <w:pPr>
        <w:pStyle w:val="Sidehead"/>
        <w:rPr>
          <w:b w:val="0"/>
        </w:rPr>
      </w:pPr>
      <w:r w:rsidRPr="00BD16A3">
        <w:rPr>
          <w:b w:val="0"/>
        </w:rPr>
        <w:t>Request status for an FA case record where the analyst's employee record contains a value for Phone Number</w:t>
      </w:r>
      <w:r>
        <w:rPr>
          <w:b w:val="0"/>
        </w:rPr>
        <w:t xml:space="preserve">, the value of </w:t>
      </w:r>
      <w:r w:rsidRPr="00BD16A3">
        <w:rPr>
          <w:b w:val="0"/>
        </w:rPr>
        <w:t>&lt;</w:t>
      </w:r>
      <w:proofErr w:type="spellStart"/>
      <w:r w:rsidRPr="00BD16A3">
        <w:rPr>
          <w:b w:val="0"/>
        </w:rPr>
        <w:t>AnalystName</w:t>
      </w:r>
      <w:proofErr w:type="spellEnd"/>
      <w:r w:rsidRPr="00BD16A3">
        <w:rPr>
          <w:b w:val="0"/>
        </w:rPr>
        <w:t>&gt; is populated but &lt;</w:t>
      </w:r>
      <w:proofErr w:type="spellStart"/>
      <w:r w:rsidRPr="00BD16A3">
        <w:rPr>
          <w:b w:val="0"/>
        </w:rPr>
        <w:t>AnalystPhone</w:t>
      </w:r>
      <w:proofErr w:type="spellEnd"/>
      <w:r w:rsidRPr="00BD16A3">
        <w:rPr>
          <w:b w:val="0"/>
        </w:rPr>
        <w:t>&gt; is not.</w:t>
      </w:r>
    </w:p>
    <w:p w:rsidR="00130435" w:rsidRDefault="00130435" w:rsidP="00130435">
      <w:pPr>
        <w:pStyle w:val="Sidehead"/>
      </w:pPr>
      <w:r>
        <w:t>Resolution:</w:t>
      </w:r>
    </w:p>
    <w:p w:rsidR="00130435" w:rsidRDefault="00BD16A3" w:rsidP="00130435">
      <w:pPr>
        <w:pStyle w:val="BodyText"/>
      </w:pPr>
      <w:bookmarkStart w:id="6" w:name="OLE_LINK3"/>
      <w:bookmarkStart w:id="7" w:name="OLE_LINK4"/>
      <w:r w:rsidRPr="00BD16A3">
        <w:t>For a case record where the examiner contains a</w:t>
      </w:r>
      <w:r>
        <w:t>n</w:t>
      </w:r>
      <w:r w:rsidRPr="00BD16A3">
        <w:t xml:space="preserve"> Employee Phone Number value in the </w:t>
      </w:r>
      <w:r>
        <w:t>Employee record</w:t>
      </w:r>
      <w:r w:rsidRPr="00BD16A3">
        <w:t xml:space="preserve">, </w:t>
      </w:r>
      <w:r w:rsidR="006F06B9">
        <w:t>Prelog</w:t>
      </w:r>
      <w:r w:rsidRPr="00BD16A3">
        <w:t xml:space="preserve"> maps the value into the &lt;</w:t>
      </w:r>
      <w:proofErr w:type="spellStart"/>
      <w:r w:rsidRPr="00BD16A3">
        <w:t>AnalystPhone</w:t>
      </w:r>
      <w:proofErr w:type="spellEnd"/>
      <w:r w:rsidRPr="00BD16A3">
        <w:t xml:space="preserve">&gt; </w:t>
      </w:r>
      <w:r>
        <w:t>element</w:t>
      </w:r>
      <w:r w:rsidRPr="00BD16A3">
        <w:t>.</w:t>
      </w:r>
      <w:bookmarkEnd w:id="6"/>
      <w:bookmarkEnd w:id="7"/>
    </w:p>
    <w:p w:rsidR="00130435" w:rsidRDefault="00130435" w:rsidP="00130435">
      <w:pPr>
        <w:pStyle w:val="Sidehead"/>
      </w:pPr>
      <w:r>
        <w:t>Issue:</w:t>
      </w:r>
    </w:p>
    <w:p w:rsidR="00130435" w:rsidRPr="00A10236" w:rsidRDefault="006F06B9" w:rsidP="002E3BD8">
      <w:pPr>
        <w:pStyle w:val="Sidehead"/>
        <w:rPr>
          <w:b w:val="0"/>
        </w:rPr>
      </w:pPr>
      <w:r>
        <w:rPr>
          <w:b w:val="0"/>
        </w:rPr>
        <w:t>Prelog</w:t>
      </w:r>
      <w:r w:rsidR="002E3BD8" w:rsidRPr="002E3BD8">
        <w:rPr>
          <w:b w:val="0"/>
        </w:rPr>
        <w:t xml:space="preserve"> maps the </w:t>
      </w:r>
      <w:proofErr w:type="spellStart"/>
      <w:r w:rsidR="002E3BD8" w:rsidRPr="002E3BD8">
        <w:rPr>
          <w:b w:val="0"/>
        </w:rPr>
        <w:t>ExamTypeCode</w:t>
      </w:r>
      <w:proofErr w:type="spellEnd"/>
      <w:r w:rsidR="002E3BD8" w:rsidRPr="002E3BD8">
        <w:rPr>
          <w:b w:val="0"/>
        </w:rPr>
        <w:t xml:space="preserve"> to the </w:t>
      </w:r>
      <w:proofErr w:type="spellStart"/>
      <w:r w:rsidR="002E3BD8" w:rsidRPr="002E3BD8">
        <w:rPr>
          <w:b w:val="0"/>
        </w:rPr>
        <w:t>Record.ExamType</w:t>
      </w:r>
      <w:proofErr w:type="spellEnd"/>
      <w:r w:rsidR="002E3BD8" w:rsidRPr="002E3BD8">
        <w:rPr>
          <w:b w:val="0"/>
        </w:rPr>
        <w:t xml:space="preserve"> element. Change the mapping to use the value of the </w:t>
      </w:r>
      <w:proofErr w:type="spellStart"/>
      <w:r w:rsidR="002E3BD8" w:rsidRPr="002E3BD8">
        <w:rPr>
          <w:b w:val="0"/>
        </w:rPr>
        <w:t>ExamTypeDescription</w:t>
      </w:r>
      <w:proofErr w:type="spellEnd"/>
      <w:r w:rsidR="002E3BD8" w:rsidRPr="002E3BD8">
        <w:rPr>
          <w:b w:val="0"/>
        </w:rPr>
        <w:t>.</w:t>
      </w:r>
      <w:r w:rsidR="002E3BD8">
        <w:rPr>
          <w:b w:val="0"/>
        </w:rPr>
        <w:t xml:space="preserve"> </w:t>
      </w:r>
      <w:r w:rsidR="002E3BD8" w:rsidRPr="002E3BD8">
        <w:rPr>
          <w:b w:val="0"/>
        </w:rPr>
        <w:t xml:space="preserve">Continue to use the </w:t>
      </w:r>
      <w:proofErr w:type="spellStart"/>
      <w:r w:rsidR="002E3BD8" w:rsidRPr="002E3BD8">
        <w:rPr>
          <w:b w:val="0"/>
        </w:rPr>
        <w:t>ExamTypeCode</w:t>
      </w:r>
      <w:proofErr w:type="spellEnd"/>
      <w:r w:rsidR="002E3BD8" w:rsidRPr="002E3BD8">
        <w:rPr>
          <w:b w:val="0"/>
        </w:rPr>
        <w:t xml:space="preserve"> for filtering case record</w:t>
      </w:r>
      <w:r w:rsidR="002E3BD8">
        <w:rPr>
          <w:b w:val="0"/>
        </w:rPr>
        <w:t>s</w:t>
      </w:r>
      <w:r w:rsidR="002E3BD8" w:rsidRPr="002E3BD8">
        <w:rPr>
          <w:b w:val="0"/>
        </w:rPr>
        <w:t>.</w:t>
      </w:r>
    </w:p>
    <w:p w:rsidR="00130435" w:rsidRDefault="00130435" w:rsidP="00130435">
      <w:pPr>
        <w:pStyle w:val="Sidehead"/>
      </w:pPr>
      <w:r>
        <w:t>Resolution:</w:t>
      </w:r>
    </w:p>
    <w:p w:rsidR="00130435" w:rsidRDefault="002E3BD8" w:rsidP="00130435">
      <w:pPr>
        <w:pStyle w:val="BodyText"/>
      </w:pPr>
      <w:bookmarkStart w:id="8" w:name="OLE_LINK5"/>
      <w:bookmarkStart w:id="9" w:name="OLE_LINK6"/>
      <w:r w:rsidRPr="002E3BD8">
        <w:t xml:space="preserve">The </w:t>
      </w:r>
      <w:proofErr w:type="spellStart"/>
      <w:r>
        <w:t>Record.</w:t>
      </w:r>
      <w:r w:rsidRPr="002E3BD8">
        <w:t>ExamType</w:t>
      </w:r>
      <w:proofErr w:type="spellEnd"/>
      <w:r w:rsidRPr="002E3BD8">
        <w:t xml:space="preserve"> element contains the value of the </w:t>
      </w:r>
      <w:proofErr w:type="spellStart"/>
      <w:r w:rsidRPr="002E3BD8">
        <w:t>ExamTypeDescription</w:t>
      </w:r>
      <w:proofErr w:type="spellEnd"/>
      <w:r w:rsidRPr="002E3BD8">
        <w:t xml:space="preserve"> field.</w:t>
      </w:r>
      <w:bookmarkEnd w:id="8"/>
      <w:bookmarkEnd w:id="9"/>
    </w:p>
    <w:p w:rsidR="00130435" w:rsidRDefault="00130435" w:rsidP="00130435">
      <w:pPr>
        <w:pStyle w:val="Sidehead"/>
      </w:pPr>
      <w:r>
        <w:t>Issue:</w:t>
      </w:r>
    </w:p>
    <w:p w:rsidR="00130435" w:rsidRPr="00A10236" w:rsidRDefault="004B5861" w:rsidP="00130435">
      <w:pPr>
        <w:pStyle w:val="Sidehead"/>
        <w:rPr>
          <w:b w:val="0"/>
        </w:rPr>
      </w:pPr>
      <w:r w:rsidRPr="004B5861">
        <w:rPr>
          <w:b w:val="0"/>
        </w:rPr>
        <w:t xml:space="preserve">A case record with no evidence assigned is included in the </w:t>
      </w:r>
      <w:proofErr w:type="spellStart"/>
      <w:r w:rsidRPr="004B5861">
        <w:rPr>
          <w:b w:val="0"/>
        </w:rPr>
        <w:t>ForensicCaseStatus</w:t>
      </w:r>
      <w:proofErr w:type="spellEnd"/>
      <w:r w:rsidRPr="004B5861">
        <w:rPr>
          <w:b w:val="0"/>
        </w:rPr>
        <w:t xml:space="preserve"> response. But the </w:t>
      </w:r>
      <w:proofErr w:type="spellStart"/>
      <w:r w:rsidRPr="004B5861">
        <w:rPr>
          <w:b w:val="0"/>
        </w:rPr>
        <w:t>Record.ExamType</w:t>
      </w:r>
      <w:proofErr w:type="spellEnd"/>
      <w:r w:rsidRPr="004B5861">
        <w:rPr>
          <w:b w:val="0"/>
        </w:rPr>
        <w:t xml:space="preserve"> element is empty.</w:t>
      </w:r>
      <w:r>
        <w:rPr>
          <w:b w:val="0"/>
        </w:rPr>
        <w:t xml:space="preserve"> </w:t>
      </w:r>
      <w:r w:rsidRPr="004B5861">
        <w:rPr>
          <w:b w:val="0"/>
        </w:rPr>
        <w:t xml:space="preserve">A case record with no evidence assigned maps </w:t>
      </w:r>
      <w:r w:rsidRPr="004B5861">
        <w:rPr>
          <w:b w:val="0"/>
        </w:rPr>
        <w:lastRenderedPageBreak/>
        <w:t xml:space="preserve">the </w:t>
      </w:r>
      <w:proofErr w:type="spellStart"/>
      <w:r w:rsidRPr="004B5861">
        <w:rPr>
          <w:b w:val="0"/>
        </w:rPr>
        <w:t>ExamTypeDescription</w:t>
      </w:r>
      <w:proofErr w:type="spellEnd"/>
      <w:r w:rsidRPr="004B5861">
        <w:rPr>
          <w:b w:val="0"/>
        </w:rPr>
        <w:t xml:space="preserve"> value to the </w:t>
      </w:r>
      <w:proofErr w:type="spellStart"/>
      <w:r w:rsidRPr="004B5861">
        <w:rPr>
          <w:b w:val="0"/>
        </w:rPr>
        <w:t>ExamType</w:t>
      </w:r>
      <w:proofErr w:type="spellEnd"/>
      <w:r w:rsidRPr="004B5861">
        <w:rPr>
          <w:b w:val="0"/>
        </w:rPr>
        <w:t xml:space="preserve"> element.</w:t>
      </w:r>
      <w:r>
        <w:rPr>
          <w:b w:val="0"/>
        </w:rPr>
        <w:t xml:space="preserve"> </w:t>
      </w:r>
      <w:r w:rsidRPr="004B5861">
        <w:rPr>
          <w:b w:val="0"/>
        </w:rPr>
        <w:t>Until evidence is assigned, there is no linkage between a Submission and a Case Record.</w:t>
      </w:r>
      <w:r>
        <w:rPr>
          <w:b w:val="0"/>
        </w:rPr>
        <w:t xml:space="preserve"> </w:t>
      </w:r>
    </w:p>
    <w:p w:rsidR="00130435" w:rsidRDefault="00130435" w:rsidP="00130435">
      <w:pPr>
        <w:pStyle w:val="Sidehead"/>
      </w:pPr>
      <w:r>
        <w:t>Resolution:</w:t>
      </w:r>
    </w:p>
    <w:p w:rsidR="00130435" w:rsidRPr="004B5861" w:rsidRDefault="004B5861" w:rsidP="004B5861">
      <w:pPr>
        <w:pStyle w:val="BodyText"/>
      </w:pPr>
      <w:r>
        <w:t>T</w:t>
      </w:r>
      <w:r w:rsidRPr="004B5861">
        <w:t xml:space="preserve">he </w:t>
      </w:r>
      <w:proofErr w:type="spellStart"/>
      <w:r w:rsidRPr="004B5861">
        <w:t>ExamTypeCode</w:t>
      </w:r>
      <w:proofErr w:type="spellEnd"/>
      <w:r w:rsidRPr="004B5861">
        <w:t xml:space="preserve"> can be extracted from the Record by </w:t>
      </w:r>
      <w:r>
        <w:t>using the</w:t>
      </w:r>
      <w:r w:rsidRPr="004B5861">
        <w:t xml:space="preserve"> linkage </w:t>
      </w:r>
      <w:r>
        <w:t xml:space="preserve">via </w:t>
      </w:r>
      <w:r w:rsidRPr="004B5861">
        <w:t xml:space="preserve">the Case rather than </w:t>
      </w:r>
      <w:r>
        <w:t xml:space="preserve">via </w:t>
      </w:r>
      <w:r w:rsidRPr="004B5861">
        <w:t>the Submission and Evidence.</w:t>
      </w:r>
      <w:r>
        <w:t xml:space="preserve"> </w:t>
      </w:r>
      <w:bookmarkStart w:id="10" w:name="OLE_LINK7"/>
      <w:r w:rsidRPr="004B5861">
        <w:t xml:space="preserve">A case record with no evidence assigned </w:t>
      </w:r>
      <w:r>
        <w:t xml:space="preserve">now </w:t>
      </w:r>
      <w:r w:rsidRPr="004B5861">
        <w:t xml:space="preserve">maps the </w:t>
      </w:r>
      <w:proofErr w:type="spellStart"/>
      <w:r w:rsidRPr="004B5861">
        <w:t>ExamTypeDescription</w:t>
      </w:r>
      <w:proofErr w:type="spellEnd"/>
      <w:r w:rsidRPr="004B5861">
        <w:t xml:space="preserve"> value to the </w:t>
      </w:r>
      <w:proofErr w:type="spellStart"/>
      <w:r w:rsidRPr="004B5861">
        <w:t>ExamType</w:t>
      </w:r>
      <w:proofErr w:type="spellEnd"/>
      <w:r w:rsidRPr="004B5861">
        <w:t xml:space="preserve"> element.</w:t>
      </w:r>
      <w:bookmarkEnd w:id="10"/>
    </w:p>
    <w:p w:rsidR="00130435" w:rsidRDefault="00130435" w:rsidP="00131625">
      <w:pPr>
        <w:pStyle w:val="BodyText"/>
      </w:pPr>
    </w:p>
    <w:sectPr w:rsidR="00130435" w:rsidSect="00A25D8B">
      <w:headerReference w:type="even" r:id="rId17"/>
      <w:headerReference w:type="default" r:id="rId18"/>
      <w:footerReference w:type="default" r:id="rId19"/>
      <w:headerReference w:type="first" r:id="rId20"/>
      <w:pgSz w:w="12240" w:h="15840"/>
      <w:pgMar w:top="1440" w:right="108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A3E" w:rsidRDefault="00534A3E" w:rsidP="00D6582D">
      <w:pPr>
        <w:spacing w:after="0" w:line="240" w:lineRule="auto"/>
      </w:pPr>
      <w:r>
        <w:separator/>
      </w:r>
    </w:p>
  </w:endnote>
  <w:endnote w:type="continuationSeparator" w:id="0">
    <w:p w:rsidR="00534A3E" w:rsidRDefault="00534A3E" w:rsidP="00D6582D">
      <w:pPr>
        <w:spacing w:after="0" w:line="240" w:lineRule="auto"/>
      </w:pPr>
      <w:r>
        <w:continuationSeparator/>
      </w:r>
    </w:p>
  </w:endnote>
  <w:endnote w:type="continuationNotice" w:id="1">
    <w:p w:rsidR="00534A3E" w:rsidRDefault="00534A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Default="00142B6B" w:rsidP="00F6056B">
    <w:pPr>
      <w:pStyle w:val="Footer"/>
      <w:jc w:val="center"/>
    </w:pPr>
    <w:r>
      <w:noBreakHyphen/>
      <w:t xml:space="preserve"> </w:t>
    </w:r>
    <w:r>
      <w:fldChar w:fldCharType="begin"/>
    </w:r>
    <w:r>
      <w:instrText xml:space="preserve"> PAGE  \* roman </w:instrText>
    </w:r>
    <w:r>
      <w:fldChar w:fldCharType="separate"/>
    </w:r>
    <w:r w:rsidR="00F370DE">
      <w:rPr>
        <w:noProof/>
      </w:rPr>
      <w:t>i</w:t>
    </w:r>
    <w:r>
      <w:fldChar w:fldCharType="end"/>
    </w:r>
    <w:r>
      <w:t xml:space="preserve"> </w:t>
    </w:r>
    <w:r>
      <w:noBreakHyphen/>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Default="00142B6B" w:rsidP="00301FA9">
    <w:pPr>
      <w:pStyle w:val="Footer"/>
    </w:pPr>
    <w:r>
      <w:tab/>
    </w:r>
    <w:r>
      <w:noBreakHyphen/>
      <w:t xml:space="preserve"> </w:t>
    </w:r>
    <w:r>
      <w:fldChar w:fldCharType="begin"/>
    </w:r>
    <w:r>
      <w:instrText xml:space="preserve"> PAGE  \* roman </w:instrText>
    </w:r>
    <w:r>
      <w:fldChar w:fldCharType="separate"/>
    </w:r>
    <w:r>
      <w:rPr>
        <w:noProof/>
      </w:rPr>
      <w:t>i</w:t>
    </w:r>
    <w:r>
      <w:fldChar w:fldCharType="end"/>
    </w:r>
    <w:r>
      <w:t xml:space="preserve"> </w:t>
    </w:r>
    <w:r>
      <w:noBreakHyphen/>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Default="00142B6B" w:rsidP="00DB4881">
    <w:pPr>
      <w:pStyle w:val="Footer"/>
      <w:jc w:val="center"/>
    </w:pPr>
    <w:r>
      <w:t xml:space="preserve">Page </w:t>
    </w:r>
    <w:r>
      <w:fldChar w:fldCharType="begin"/>
    </w:r>
    <w:r>
      <w:instrText xml:space="preserve"> PAGE  \* Arabic </w:instrText>
    </w:r>
    <w:r>
      <w:fldChar w:fldCharType="separate"/>
    </w:r>
    <w:r w:rsidR="00F370DE">
      <w:rPr>
        <w:noProof/>
      </w:rPr>
      <w:t>1</w:t>
    </w:r>
    <w:r>
      <w:fldChar w:fldCharType="end"/>
    </w:r>
    <w:r>
      <w:t xml:space="preserve"> of </w:t>
    </w:r>
    <w:r w:rsidR="00F370DE">
      <w:fldChar w:fldCharType="begin"/>
    </w:r>
    <w:r w:rsidR="00F370DE">
      <w:instrText xml:space="preserve"> SECTIONPAGES  </w:instrText>
    </w:r>
    <w:r w:rsidR="00F370DE">
      <w:fldChar w:fldCharType="separate"/>
    </w:r>
    <w:r w:rsidR="00F370DE">
      <w:rPr>
        <w:noProof/>
      </w:rPr>
      <w:t>9</w:t>
    </w:r>
    <w:r w:rsidR="00F370D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A3E" w:rsidRDefault="00534A3E" w:rsidP="00D6582D">
      <w:pPr>
        <w:spacing w:after="0" w:line="240" w:lineRule="auto"/>
      </w:pPr>
      <w:r>
        <w:separator/>
      </w:r>
    </w:p>
  </w:footnote>
  <w:footnote w:type="continuationSeparator" w:id="0">
    <w:p w:rsidR="00534A3E" w:rsidRDefault="00534A3E" w:rsidP="00D6582D">
      <w:pPr>
        <w:spacing w:after="0" w:line="240" w:lineRule="auto"/>
      </w:pPr>
      <w:r>
        <w:continuationSeparator/>
      </w:r>
    </w:p>
  </w:footnote>
  <w:footnote w:type="continuationNotice" w:id="1">
    <w:p w:rsidR="00534A3E" w:rsidRDefault="00534A3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F370DE" w:rsidP="00A0550C">
    <w:pPr>
      <w:pStyle w:val="Header"/>
    </w:pPr>
    <w:r>
      <w:pict w14:anchorId="10F42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6"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2A5CB5" w:rsidRDefault="00F370DE" w:rsidP="00A0550C">
    <w:pPr>
      <w:pStyle w:val="Header"/>
    </w:pPr>
    <w:r>
      <w:rPr>
        <w:sz w:val="22"/>
      </w:rPr>
      <w:pict w14:anchorId="28FB7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7" o:spid="_x0000_s2052"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r w:rsidR="00142B6B" w:rsidRPr="002A5CB5">
      <w:t>Forensic Advantage 14.0 Release Notes</w:t>
    </w:r>
    <w:r w:rsidR="00142B6B">
      <w:tab/>
    </w:r>
    <w:r w:rsidR="00142B6B">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F370DE" w:rsidP="00A0550C">
    <w:pPr>
      <w:pStyle w:val="Header"/>
    </w:pPr>
    <w:r>
      <w:pict w14:anchorId="4170BF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9" o:spid="_x0000_s2054" type="#_x0000_t136" style="position:absolute;margin-left:0;margin-top:0;width:412.4pt;height:247.45pt;rotation:315;z-index:-251649024;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A0550C" w:rsidRDefault="00F370DE" w:rsidP="00A0550C">
    <w:pPr>
      <w:pStyle w:val="Header"/>
    </w:pPr>
    <w:sdt>
      <w:sdtPr>
        <w:alias w:val="Title"/>
        <w:tag w:val=""/>
        <w:id w:val="1678305346"/>
        <w:placeholder>
          <w:docPart w:val="887BC5E679C4401D9DEBCC21475580EF"/>
        </w:placeholder>
        <w:dataBinding w:prefixMappings="xmlns:ns0='http://purl.org/dc/elements/1.1/' xmlns:ns1='http://schemas.openxmlformats.org/package/2006/metadata/core-properties' " w:xpath="/ns1:coreProperties[1]/ns0:title[1]" w:storeItemID="{6C3C8BC8-F283-45AE-878A-BAB7291924A1}"/>
        <w:text/>
      </w:sdtPr>
      <w:sdtEndPr/>
      <w:sdtContent>
        <w:r w:rsidR="00A67A3E">
          <w:t xml:space="preserve">Forensic Advantage® Sentinel </w:t>
        </w:r>
        <w:r w:rsidR="006F06B9">
          <w:t>Prelog</w:t>
        </w:r>
      </w:sdtContent>
    </w:sdt>
    <w:r w:rsidR="00142B6B" w:rsidRPr="00A0550C">
      <w:t xml:space="preserve"> </w:t>
    </w:r>
    <w:sdt>
      <w:sdtPr>
        <w:alias w:val="Subject"/>
        <w:tag w:val=""/>
        <w:id w:val="-1338766030"/>
        <w:placeholder>
          <w:docPart w:val="8E68D57E9E50487AB4DDFD4E0976DBE2"/>
        </w:placeholder>
        <w:dataBinding w:prefixMappings="xmlns:ns0='http://purl.org/dc/elements/1.1/' xmlns:ns1='http://schemas.openxmlformats.org/package/2006/metadata/core-properties' " w:xpath="/ns1:coreProperties[1]/ns0:subject[1]" w:storeItemID="{6C3C8BC8-F283-45AE-878A-BAB7291924A1}"/>
        <w:text/>
      </w:sdtPr>
      <w:sdtEndPr/>
      <w:sdtContent>
        <w:r w:rsidR="00142B6B" w:rsidRPr="00A0550C">
          <w:t>Release Notes</w:t>
        </w:r>
      </w:sdtContent>
    </w:sdt>
    <w:r w:rsidR="00142B6B" w:rsidRPr="00A0550C">
      <w:tab/>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301FA9" w:rsidRDefault="00F370DE" w:rsidP="00A0550C">
    <w:pPr>
      <w:pStyle w:val="Header"/>
    </w:pPr>
    <w:r>
      <w:rPr>
        <w:rFonts w:asciiTheme="minorHAnsi" w:hAnsiTheme="minorHAnsi"/>
        <w:sz w:val="22"/>
      </w:rPr>
      <w:pict w14:anchorId="5D368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8" o:spid="_x0000_s2053" type="#_x0000_t136" style="position:absolute;margin-left:0;margin-top:0;width:412.4pt;height:247.45pt;rotation:315;z-index:-251651072;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sdt>
      <w:sdtPr>
        <w:alias w:val="Title"/>
        <w:tag w:val=""/>
        <w:id w:val="339288272"/>
        <w:dataBinding w:prefixMappings="xmlns:ns0='http://purl.org/dc/elements/1.1/' xmlns:ns1='http://schemas.openxmlformats.org/package/2006/metadata/core-properties' " w:xpath="/ns1:coreProperties[1]/ns0:title[1]" w:storeItemID="{6C3C8BC8-F283-45AE-878A-BAB7291924A1}"/>
        <w:text/>
      </w:sdtPr>
      <w:sdtEndPr/>
      <w:sdtContent>
        <w:r w:rsidR="00A67A3E">
          <w:t xml:space="preserve">Forensic Advantage® Sentinel </w:t>
        </w:r>
        <w:r w:rsidR="006F06B9">
          <w:t>Prelog</w:t>
        </w:r>
      </w:sdtContent>
    </w:sdt>
    <w:r w:rsidR="00142B6B">
      <w:tab/>
    </w:r>
    <w:r w:rsidR="00142B6B">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F370DE" w:rsidP="00A0550C">
    <w:pPr>
      <w:pStyle w:val="Header"/>
    </w:pPr>
    <w:r>
      <w:pict w14:anchorId="32FF7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32" o:spid="_x0000_s2057" type="#_x0000_t136" style="position:absolute;margin-left:0;margin-top:0;width:412.4pt;height:247.45pt;rotation:315;z-index:-251642880;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A0550C" w:rsidRDefault="00F370DE" w:rsidP="00A0550C">
    <w:pPr>
      <w:pStyle w:val="Header"/>
    </w:pPr>
    <w:sdt>
      <w:sdtPr>
        <w:alias w:val="Title"/>
        <w:tag w:val=""/>
        <w:id w:val="1277754916"/>
        <w:dataBinding w:prefixMappings="xmlns:ns0='http://purl.org/dc/elements/1.1/' xmlns:ns1='http://schemas.openxmlformats.org/package/2006/metadata/core-properties' " w:xpath="/ns1:coreProperties[1]/ns0:title[1]" w:storeItemID="{6C3C8BC8-F283-45AE-878A-BAB7291924A1}"/>
        <w:text/>
      </w:sdtPr>
      <w:sdtEndPr/>
      <w:sdtContent>
        <w:r w:rsidR="00A67A3E">
          <w:t xml:space="preserve">Forensic Advantage® Sentinel </w:t>
        </w:r>
        <w:r w:rsidR="006F06B9">
          <w:t>Prelog</w:t>
        </w:r>
      </w:sdtContent>
    </w:sdt>
    <w:r w:rsidR="00142B6B" w:rsidRPr="00A0550C">
      <w:t xml:space="preserve"> </w:t>
    </w:r>
    <w:r w:rsidR="00142B6B" w:rsidRPr="00A0550C">
      <w:tab/>
    </w:r>
    <w:sdt>
      <w:sdtPr>
        <w:alias w:val="Subject"/>
        <w:tag w:val=""/>
        <w:id w:val="699359949"/>
        <w:dataBinding w:prefixMappings="xmlns:ns0='http://purl.org/dc/elements/1.1/' xmlns:ns1='http://schemas.openxmlformats.org/package/2006/metadata/core-properties' " w:xpath="/ns1:coreProperties[1]/ns0:subject[1]" w:storeItemID="{6C3C8BC8-F283-45AE-878A-BAB7291924A1}"/>
        <w:text/>
      </w:sdtPr>
      <w:sdtEndPr/>
      <w:sdtContent>
        <w:r w:rsidR="00142B6B" w:rsidRPr="00A0550C">
          <w:t>Release Notes</w:t>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2A5CB5" w:rsidRDefault="00F370DE" w:rsidP="00A0550C">
    <w:pPr>
      <w:pStyle w:val="Header"/>
    </w:pPr>
    <w:r>
      <w:rPr>
        <w:sz w:val="22"/>
      </w:rPr>
      <w:pict w14:anchorId="565A24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31" o:spid="_x0000_s2056"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r w:rsidR="00142B6B" w:rsidRPr="002A5CB5">
      <w:t>Forensic Advantage 14.0 Release Notes</w:t>
    </w:r>
    <w:r w:rsidR="00142B6B">
      <w:tab/>
    </w:r>
    <w:r w:rsidR="00142B6B">
      <w:tab/>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7EBF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C845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6D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016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F6E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0449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F050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9CF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9093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41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67E4"/>
    <w:multiLevelType w:val="hybridMultilevel"/>
    <w:tmpl w:val="9846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74B5"/>
    <w:multiLevelType w:val="hybridMultilevel"/>
    <w:tmpl w:val="33827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54678"/>
    <w:multiLevelType w:val="hybridMultilevel"/>
    <w:tmpl w:val="37E0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965F5"/>
    <w:multiLevelType w:val="hybridMultilevel"/>
    <w:tmpl w:val="5CC2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E3FD4"/>
    <w:multiLevelType w:val="hybridMultilevel"/>
    <w:tmpl w:val="E1A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96FE2"/>
    <w:multiLevelType w:val="hybridMultilevel"/>
    <w:tmpl w:val="E28C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B5C33"/>
    <w:multiLevelType w:val="hybridMultilevel"/>
    <w:tmpl w:val="B78C2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30122"/>
    <w:multiLevelType w:val="hybridMultilevel"/>
    <w:tmpl w:val="6CB86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A6BE9"/>
    <w:multiLevelType w:val="hybridMultilevel"/>
    <w:tmpl w:val="AE0A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15B0D"/>
    <w:multiLevelType w:val="hybridMultilevel"/>
    <w:tmpl w:val="A67E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41A38"/>
    <w:multiLevelType w:val="hybridMultilevel"/>
    <w:tmpl w:val="183E8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11541"/>
    <w:multiLevelType w:val="hybridMultilevel"/>
    <w:tmpl w:val="4B7C5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C06F8"/>
    <w:multiLevelType w:val="hybridMultilevel"/>
    <w:tmpl w:val="18C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620F9"/>
    <w:multiLevelType w:val="hybridMultilevel"/>
    <w:tmpl w:val="6B3444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130DD"/>
    <w:multiLevelType w:val="hybridMultilevel"/>
    <w:tmpl w:val="6F9E624A"/>
    <w:lvl w:ilvl="0" w:tplc="6F3E3D34">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25B5180"/>
    <w:multiLevelType w:val="hybridMultilevel"/>
    <w:tmpl w:val="E00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598"/>
    <w:multiLevelType w:val="hybridMultilevel"/>
    <w:tmpl w:val="48321AFA"/>
    <w:lvl w:ilvl="0" w:tplc="289C5E7C">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B307D6"/>
    <w:multiLevelType w:val="hybridMultilevel"/>
    <w:tmpl w:val="7ACEA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13BB6"/>
    <w:multiLevelType w:val="hybridMultilevel"/>
    <w:tmpl w:val="DA6CF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C273B"/>
    <w:multiLevelType w:val="hybridMultilevel"/>
    <w:tmpl w:val="BF3E5384"/>
    <w:lvl w:ilvl="0" w:tplc="F48096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27FFC"/>
    <w:multiLevelType w:val="hybridMultilevel"/>
    <w:tmpl w:val="5C5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E42A3"/>
    <w:multiLevelType w:val="hybridMultilevel"/>
    <w:tmpl w:val="4414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909AB"/>
    <w:multiLevelType w:val="hybridMultilevel"/>
    <w:tmpl w:val="0EDA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961D8"/>
    <w:multiLevelType w:val="hybridMultilevel"/>
    <w:tmpl w:val="E7E8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B5997"/>
    <w:multiLevelType w:val="hybridMultilevel"/>
    <w:tmpl w:val="5B72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D7121"/>
    <w:multiLevelType w:val="hybridMultilevel"/>
    <w:tmpl w:val="87F8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F505E"/>
    <w:multiLevelType w:val="hybridMultilevel"/>
    <w:tmpl w:val="FD18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10"/>
  </w:num>
  <w:num w:numId="3">
    <w:abstractNumId w:val="33"/>
  </w:num>
  <w:num w:numId="4">
    <w:abstractNumId w:val="19"/>
  </w:num>
  <w:num w:numId="5">
    <w:abstractNumId w:val="31"/>
  </w:num>
  <w:num w:numId="6">
    <w:abstractNumId w:val="15"/>
  </w:num>
  <w:num w:numId="7">
    <w:abstractNumId w:val="30"/>
  </w:num>
  <w:num w:numId="8">
    <w:abstractNumId w:val="22"/>
  </w:num>
  <w:num w:numId="9">
    <w:abstractNumId w:val="25"/>
  </w:num>
  <w:num w:numId="10">
    <w:abstractNumId w:val="13"/>
  </w:num>
  <w:num w:numId="11">
    <w:abstractNumId w:val="24"/>
  </w:num>
  <w:num w:numId="12">
    <w:abstractNumId w:val="32"/>
  </w:num>
  <w:num w:numId="13">
    <w:abstractNumId w:val="14"/>
  </w:num>
  <w:num w:numId="14">
    <w:abstractNumId w:val="18"/>
  </w:num>
  <w:num w:numId="15">
    <w:abstractNumId w:val="36"/>
  </w:num>
  <w:num w:numId="16">
    <w:abstractNumId w:val="17"/>
  </w:num>
  <w:num w:numId="17">
    <w:abstractNumId w:val="35"/>
  </w:num>
  <w:num w:numId="18">
    <w:abstractNumId w:val="16"/>
  </w:num>
  <w:num w:numId="19">
    <w:abstractNumId w:val="21"/>
  </w:num>
  <w:num w:numId="20">
    <w:abstractNumId w:val="23"/>
  </w:num>
  <w:num w:numId="21">
    <w:abstractNumId w:val="20"/>
  </w:num>
  <w:num w:numId="22">
    <w:abstractNumId w:val="27"/>
  </w:num>
  <w:num w:numId="23">
    <w:abstractNumId w:val="12"/>
  </w:num>
  <w:num w:numId="24">
    <w:abstractNumId w:val="28"/>
  </w:num>
  <w:num w:numId="25">
    <w:abstractNumId w:val="11"/>
  </w:num>
  <w:num w:numId="26">
    <w:abstractNumId w:val="26"/>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9F"/>
    <w:rsid w:val="000158F2"/>
    <w:rsid w:val="00016C5E"/>
    <w:rsid w:val="0003059E"/>
    <w:rsid w:val="00044594"/>
    <w:rsid w:val="00050C8C"/>
    <w:rsid w:val="00055CF2"/>
    <w:rsid w:val="00060238"/>
    <w:rsid w:val="00060450"/>
    <w:rsid w:val="00066ECC"/>
    <w:rsid w:val="00084D8A"/>
    <w:rsid w:val="00085392"/>
    <w:rsid w:val="00087AF6"/>
    <w:rsid w:val="00087FC6"/>
    <w:rsid w:val="00093936"/>
    <w:rsid w:val="000A5C54"/>
    <w:rsid w:val="000B739F"/>
    <w:rsid w:val="000F4D07"/>
    <w:rsid w:val="00121A84"/>
    <w:rsid w:val="0012448D"/>
    <w:rsid w:val="00130435"/>
    <w:rsid w:val="00131625"/>
    <w:rsid w:val="00137850"/>
    <w:rsid w:val="00142B6B"/>
    <w:rsid w:val="001527A4"/>
    <w:rsid w:val="00153327"/>
    <w:rsid w:val="00157355"/>
    <w:rsid w:val="00176F53"/>
    <w:rsid w:val="00185E16"/>
    <w:rsid w:val="001A490B"/>
    <w:rsid w:val="001A7BC9"/>
    <w:rsid w:val="001D47F3"/>
    <w:rsid w:val="001D4BF8"/>
    <w:rsid w:val="001E1640"/>
    <w:rsid w:val="001E7F12"/>
    <w:rsid w:val="002017D2"/>
    <w:rsid w:val="0021342B"/>
    <w:rsid w:val="00215B63"/>
    <w:rsid w:val="002176E6"/>
    <w:rsid w:val="00224AF4"/>
    <w:rsid w:val="00232EC5"/>
    <w:rsid w:val="00237D9F"/>
    <w:rsid w:val="002401C1"/>
    <w:rsid w:val="00264C8F"/>
    <w:rsid w:val="002A5CB5"/>
    <w:rsid w:val="002B0F07"/>
    <w:rsid w:val="002B3EA1"/>
    <w:rsid w:val="002B4CC9"/>
    <w:rsid w:val="002D24E4"/>
    <w:rsid w:val="002E2C9E"/>
    <w:rsid w:val="002E3BD8"/>
    <w:rsid w:val="002E6273"/>
    <w:rsid w:val="002F2D45"/>
    <w:rsid w:val="002F50D9"/>
    <w:rsid w:val="00301FA9"/>
    <w:rsid w:val="00313FED"/>
    <w:rsid w:val="00314F09"/>
    <w:rsid w:val="00324AA9"/>
    <w:rsid w:val="00324F6A"/>
    <w:rsid w:val="00325C89"/>
    <w:rsid w:val="00334A30"/>
    <w:rsid w:val="003404F4"/>
    <w:rsid w:val="00346133"/>
    <w:rsid w:val="00386E37"/>
    <w:rsid w:val="003875EA"/>
    <w:rsid w:val="00394B2E"/>
    <w:rsid w:val="00395E81"/>
    <w:rsid w:val="003A31E5"/>
    <w:rsid w:val="003A3A5C"/>
    <w:rsid w:val="003A5D03"/>
    <w:rsid w:val="003B424F"/>
    <w:rsid w:val="003D4BAB"/>
    <w:rsid w:val="003E5547"/>
    <w:rsid w:val="003F0705"/>
    <w:rsid w:val="003F22EB"/>
    <w:rsid w:val="003F28AA"/>
    <w:rsid w:val="003F4C2E"/>
    <w:rsid w:val="003F6169"/>
    <w:rsid w:val="003F7BC1"/>
    <w:rsid w:val="00404696"/>
    <w:rsid w:val="004061A5"/>
    <w:rsid w:val="0041037A"/>
    <w:rsid w:val="004221CF"/>
    <w:rsid w:val="00422CE5"/>
    <w:rsid w:val="004231CE"/>
    <w:rsid w:val="00433D44"/>
    <w:rsid w:val="00441CE1"/>
    <w:rsid w:val="00447493"/>
    <w:rsid w:val="0046542D"/>
    <w:rsid w:val="00495872"/>
    <w:rsid w:val="004B4FF7"/>
    <w:rsid w:val="004B5861"/>
    <w:rsid w:val="004C65A3"/>
    <w:rsid w:val="004D3AFA"/>
    <w:rsid w:val="004D4808"/>
    <w:rsid w:val="004E4E44"/>
    <w:rsid w:val="004E7FBE"/>
    <w:rsid w:val="004F28EA"/>
    <w:rsid w:val="0050105C"/>
    <w:rsid w:val="0050221B"/>
    <w:rsid w:val="00521185"/>
    <w:rsid w:val="005221B3"/>
    <w:rsid w:val="00526702"/>
    <w:rsid w:val="00534A3E"/>
    <w:rsid w:val="005509FE"/>
    <w:rsid w:val="00557A67"/>
    <w:rsid w:val="00561472"/>
    <w:rsid w:val="00564975"/>
    <w:rsid w:val="00571049"/>
    <w:rsid w:val="00587AA4"/>
    <w:rsid w:val="00594464"/>
    <w:rsid w:val="005968E8"/>
    <w:rsid w:val="00596B84"/>
    <w:rsid w:val="005A4F5F"/>
    <w:rsid w:val="005A7387"/>
    <w:rsid w:val="005B3218"/>
    <w:rsid w:val="005C3672"/>
    <w:rsid w:val="005D29D7"/>
    <w:rsid w:val="005D2CBF"/>
    <w:rsid w:val="005D3B46"/>
    <w:rsid w:val="005D746A"/>
    <w:rsid w:val="005E3AB6"/>
    <w:rsid w:val="005F7A9D"/>
    <w:rsid w:val="00607C10"/>
    <w:rsid w:val="00616F82"/>
    <w:rsid w:val="006205E1"/>
    <w:rsid w:val="00627328"/>
    <w:rsid w:val="006439E2"/>
    <w:rsid w:val="00657B1F"/>
    <w:rsid w:val="006613C6"/>
    <w:rsid w:val="00664CBD"/>
    <w:rsid w:val="0068493C"/>
    <w:rsid w:val="006941AB"/>
    <w:rsid w:val="006958DA"/>
    <w:rsid w:val="006C240E"/>
    <w:rsid w:val="006C4A63"/>
    <w:rsid w:val="006C5FEE"/>
    <w:rsid w:val="006D5261"/>
    <w:rsid w:val="006E3255"/>
    <w:rsid w:val="006F06B9"/>
    <w:rsid w:val="006F72B1"/>
    <w:rsid w:val="00701151"/>
    <w:rsid w:val="007039FB"/>
    <w:rsid w:val="00704830"/>
    <w:rsid w:val="007128D5"/>
    <w:rsid w:val="007338A7"/>
    <w:rsid w:val="00735828"/>
    <w:rsid w:val="00737FD7"/>
    <w:rsid w:val="00740B54"/>
    <w:rsid w:val="007417FE"/>
    <w:rsid w:val="007472E0"/>
    <w:rsid w:val="00755F2C"/>
    <w:rsid w:val="00761748"/>
    <w:rsid w:val="00761DAE"/>
    <w:rsid w:val="00764418"/>
    <w:rsid w:val="00783677"/>
    <w:rsid w:val="007A489B"/>
    <w:rsid w:val="007B3B69"/>
    <w:rsid w:val="007B76C2"/>
    <w:rsid w:val="007E4FDE"/>
    <w:rsid w:val="007F42F6"/>
    <w:rsid w:val="007F52DC"/>
    <w:rsid w:val="007F66A4"/>
    <w:rsid w:val="00802527"/>
    <w:rsid w:val="00822A9C"/>
    <w:rsid w:val="008437C3"/>
    <w:rsid w:val="00863D21"/>
    <w:rsid w:val="0087469F"/>
    <w:rsid w:val="00874DBE"/>
    <w:rsid w:val="00896ACD"/>
    <w:rsid w:val="008A4974"/>
    <w:rsid w:val="008A6BDA"/>
    <w:rsid w:val="008B65DB"/>
    <w:rsid w:val="008C6C04"/>
    <w:rsid w:val="008D5DB5"/>
    <w:rsid w:val="008F62E5"/>
    <w:rsid w:val="008F7686"/>
    <w:rsid w:val="00903F4B"/>
    <w:rsid w:val="00907B90"/>
    <w:rsid w:val="009319EF"/>
    <w:rsid w:val="00952033"/>
    <w:rsid w:val="00957F32"/>
    <w:rsid w:val="0096268B"/>
    <w:rsid w:val="00963959"/>
    <w:rsid w:val="009707CE"/>
    <w:rsid w:val="00982ECE"/>
    <w:rsid w:val="0098599C"/>
    <w:rsid w:val="009A2226"/>
    <w:rsid w:val="009A6A75"/>
    <w:rsid w:val="009A7FF5"/>
    <w:rsid w:val="009B254D"/>
    <w:rsid w:val="009B76C8"/>
    <w:rsid w:val="009D0398"/>
    <w:rsid w:val="009E0DC0"/>
    <w:rsid w:val="009E5B65"/>
    <w:rsid w:val="009F6AAF"/>
    <w:rsid w:val="00A0550C"/>
    <w:rsid w:val="00A05D76"/>
    <w:rsid w:val="00A05EFB"/>
    <w:rsid w:val="00A10236"/>
    <w:rsid w:val="00A20476"/>
    <w:rsid w:val="00A24766"/>
    <w:rsid w:val="00A25D8B"/>
    <w:rsid w:val="00A40275"/>
    <w:rsid w:val="00A672A8"/>
    <w:rsid w:val="00A67A3E"/>
    <w:rsid w:val="00A81A23"/>
    <w:rsid w:val="00A86EAD"/>
    <w:rsid w:val="00A9284C"/>
    <w:rsid w:val="00AB1E27"/>
    <w:rsid w:val="00AB374F"/>
    <w:rsid w:val="00AB7B79"/>
    <w:rsid w:val="00AD2535"/>
    <w:rsid w:val="00AE259C"/>
    <w:rsid w:val="00B07323"/>
    <w:rsid w:val="00B13F9B"/>
    <w:rsid w:val="00B22C4E"/>
    <w:rsid w:val="00B22DEE"/>
    <w:rsid w:val="00B566CC"/>
    <w:rsid w:val="00B63C5A"/>
    <w:rsid w:val="00B768F2"/>
    <w:rsid w:val="00B901C5"/>
    <w:rsid w:val="00BA5D67"/>
    <w:rsid w:val="00BD16A3"/>
    <w:rsid w:val="00BD1FC9"/>
    <w:rsid w:val="00BD6955"/>
    <w:rsid w:val="00BF0F06"/>
    <w:rsid w:val="00C03567"/>
    <w:rsid w:val="00C03C07"/>
    <w:rsid w:val="00C05AA4"/>
    <w:rsid w:val="00C10E50"/>
    <w:rsid w:val="00C207D1"/>
    <w:rsid w:val="00C26E8E"/>
    <w:rsid w:val="00C33D0F"/>
    <w:rsid w:val="00C43244"/>
    <w:rsid w:val="00C65CB7"/>
    <w:rsid w:val="00C701C9"/>
    <w:rsid w:val="00C93A11"/>
    <w:rsid w:val="00C94281"/>
    <w:rsid w:val="00CA4D6C"/>
    <w:rsid w:val="00CA5EE9"/>
    <w:rsid w:val="00CA69CD"/>
    <w:rsid w:val="00CB456D"/>
    <w:rsid w:val="00CB7A1A"/>
    <w:rsid w:val="00CD04A9"/>
    <w:rsid w:val="00CF5C8C"/>
    <w:rsid w:val="00D0353E"/>
    <w:rsid w:val="00D076C2"/>
    <w:rsid w:val="00D25FBF"/>
    <w:rsid w:val="00D27BA0"/>
    <w:rsid w:val="00D32315"/>
    <w:rsid w:val="00D414CD"/>
    <w:rsid w:val="00D42EB5"/>
    <w:rsid w:val="00D47E49"/>
    <w:rsid w:val="00D526BD"/>
    <w:rsid w:val="00D54F7E"/>
    <w:rsid w:val="00D6582D"/>
    <w:rsid w:val="00D726AB"/>
    <w:rsid w:val="00D90AF3"/>
    <w:rsid w:val="00D91A2A"/>
    <w:rsid w:val="00DA124C"/>
    <w:rsid w:val="00DA4184"/>
    <w:rsid w:val="00DB1F1B"/>
    <w:rsid w:val="00DB3E2B"/>
    <w:rsid w:val="00DB4881"/>
    <w:rsid w:val="00DB4C7F"/>
    <w:rsid w:val="00DB5879"/>
    <w:rsid w:val="00DD3424"/>
    <w:rsid w:val="00DE4460"/>
    <w:rsid w:val="00E057F9"/>
    <w:rsid w:val="00E1235A"/>
    <w:rsid w:val="00E17987"/>
    <w:rsid w:val="00E3132A"/>
    <w:rsid w:val="00E46FD4"/>
    <w:rsid w:val="00E747B3"/>
    <w:rsid w:val="00E95B5E"/>
    <w:rsid w:val="00EA198A"/>
    <w:rsid w:val="00EB28A6"/>
    <w:rsid w:val="00EB682C"/>
    <w:rsid w:val="00ED1E47"/>
    <w:rsid w:val="00ED3224"/>
    <w:rsid w:val="00ED6597"/>
    <w:rsid w:val="00EE4DDD"/>
    <w:rsid w:val="00EE7B97"/>
    <w:rsid w:val="00EF0545"/>
    <w:rsid w:val="00EF10E1"/>
    <w:rsid w:val="00EF207C"/>
    <w:rsid w:val="00EF7F62"/>
    <w:rsid w:val="00F0030F"/>
    <w:rsid w:val="00F00B2A"/>
    <w:rsid w:val="00F03366"/>
    <w:rsid w:val="00F07BED"/>
    <w:rsid w:val="00F10F66"/>
    <w:rsid w:val="00F1434C"/>
    <w:rsid w:val="00F16B21"/>
    <w:rsid w:val="00F27B74"/>
    <w:rsid w:val="00F32AA1"/>
    <w:rsid w:val="00F370DE"/>
    <w:rsid w:val="00F423F5"/>
    <w:rsid w:val="00F6056B"/>
    <w:rsid w:val="00F721B1"/>
    <w:rsid w:val="00F72DB3"/>
    <w:rsid w:val="00F741B2"/>
    <w:rsid w:val="00F74829"/>
    <w:rsid w:val="00F83E01"/>
    <w:rsid w:val="00F932D7"/>
    <w:rsid w:val="00F97D09"/>
    <w:rsid w:val="00FA465E"/>
    <w:rsid w:val="00FC4BA2"/>
    <w:rsid w:val="00FC4C53"/>
    <w:rsid w:val="00FC4F07"/>
    <w:rsid w:val="00FD524E"/>
    <w:rsid w:val="00FD6B30"/>
    <w:rsid w:val="00FE3CCC"/>
    <w:rsid w:val="00FE43F1"/>
    <w:rsid w:val="00FE50C5"/>
    <w:rsid w:val="00FF50CD"/>
    <w:rsid w:val="13F57049"/>
    <w:rsid w:val="3F25CD84"/>
    <w:rsid w:val="73604FBE"/>
    <w:rsid w:val="7E7E89E1"/>
    <w:rsid w:val="7FD3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F8914A7F-8D4A-42ED-8511-D528EB8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5E"/>
  </w:style>
  <w:style w:type="paragraph" w:styleId="Heading1">
    <w:name w:val="heading 1"/>
    <w:basedOn w:val="Normal"/>
    <w:next w:val="BodyText"/>
    <w:link w:val="Heading1Char"/>
    <w:uiPriority w:val="9"/>
    <w:qFormat/>
    <w:rsid w:val="00B07323"/>
    <w:pPr>
      <w:keepNext/>
      <w:keepLines/>
      <w:spacing w:before="240" w:after="0"/>
      <w:outlineLvl w:val="0"/>
    </w:pPr>
    <w:rPr>
      <w:rFonts w:ascii="Century Schoolbook" w:eastAsiaTheme="majorEastAsia" w:hAnsi="Century Schoolbook" w:cstheme="majorBidi"/>
      <w:b/>
      <w:color w:val="2E74B5" w:themeColor="accent1" w:themeShade="BF"/>
      <w:sz w:val="30"/>
      <w:szCs w:val="32"/>
    </w:rPr>
  </w:style>
  <w:style w:type="paragraph" w:styleId="Heading2">
    <w:name w:val="heading 2"/>
    <w:basedOn w:val="Normal"/>
    <w:next w:val="Normal"/>
    <w:link w:val="Heading2Char"/>
    <w:uiPriority w:val="9"/>
    <w:unhideWhenUsed/>
    <w:qFormat/>
    <w:rsid w:val="008437C3"/>
    <w:pPr>
      <w:keepNext/>
      <w:keepLines/>
      <w:spacing w:before="240" w:after="0"/>
      <w:outlineLvl w:val="1"/>
    </w:pPr>
    <w:rPr>
      <w:rFonts w:ascii="Century Schoolbook" w:eastAsiaTheme="majorEastAsia" w:hAnsi="Century Schoolbook"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50C"/>
    <w:pPr>
      <w:tabs>
        <w:tab w:val="center" w:pos="4680"/>
        <w:tab w:val="right" w:pos="9360"/>
      </w:tabs>
      <w:spacing w:after="0" w:line="240" w:lineRule="auto"/>
    </w:pPr>
    <w:rPr>
      <w:rFonts w:ascii="Century Schoolbook" w:hAnsi="Century Schoolbook"/>
      <w:noProof/>
      <w:sz w:val="28"/>
      <w:szCs w:val="28"/>
    </w:rPr>
  </w:style>
  <w:style w:type="character" w:customStyle="1" w:styleId="HeaderChar">
    <w:name w:val="Header Char"/>
    <w:basedOn w:val="DefaultParagraphFont"/>
    <w:link w:val="Header"/>
    <w:uiPriority w:val="99"/>
    <w:rsid w:val="00A0550C"/>
    <w:rPr>
      <w:rFonts w:ascii="Century Schoolbook" w:hAnsi="Century Schoolbook"/>
      <w:noProof/>
      <w:sz w:val="28"/>
      <w:szCs w:val="28"/>
    </w:rPr>
  </w:style>
  <w:style w:type="paragraph" w:styleId="Footer">
    <w:name w:val="footer"/>
    <w:basedOn w:val="Normal"/>
    <w:link w:val="FooterChar"/>
    <w:uiPriority w:val="99"/>
    <w:unhideWhenUsed/>
    <w:rsid w:val="00D65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D"/>
  </w:style>
  <w:style w:type="character" w:customStyle="1" w:styleId="Heading1Char">
    <w:name w:val="Heading 1 Char"/>
    <w:basedOn w:val="DefaultParagraphFont"/>
    <w:link w:val="Heading1"/>
    <w:uiPriority w:val="9"/>
    <w:rsid w:val="00B07323"/>
    <w:rPr>
      <w:rFonts w:ascii="Century Schoolbook" w:eastAsiaTheme="majorEastAsia" w:hAnsi="Century Schoolbook" w:cstheme="majorBidi"/>
      <w:b/>
      <w:color w:val="2E74B5" w:themeColor="accent1" w:themeShade="BF"/>
      <w:sz w:val="30"/>
      <w:szCs w:val="32"/>
    </w:rPr>
  </w:style>
  <w:style w:type="character" w:customStyle="1" w:styleId="Heading2Char">
    <w:name w:val="Heading 2 Char"/>
    <w:basedOn w:val="DefaultParagraphFont"/>
    <w:link w:val="Heading2"/>
    <w:uiPriority w:val="9"/>
    <w:rsid w:val="008437C3"/>
    <w:rPr>
      <w:rFonts w:ascii="Century Schoolbook" w:eastAsiaTheme="majorEastAsia" w:hAnsi="Century Schoolbook" w:cstheme="majorBidi"/>
      <w:color w:val="2E74B5" w:themeColor="accent1" w:themeShade="BF"/>
      <w:sz w:val="26"/>
      <w:szCs w:val="26"/>
    </w:rPr>
  </w:style>
  <w:style w:type="paragraph" w:styleId="ListParagraph">
    <w:name w:val="List Paragraph"/>
    <w:basedOn w:val="Normal"/>
    <w:uiPriority w:val="34"/>
    <w:qFormat/>
    <w:rsid w:val="004E7FBE"/>
    <w:pPr>
      <w:ind w:left="720"/>
      <w:contextualSpacing/>
    </w:pPr>
  </w:style>
  <w:style w:type="paragraph" w:styleId="TOCHeading">
    <w:name w:val="TOC Heading"/>
    <w:basedOn w:val="Heading1"/>
    <w:next w:val="Normal"/>
    <w:uiPriority w:val="39"/>
    <w:unhideWhenUsed/>
    <w:qFormat/>
    <w:rsid w:val="002A5CB5"/>
    <w:pPr>
      <w:outlineLvl w:val="9"/>
    </w:pPr>
  </w:style>
  <w:style w:type="paragraph" w:styleId="TOC1">
    <w:name w:val="toc 1"/>
    <w:basedOn w:val="Normal"/>
    <w:next w:val="Normal"/>
    <w:uiPriority w:val="39"/>
    <w:unhideWhenUsed/>
    <w:rsid w:val="008437C3"/>
    <w:pPr>
      <w:tabs>
        <w:tab w:val="right" w:leader="dot" w:pos="9350"/>
      </w:tabs>
      <w:spacing w:after="100"/>
    </w:pPr>
    <w:rPr>
      <w:rFonts w:ascii="Century Schoolbook" w:hAnsi="Century Schoolbook"/>
    </w:rPr>
  </w:style>
  <w:style w:type="paragraph" w:styleId="TOC2">
    <w:name w:val="toc 2"/>
    <w:basedOn w:val="TOC1"/>
    <w:next w:val="Normal"/>
    <w:uiPriority w:val="39"/>
    <w:unhideWhenUsed/>
    <w:rsid w:val="002A5CB5"/>
    <w:pPr>
      <w:ind w:left="220"/>
    </w:pPr>
  </w:style>
  <w:style w:type="character" w:styleId="Hyperlink">
    <w:name w:val="Hyperlink"/>
    <w:basedOn w:val="DefaultParagraphFont"/>
    <w:uiPriority w:val="99"/>
    <w:unhideWhenUsed/>
    <w:rsid w:val="002A5CB5"/>
    <w:rPr>
      <w:color w:val="0563C1" w:themeColor="hyperlink"/>
      <w:u w:val="single"/>
    </w:rPr>
  </w:style>
  <w:style w:type="table" w:styleId="TableGrid">
    <w:name w:val="Table Grid"/>
    <w:basedOn w:val="TableNormal"/>
    <w:uiPriority w:val="39"/>
    <w:rsid w:val="00BD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6F72B1"/>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
    <w:name w:val="List Table 6 Colorful"/>
    <w:aliases w:val="List Table Normal"/>
    <w:basedOn w:val="TableNormal"/>
    <w:uiPriority w:val="51"/>
    <w:rsid w:val="004F28EA"/>
    <w:pPr>
      <w:spacing w:after="0" w:line="240" w:lineRule="auto"/>
    </w:pPr>
    <w:rPr>
      <w:rFonts w:ascii="Century Schoolbook" w:hAnsi="Century Schoolbook"/>
      <w:color w:val="000000" w:themeColor="text1"/>
    </w:rPr>
    <w:tblPr>
      <w:tblStyleRowBandSize w:val="1"/>
      <w:tblStyleColBandSize w:val="1"/>
      <w:tblBorders>
        <w:top w:val="single" w:sz="4" w:space="0" w:color="000000" w:themeColor="text1"/>
        <w:bottom w:val="single" w:sz="4" w:space="0" w:color="000000" w:themeColor="text1"/>
        <w:insideH w:val="single" w:sz="4" w:space="0" w:color="auto"/>
        <w:insideV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6056B"/>
    <w:pPr>
      <w:spacing w:after="0" w:line="240" w:lineRule="auto"/>
    </w:pPr>
    <w:rPr>
      <w:rFonts w:eastAsiaTheme="minorEastAsia"/>
    </w:rPr>
  </w:style>
  <w:style w:type="character" w:customStyle="1" w:styleId="NoSpacingChar">
    <w:name w:val="No Spacing Char"/>
    <w:basedOn w:val="DefaultParagraphFont"/>
    <w:link w:val="NoSpacing"/>
    <w:uiPriority w:val="1"/>
    <w:rsid w:val="00F6056B"/>
    <w:rPr>
      <w:rFonts w:eastAsiaTheme="minorEastAsia"/>
    </w:rPr>
  </w:style>
  <w:style w:type="paragraph" w:styleId="BodyText">
    <w:name w:val="Body Text"/>
    <w:basedOn w:val="Normal"/>
    <w:link w:val="BodyTextChar"/>
    <w:uiPriority w:val="99"/>
    <w:unhideWhenUsed/>
    <w:qFormat/>
    <w:rsid w:val="00FF50CD"/>
    <w:pPr>
      <w:spacing w:before="100" w:beforeAutospacing="1" w:after="100" w:afterAutospacing="1" w:line="276" w:lineRule="auto"/>
    </w:pPr>
    <w:rPr>
      <w:rFonts w:ascii="Century Schoolbook" w:hAnsi="Century Schoolbook"/>
    </w:rPr>
  </w:style>
  <w:style w:type="character" w:customStyle="1" w:styleId="BodyTextChar">
    <w:name w:val="Body Text Char"/>
    <w:basedOn w:val="DefaultParagraphFont"/>
    <w:link w:val="BodyText"/>
    <w:uiPriority w:val="99"/>
    <w:rsid w:val="00FF50CD"/>
    <w:rPr>
      <w:rFonts w:ascii="Century Schoolbook" w:hAnsi="Century Schoolbook"/>
    </w:rPr>
  </w:style>
  <w:style w:type="paragraph" w:styleId="ListBullet2">
    <w:name w:val="List Bullet 2"/>
    <w:basedOn w:val="BodyText"/>
    <w:uiPriority w:val="99"/>
    <w:unhideWhenUsed/>
    <w:rsid w:val="009E5B65"/>
    <w:pPr>
      <w:keepLines/>
      <w:numPr>
        <w:numId w:val="26"/>
      </w:numPr>
      <w:ind w:left="720"/>
      <w:contextualSpacing/>
    </w:pPr>
  </w:style>
  <w:style w:type="character" w:styleId="PlaceholderText">
    <w:name w:val="Placeholder Text"/>
    <w:basedOn w:val="DefaultParagraphFont"/>
    <w:uiPriority w:val="99"/>
    <w:semiHidden/>
    <w:rsid w:val="00301FA9"/>
    <w:rPr>
      <w:color w:val="808080"/>
    </w:rPr>
  </w:style>
  <w:style w:type="table" w:customStyle="1" w:styleId="ReleaseNotesTable">
    <w:name w:val="Release Notes Table"/>
    <w:basedOn w:val="TableNormal"/>
    <w:uiPriority w:val="99"/>
    <w:rsid w:val="00CA69CD"/>
    <w:pPr>
      <w:spacing w:after="0" w:line="240" w:lineRule="auto"/>
    </w:pPr>
    <w:rPr>
      <w:rFonts w:ascii="Century Schoolbook" w:hAnsi="Century Schoolbook"/>
    </w:rPr>
    <w:tblPr>
      <w:tblBorders>
        <w:bottom w:val="single" w:sz="4" w:space="0" w:color="auto"/>
        <w:insideH w:val="single" w:sz="4" w:space="0" w:color="auto"/>
        <w:insideV w:val="single" w:sz="4" w:space="0" w:color="auto"/>
      </w:tblBorders>
    </w:tblPr>
    <w:tblStylePr w:type="firstRow">
      <w:rPr>
        <w:rFonts w:ascii="Century Schoolbook" w:hAnsi="Century Schoolbook"/>
        <w:b/>
        <w:sz w:val="22"/>
      </w:rPr>
      <w:tblPr/>
      <w:tcPr>
        <w:tcBorders>
          <w:top w:val="single" w:sz="12" w:space="0" w:color="auto"/>
          <w:left w:val="nil"/>
          <w:bottom w:val="single" w:sz="12" w:space="0" w:color="auto"/>
          <w:right w:val="nil"/>
          <w:insideH w:val="single" w:sz="4" w:space="0" w:color="auto"/>
          <w:insideV w:val="single" w:sz="4" w:space="0" w:color="auto"/>
          <w:tl2br w:val="nil"/>
          <w:tr2bl w:val="nil"/>
        </w:tcBorders>
      </w:tcPr>
    </w:tblStylePr>
    <w:tblStylePr w:type="lastRow">
      <w:tblPr/>
      <w:tcPr>
        <w:tcBorders>
          <w:bottom w:val="single" w:sz="4" w:space="0" w:color="auto"/>
        </w:tcBorders>
      </w:tcPr>
    </w:tblStylePr>
  </w:style>
  <w:style w:type="character" w:styleId="CommentReference">
    <w:name w:val="annotation reference"/>
    <w:basedOn w:val="DefaultParagraphFont"/>
    <w:uiPriority w:val="99"/>
    <w:semiHidden/>
    <w:unhideWhenUsed/>
    <w:rsid w:val="00FE43F1"/>
    <w:rPr>
      <w:sz w:val="16"/>
      <w:szCs w:val="16"/>
    </w:rPr>
  </w:style>
  <w:style w:type="paragraph" w:styleId="CommentText">
    <w:name w:val="annotation text"/>
    <w:basedOn w:val="Normal"/>
    <w:link w:val="CommentTextChar"/>
    <w:uiPriority w:val="99"/>
    <w:semiHidden/>
    <w:unhideWhenUsed/>
    <w:rsid w:val="00FE43F1"/>
    <w:pPr>
      <w:spacing w:line="240" w:lineRule="auto"/>
    </w:pPr>
    <w:rPr>
      <w:sz w:val="20"/>
      <w:szCs w:val="20"/>
    </w:rPr>
  </w:style>
  <w:style w:type="character" w:customStyle="1" w:styleId="CommentTextChar">
    <w:name w:val="Comment Text Char"/>
    <w:basedOn w:val="DefaultParagraphFont"/>
    <w:link w:val="CommentText"/>
    <w:uiPriority w:val="99"/>
    <w:semiHidden/>
    <w:rsid w:val="00FE43F1"/>
    <w:rPr>
      <w:sz w:val="20"/>
      <w:szCs w:val="20"/>
    </w:rPr>
  </w:style>
  <w:style w:type="paragraph" w:styleId="CommentSubject">
    <w:name w:val="annotation subject"/>
    <w:basedOn w:val="CommentText"/>
    <w:next w:val="CommentText"/>
    <w:link w:val="CommentSubjectChar"/>
    <w:uiPriority w:val="99"/>
    <w:semiHidden/>
    <w:unhideWhenUsed/>
    <w:rsid w:val="00FE43F1"/>
    <w:rPr>
      <w:b/>
      <w:bCs/>
    </w:rPr>
  </w:style>
  <w:style w:type="character" w:customStyle="1" w:styleId="CommentSubjectChar">
    <w:name w:val="Comment Subject Char"/>
    <w:basedOn w:val="CommentTextChar"/>
    <w:link w:val="CommentSubject"/>
    <w:uiPriority w:val="99"/>
    <w:semiHidden/>
    <w:rsid w:val="00FE43F1"/>
    <w:rPr>
      <w:b/>
      <w:bCs/>
      <w:sz w:val="20"/>
      <w:szCs w:val="20"/>
    </w:rPr>
  </w:style>
  <w:style w:type="paragraph" w:styleId="BalloonText">
    <w:name w:val="Balloon Text"/>
    <w:basedOn w:val="Normal"/>
    <w:link w:val="BalloonTextChar"/>
    <w:uiPriority w:val="99"/>
    <w:semiHidden/>
    <w:unhideWhenUsed/>
    <w:rsid w:val="00FE4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3F1"/>
    <w:rPr>
      <w:rFonts w:ascii="Segoe UI" w:hAnsi="Segoe UI" w:cs="Segoe UI"/>
      <w:sz w:val="18"/>
      <w:szCs w:val="18"/>
    </w:rPr>
  </w:style>
  <w:style w:type="paragraph" w:customStyle="1" w:styleId="Tabletext">
    <w:name w:val="Table text"/>
    <w:basedOn w:val="BodyText"/>
    <w:qFormat/>
    <w:rsid w:val="00087FC6"/>
    <w:pPr>
      <w:spacing w:after="0" w:line="240" w:lineRule="auto"/>
    </w:pPr>
  </w:style>
  <w:style w:type="paragraph" w:customStyle="1" w:styleId="Sidehead">
    <w:name w:val="Side head"/>
    <w:basedOn w:val="BodyText"/>
    <w:next w:val="BodyText"/>
    <w:qFormat/>
    <w:rsid w:val="002F2D45"/>
    <w:pPr>
      <w:keepNext/>
      <w:spacing w:after="0" w:afterAutospacing="0" w:line="30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34971">
      <w:bodyDiv w:val="1"/>
      <w:marLeft w:val="0"/>
      <w:marRight w:val="0"/>
      <w:marTop w:val="0"/>
      <w:marBottom w:val="0"/>
      <w:divBdr>
        <w:top w:val="none" w:sz="0" w:space="0" w:color="auto"/>
        <w:left w:val="none" w:sz="0" w:space="0" w:color="auto"/>
        <w:bottom w:val="none" w:sz="0" w:space="0" w:color="auto"/>
        <w:right w:val="none" w:sz="0" w:space="0" w:color="auto"/>
      </w:divBdr>
    </w:div>
    <w:div w:id="846867847">
      <w:bodyDiv w:val="1"/>
      <w:marLeft w:val="0"/>
      <w:marRight w:val="0"/>
      <w:marTop w:val="0"/>
      <w:marBottom w:val="0"/>
      <w:divBdr>
        <w:top w:val="none" w:sz="0" w:space="0" w:color="auto"/>
        <w:left w:val="none" w:sz="0" w:space="0" w:color="auto"/>
        <w:bottom w:val="none" w:sz="0" w:space="0" w:color="auto"/>
        <w:right w:val="none" w:sz="0" w:space="0" w:color="auto"/>
      </w:divBdr>
    </w:div>
    <w:div w:id="955209424">
      <w:bodyDiv w:val="1"/>
      <w:marLeft w:val="0"/>
      <w:marRight w:val="0"/>
      <w:marTop w:val="0"/>
      <w:marBottom w:val="0"/>
      <w:divBdr>
        <w:top w:val="none" w:sz="0" w:space="0" w:color="auto"/>
        <w:left w:val="none" w:sz="0" w:space="0" w:color="auto"/>
        <w:bottom w:val="none" w:sz="0" w:space="0" w:color="auto"/>
        <w:right w:val="none" w:sz="0" w:space="0" w:color="auto"/>
      </w:divBdr>
    </w:div>
    <w:div w:id="1092822207">
      <w:bodyDiv w:val="1"/>
      <w:marLeft w:val="0"/>
      <w:marRight w:val="0"/>
      <w:marTop w:val="0"/>
      <w:marBottom w:val="0"/>
      <w:divBdr>
        <w:top w:val="none" w:sz="0" w:space="0" w:color="auto"/>
        <w:left w:val="none" w:sz="0" w:space="0" w:color="auto"/>
        <w:bottom w:val="none" w:sz="0" w:space="0" w:color="auto"/>
        <w:right w:val="none" w:sz="0" w:space="0" w:color="auto"/>
      </w:divBdr>
    </w:div>
    <w:div w:id="1503356843">
      <w:bodyDiv w:val="1"/>
      <w:marLeft w:val="0"/>
      <w:marRight w:val="0"/>
      <w:marTop w:val="0"/>
      <w:marBottom w:val="0"/>
      <w:divBdr>
        <w:top w:val="none" w:sz="0" w:space="0" w:color="auto"/>
        <w:left w:val="none" w:sz="0" w:space="0" w:color="auto"/>
        <w:bottom w:val="none" w:sz="0" w:space="0" w:color="auto"/>
        <w:right w:val="none" w:sz="0" w:space="0" w:color="auto"/>
      </w:divBdr>
    </w:div>
    <w:div w:id="15199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pr\AppData\Roaming\Microsoft\Templates\TCSC\Releas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6B1D6179A344D48CE53DC1A36D80EE"/>
        <w:category>
          <w:name w:val="General"/>
          <w:gallery w:val="placeholder"/>
        </w:category>
        <w:types>
          <w:type w:val="bbPlcHdr"/>
        </w:types>
        <w:behaviors>
          <w:behavior w:val="content"/>
        </w:behaviors>
        <w:guid w:val="{29A4B16A-B455-412F-AF1C-337498450E92}"/>
      </w:docPartPr>
      <w:docPartBody>
        <w:p w:rsidR="00905ED4" w:rsidRDefault="00341163">
          <w:pPr>
            <w:pStyle w:val="266B1D6179A344D48CE53DC1A36D80EE"/>
          </w:pPr>
          <w:r>
            <w:rPr>
              <w:color w:val="2E74B5" w:themeColor="accent1" w:themeShade="BF"/>
              <w:sz w:val="24"/>
              <w:szCs w:val="24"/>
            </w:rPr>
            <w:t>[Company name]</w:t>
          </w:r>
        </w:p>
      </w:docPartBody>
    </w:docPart>
    <w:docPart>
      <w:docPartPr>
        <w:name w:val="16C7B1E9595D43508721D7451FCFD866"/>
        <w:category>
          <w:name w:val="General"/>
          <w:gallery w:val="placeholder"/>
        </w:category>
        <w:types>
          <w:type w:val="bbPlcHdr"/>
        </w:types>
        <w:behaviors>
          <w:behavior w:val="content"/>
        </w:behaviors>
        <w:guid w:val="{4B1585E9-291E-4F6C-8442-488EDC866A4E}"/>
      </w:docPartPr>
      <w:docPartBody>
        <w:p w:rsidR="00905ED4" w:rsidRDefault="00341163">
          <w:pPr>
            <w:pStyle w:val="16C7B1E9595D43508721D7451FCFD866"/>
          </w:pPr>
          <w:r>
            <w:rPr>
              <w:rFonts w:asciiTheme="majorHAnsi" w:eastAsiaTheme="majorEastAsia" w:hAnsiTheme="majorHAnsi" w:cstheme="majorBidi"/>
              <w:color w:val="5B9BD5" w:themeColor="accent1"/>
              <w:sz w:val="88"/>
              <w:szCs w:val="88"/>
            </w:rPr>
            <w:t>[Document title]</w:t>
          </w:r>
        </w:p>
      </w:docPartBody>
    </w:docPart>
    <w:docPart>
      <w:docPartPr>
        <w:name w:val="A13297A6FE3041D486D6F016B448ED8D"/>
        <w:category>
          <w:name w:val="General"/>
          <w:gallery w:val="placeholder"/>
        </w:category>
        <w:types>
          <w:type w:val="bbPlcHdr"/>
        </w:types>
        <w:behaviors>
          <w:behavior w:val="content"/>
        </w:behaviors>
        <w:guid w:val="{3627DCF5-AE7C-4231-B0CC-BE3ED0B0B345}"/>
      </w:docPartPr>
      <w:docPartBody>
        <w:p w:rsidR="00905ED4" w:rsidRDefault="00341163">
          <w:pPr>
            <w:pStyle w:val="A13297A6FE3041D486D6F016B448ED8D"/>
          </w:pPr>
          <w:r>
            <w:rPr>
              <w:color w:val="2E74B5" w:themeColor="accent1" w:themeShade="BF"/>
              <w:sz w:val="24"/>
              <w:szCs w:val="24"/>
            </w:rPr>
            <w:t>[Document subtitle]</w:t>
          </w:r>
        </w:p>
      </w:docPartBody>
    </w:docPart>
    <w:docPart>
      <w:docPartPr>
        <w:name w:val="8E81989701924B0288899ADDA687033C"/>
        <w:category>
          <w:name w:val="General"/>
          <w:gallery w:val="placeholder"/>
        </w:category>
        <w:types>
          <w:type w:val="bbPlcHdr"/>
        </w:types>
        <w:behaviors>
          <w:behavior w:val="content"/>
        </w:behaviors>
        <w:guid w:val="{433557E8-1AA0-4DE5-BD1B-C62ED6DAC864}"/>
      </w:docPartPr>
      <w:docPartBody>
        <w:p w:rsidR="00905ED4" w:rsidRDefault="00341163">
          <w:pPr>
            <w:pStyle w:val="8E81989701924B0288899ADDA687033C"/>
          </w:pPr>
          <w:r>
            <w:rPr>
              <w:color w:val="5B9BD5" w:themeColor="accent1"/>
              <w:sz w:val="28"/>
              <w:szCs w:val="28"/>
            </w:rPr>
            <w:t>[Author name]</w:t>
          </w:r>
        </w:p>
      </w:docPartBody>
    </w:docPart>
    <w:docPart>
      <w:docPartPr>
        <w:name w:val="6DBE080250814F5FB1B300C6BEF54E7A"/>
        <w:category>
          <w:name w:val="General"/>
          <w:gallery w:val="placeholder"/>
        </w:category>
        <w:types>
          <w:type w:val="bbPlcHdr"/>
        </w:types>
        <w:behaviors>
          <w:behavior w:val="content"/>
        </w:behaviors>
        <w:guid w:val="{19549978-896D-4A58-AD3F-E847A8D34E47}"/>
      </w:docPartPr>
      <w:docPartBody>
        <w:p w:rsidR="00905ED4" w:rsidRDefault="00341163">
          <w:pPr>
            <w:pStyle w:val="6DBE080250814F5FB1B300C6BEF54E7A"/>
          </w:pPr>
          <w:r>
            <w:rPr>
              <w:color w:val="5B9BD5" w:themeColor="accent1"/>
              <w:sz w:val="28"/>
              <w:szCs w:val="28"/>
            </w:rPr>
            <w:t>[Date]</w:t>
          </w:r>
        </w:p>
      </w:docPartBody>
    </w:docPart>
    <w:docPart>
      <w:docPartPr>
        <w:name w:val="887BC5E679C4401D9DEBCC21475580EF"/>
        <w:category>
          <w:name w:val="General"/>
          <w:gallery w:val="placeholder"/>
        </w:category>
        <w:types>
          <w:type w:val="bbPlcHdr"/>
        </w:types>
        <w:behaviors>
          <w:behavior w:val="content"/>
        </w:behaviors>
        <w:guid w:val="{482D65FA-D6F0-466A-93F4-C2DCC17F9142}"/>
      </w:docPartPr>
      <w:docPartBody>
        <w:p w:rsidR="00905ED4" w:rsidRDefault="00341163">
          <w:pPr>
            <w:pStyle w:val="887BC5E679C4401D9DEBCC21475580EF"/>
          </w:pPr>
          <w:r w:rsidRPr="00CF7A57">
            <w:rPr>
              <w:rStyle w:val="PlaceholderText"/>
            </w:rPr>
            <w:t>[Title]</w:t>
          </w:r>
        </w:p>
      </w:docPartBody>
    </w:docPart>
    <w:docPart>
      <w:docPartPr>
        <w:name w:val="8E68D57E9E50487AB4DDFD4E0976DBE2"/>
        <w:category>
          <w:name w:val="General"/>
          <w:gallery w:val="placeholder"/>
        </w:category>
        <w:types>
          <w:type w:val="bbPlcHdr"/>
        </w:types>
        <w:behaviors>
          <w:behavior w:val="content"/>
        </w:behaviors>
        <w:guid w:val="{581ACE8D-8291-4E7F-8A7C-D02B50BFF058}"/>
      </w:docPartPr>
      <w:docPartBody>
        <w:p w:rsidR="00905ED4" w:rsidRDefault="00341163">
          <w:pPr>
            <w:pStyle w:val="8E68D57E9E50487AB4DDFD4E0976DBE2"/>
          </w:pPr>
          <w:r w:rsidRPr="00CF7A5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63"/>
    <w:rsid w:val="000C7613"/>
    <w:rsid w:val="000E07D4"/>
    <w:rsid w:val="000F6A9F"/>
    <w:rsid w:val="001C4199"/>
    <w:rsid w:val="001E13B7"/>
    <w:rsid w:val="00283BE4"/>
    <w:rsid w:val="002A5DCF"/>
    <w:rsid w:val="002F4DA6"/>
    <w:rsid w:val="00314C6E"/>
    <w:rsid w:val="00341163"/>
    <w:rsid w:val="003F6E40"/>
    <w:rsid w:val="006074AD"/>
    <w:rsid w:val="00697302"/>
    <w:rsid w:val="00857F43"/>
    <w:rsid w:val="00892BB6"/>
    <w:rsid w:val="00905ED4"/>
    <w:rsid w:val="009329D1"/>
    <w:rsid w:val="00987A28"/>
    <w:rsid w:val="00C334A7"/>
    <w:rsid w:val="00CB312E"/>
    <w:rsid w:val="00D86BDB"/>
    <w:rsid w:val="00E8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6B1D6179A344D48CE53DC1A36D80EE">
    <w:name w:val="266B1D6179A344D48CE53DC1A36D80EE"/>
  </w:style>
  <w:style w:type="paragraph" w:customStyle="1" w:styleId="16C7B1E9595D43508721D7451FCFD866">
    <w:name w:val="16C7B1E9595D43508721D7451FCFD866"/>
  </w:style>
  <w:style w:type="paragraph" w:customStyle="1" w:styleId="A13297A6FE3041D486D6F016B448ED8D">
    <w:name w:val="A13297A6FE3041D486D6F016B448ED8D"/>
  </w:style>
  <w:style w:type="paragraph" w:customStyle="1" w:styleId="8E81989701924B0288899ADDA687033C">
    <w:name w:val="8E81989701924B0288899ADDA687033C"/>
  </w:style>
  <w:style w:type="paragraph" w:customStyle="1" w:styleId="6DBE080250814F5FB1B300C6BEF54E7A">
    <w:name w:val="6DBE080250814F5FB1B300C6BEF54E7A"/>
  </w:style>
  <w:style w:type="character" w:styleId="PlaceholderText">
    <w:name w:val="Placeholder Text"/>
    <w:basedOn w:val="DefaultParagraphFont"/>
    <w:uiPriority w:val="99"/>
    <w:semiHidden/>
    <w:rPr>
      <w:color w:val="808080"/>
    </w:rPr>
  </w:style>
  <w:style w:type="paragraph" w:customStyle="1" w:styleId="887BC5E679C4401D9DEBCC21475580EF">
    <w:name w:val="887BC5E679C4401D9DEBCC21475580EF"/>
  </w:style>
  <w:style w:type="paragraph" w:customStyle="1" w:styleId="8E68D57E9E50487AB4DDFD4E0976DBE2">
    <w:name w:val="8E68D57E9E50487AB4DDFD4E0976D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8C5D4-6198-4844-9FE9-3B5F41A6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Notes.dotx</Template>
  <TotalTime>1659</TotalTime>
  <Pages>11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Forensic Advantage® Sentinel Prelog</vt:lpstr>
    </vt:vector>
  </TitlesOfParts>
  <Company>The Computer Solution Company</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Advantage® Sentinel Prelog</dc:title>
  <dc:subject>Release Notes</dc:subject>
  <dc:creator> </dc:creator>
  <cp:keywords/>
  <dc:description/>
  <cp:lastModifiedBy>Erik Hosler</cp:lastModifiedBy>
  <cp:revision>34</cp:revision>
  <cp:lastPrinted>2014-01-23T15:54:00Z</cp:lastPrinted>
  <dcterms:created xsi:type="dcterms:W3CDTF">2015-09-01T15:26:00Z</dcterms:created>
  <dcterms:modified xsi:type="dcterms:W3CDTF">2016-03-24T15:00:00Z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ies>
</file>