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shd w:val="clear" w:color="auto" w:fill="245224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TERMO DE RECONHECIMENTO DE INTERMEDIAÇÃO</w:t>
            </w:r>
          </w:p>
          <w:p>
            <w:pPr>
              <w:spacing w:after="40" w:before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E COMPROMISSO DE PAGAMENTO DE COMISSÃO</w:t>
            </w:r>
          </w:p>
        </w:tc>
      </w:tr>
    </w:tbl>
    <w:p>
      <w:pPr>
        <w:spacing w:after="120" w:before="0"/>
        <w:jc w:val="both"/>
      </w:pPr>
    </w:p>
    <w:p>
      <w:pPr>
        <w:spacing w:after="120" w:before="40"/>
        <w:jc w:val="both"/>
      </w:pPr>
      <w:r>
        <w:rPr>
          <w:rFonts w:ascii="Arial" w:hAnsi="Arial"/>
          <w:b w:val="0"/>
          <w:sz w:val="20"/>
        </w:rPr>
        <w:t>Pelo presente instrumento particular, de um lado:</w:t>
      </w:r>
    </w:p>
    <w:p>
      <w:pPr>
        <w:spacing w:after="120"/>
        <w:jc w:val="both"/>
      </w:pPr>
      <w:r>
        <w:rPr>
          <w:rFonts w:ascii="Arial" w:hAnsi="Arial"/>
          <w:b/>
          <w:sz w:val="20"/>
        </w:rPr>
        <w:t>LOTUS BROKERS NEGÓCIOS IMOBILIÁRIOS LTDA</w:t>
      </w:r>
      <w:r>
        <w:rPr>
          <w:rFonts w:ascii="Arial" w:hAnsi="Arial"/>
          <w:b w:val="0"/>
          <w:sz w:val="20"/>
        </w:rPr>
        <w:t xml:space="preserve">, inscrita no CNPJ sob o nº </w:t>
      </w:r>
      <w:r>
        <w:rPr>
          <w:rFonts w:ascii="Arial" w:hAnsi="Arial"/>
          <w:b/>
          <w:sz w:val="20"/>
        </w:rPr>
        <w:t>67.767.385/0001-98</w:t>
      </w:r>
      <w:r>
        <w:rPr>
          <w:rFonts w:ascii="Arial" w:hAnsi="Arial"/>
          <w:b w:val="0"/>
          <w:sz w:val="20"/>
        </w:rPr>
        <w:t xml:space="preserve">, com sede na Avenida José Luiz Sereno, nº 655, sala 01 – Jardim Ermida II, Jundiaí/SP, CEP 13.212-210, inscrita no CRECI/SP sob o nº 21.829-J, neste ato representada por seu sócio administrador, Sr. </w:t>
      </w:r>
      <w:r>
        <w:rPr>
          <w:rFonts w:ascii="Arial" w:hAnsi="Arial"/>
          <w:b/>
          <w:sz w:val="20"/>
        </w:rPr>
        <w:t>ERICK CÉSAR FERRIGATTI MAMEDE</w:t>
      </w:r>
      <w:r>
        <w:rPr>
          <w:rFonts w:ascii="Arial" w:hAnsi="Arial"/>
          <w:b w:val="0"/>
          <w:sz w:val="20"/>
        </w:rPr>
        <w:t xml:space="preserve">, portador do CPF nº 635.291.268-30, doravante denominada </w:t>
      </w:r>
      <w:r>
        <w:rPr>
          <w:rFonts w:ascii="Arial" w:hAnsi="Arial"/>
          <w:b/>
          <w:sz w:val="20"/>
        </w:rPr>
        <w:t>INTERMEDIADORA</w:t>
      </w:r>
      <w:r>
        <w:rPr>
          <w:rFonts w:ascii="Arial" w:hAnsi="Arial"/>
          <w:b w:val="0"/>
          <w:sz w:val="20"/>
        </w:rPr>
        <w:t>;</w:t>
      </w:r>
    </w:p>
    <w:p>
      <w:pPr>
        <w:spacing w:after="120" w:before="0"/>
        <w:jc w:val="both"/>
      </w:pPr>
      <w:r>
        <w:rPr>
          <w:rFonts w:ascii="Arial" w:hAnsi="Arial"/>
          <w:b w:val="0"/>
          <w:sz w:val="20"/>
        </w:rPr>
        <w:t>E, de outro lado:</w:t>
      </w:r>
    </w:p>
    <w:p>
      <w:pPr>
        <w:spacing w:after="120"/>
        <w:jc w:val="left"/>
      </w:pPr>
      <w:r>
        <w:rPr>
          <w:rFonts w:ascii="Arial" w:hAnsi="Arial"/>
          <w:b w:val="0"/>
          <w:sz w:val="20"/>
        </w:rPr>
        <w:t>{{comprador1_nome}}</w:t>
      </w:r>
      <w:r>
        <w:rPr>
          <w:rFonts w:ascii="Arial" w:hAnsi="Arial"/>
          <w:b w:val="0"/>
          <w:sz w:val="20"/>
        </w:rPr>
        <w:t xml:space="preserve">, portador(a) do CPF nº </w:t>
      </w:r>
      <w:r>
        <w:rPr>
          <w:rFonts w:ascii="Arial" w:hAnsi="Arial"/>
          <w:b w:val="0"/>
          <w:sz w:val="20"/>
        </w:rPr>
        <w:t>{{comprador1_cpf}}</w:t>
      </w:r>
      <w:r>
        <w:rPr>
          <w:rFonts w:ascii="Arial" w:hAnsi="Arial"/>
          <w:b w:val="0"/>
          <w:sz w:val="20"/>
        </w:rPr>
        <w:t xml:space="preserve">, e-mail </w:t>
      </w:r>
      <w:r>
        <w:rPr>
          <w:rFonts w:ascii="Arial" w:hAnsi="Arial"/>
          <w:b w:val="0"/>
          <w:sz w:val="20"/>
        </w:rPr>
        <w:t>{{comprador1_email}}</w:t>
      </w:r>
      <w:r>
        <w:rPr>
          <w:rFonts w:ascii="Arial" w:hAnsi="Arial"/>
          <w:b w:val="0"/>
          <w:sz w:val="20"/>
        </w:rPr>
        <w:t xml:space="preserve"> e </w:t>
      </w:r>
      <w:r>
        <w:rPr>
          <w:rFonts w:ascii="Arial" w:hAnsi="Arial"/>
          <w:b w:val="0"/>
          <w:sz w:val="20"/>
        </w:rPr>
        <w:t>{{comprador2_nome}}</w:t>
      </w:r>
      <w:r>
        <w:rPr>
          <w:rFonts w:ascii="Arial" w:hAnsi="Arial"/>
          <w:b w:val="0"/>
          <w:sz w:val="20"/>
        </w:rPr>
        <w:t xml:space="preserve">, portador(a) do CPF nº </w:t>
      </w:r>
      <w:r>
        <w:rPr>
          <w:rFonts w:ascii="Arial" w:hAnsi="Arial"/>
          <w:b w:val="0"/>
          <w:sz w:val="20"/>
        </w:rPr>
        <w:t>{{comprador2_cpf}}</w:t>
      </w:r>
      <w:r>
        <w:rPr>
          <w:rFonts w:ascii="Arial" w:hAnsi="Arial"/>
          <w:b w:val="0"/>
          <w:sz w:val="20"/>
        </w:rPr>
        <w:t xml:space="preserve">, e-mail </w:t>
      </w:r>
      <w:r>
        <w:rPr>
          <w:rFonts w:ascii="Arial" w:hAnsi="Arial"/>
          <w:b w:val="0"/>
          <w:sz w:val="20"/>
        </w:rPr>
        <w:t>{{comprador2_email}}</w:t>
      </w:r>
      <w:r>
        <w:rPr>
          <w:rFonts w:ascii="Arial" w:hAnsi="Arial"/>
          <w:b w:val="0"/>
          <w:sz w:val="20"/>
        </w:rPr>
        <w:t xml:space="preserve">, doravante denominado(s) </w:t>
      </w:r>
      <w:r>
        <w:rPr>
          <w:rFonts w:ascii="Arial" w:hAnsi="Arial"/>
          <w:b/>
          <w:sz w:val="20"/>
        </w:rPr>
        <w:t>COMPRADOR(ES)</w:t>
      </w:r>
      <w:r>
        <w:rPr>
          <w:rFonts w:ascii="Arial" w:hAnsi="Arial"/>
          <w:b w:val="0"/>
          <w:sz w:val="20"/>
        </w:rPr>
        <w:t>;</w:t>
      </w:r>
    </w:p>
    <w:p>
      <w:pPr>
        <w:spacing w:after="120" w:before="0"/>
        <w:jc w:val="both"/>
      </w:pPr>
      <w:r>
        <w:rPr>
          <w:rFonts w:ascii="Arial" w:hAnsi="Arial"/>
          <w:b w:val="0"/>
          <w:sz w:val="20"/>
        </w:rPr>
        <w:t>Têm entre si, justo e acordado, o que segue:</w:t>
      </w:r>
    </w:p>
    <w:p>
      <w:pPr>
        <w:spacing w:before="200" w:after="60"/>
      </w:pPr>
      <w:r>
        <w:rPr>
          <w:rFonts w:ascii="Arial" w:hAnsi="Arial"/>
          <w:b/>
          <w:color w:val="043225"/>
          <w:sz w:val="21"/>
        </w:rPr>
        <w:t>1.  OBJETO</w:t>
      </w:r>
    </w:p>
    <w:p>
      <w:pPr>
        <w:spacing w:after="120"/>
        <w:jc w:val="both"/>
      </w:pPr>
      <w:r>
        <w:rPr>
          <w:rFonts w:ascii="Arial" w:hAnsi="Arial"/>
          <w:b w:val="0"/>
          <w:sz w:val="20"/>
        </w:rPr>
        <w:t xml:space="preserve">O presente termo tem por objeto o reconhecimento da intermediação realizada, na data de </w:t>
      </w:r>
      <w:r>
        <w:rPr>
          <w:rFonts w:ascii="Arial" w:hAnsi="Arial"/>
          <w:b w:val="0"/>
          <w:sz w:val="20"/>
        </w:rPr>
        <w:t>{{data_dia}} de {{data_mes}} de {{data_ano}}</w:t>
      </w:r>
      <w:r>
        <w:rPr>
          <w:rFonts w:ascii="Arial" w:hAnsi="Arial"/>
          <w:b w:val="0"/>
          <w:sz w:val="20"/>
        </w:rPr>
        <w:t xml:space="preserve">, pela </w:t>
      </w:r>
      <w:r>
        <w:rPr>
          <w:rFonts w:ascii="Arial" w:hAnsi="Arial"/>
          <w:b/>
          <w:sz w:val="20"/>
        </w:rPr>
        <w:t>LOTUS BROKERS</w:t>
      </w:r>
      <w:r>
        <w:rPr>
          <w:rFonts w:ascii="Arial" w:hAnsi="Arial"/>
          <w:b w:val="0"/>
          <w:sz w:val="20"/>
        </w:rPr>
        <w:t xml:space="preserve"> e corretores parceiros, na venda do seguinte imóvel:</w:t>
      </w:r>
    </w:p>
    <w:p>
      <w:pPr>
        <w:spacing w:after="60" w:before="0"/>
        <w:jc w:val="both"/>
      </w:pPr>
      <w:r>
        <w:rPr>
          <w:rFonts w:ascii="Arial" w:hAnsi="Arial"/>
          <w:b w:val="0"/>
          <w:sz w:val="18"/>
        </w:rPr>
        <w:t>Descrição do imóvel (unidade/lote, quadra, matrícula, cartório e endereço completo):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{{imovel_descricao1}}</w:t>
      </w:r>
    </w:p>
    <w:p>
      <w:pPr>
        <w:spacing w:after="160" w:before="0"/>
        <w:jc w:val="left"/>
      </w:pPr>
      <w:r>
        <w:rPr>
          <w:rFonts w:ascii="Arial" w:hAnsi="Arial"/>
          <w:b w:val="0"/>
          <w:sz w:val="20"/>
        </w:rPr>
        <w:t>{{imovel_descricao2}}</w:t>
      </w:r>
    </w:p>
    <w:p>
      <w:pPr>
        <w:spacing w:after="120"/>
        <w:jc w:val="left"/>
      </w:pPr>
      <w:r>
        <w:rPr>
          <w:rFonts w:ascii="Arial" w:hAnsi="Arial"/>
          <w:b/>
          <w:sz w:val="20"/>
        </w:rPr>
        <w:t xml:space="preserve">Pelo valor total de: R$ </w:t>
      </w:r>
      <w:r>
        <w:rPr>
          <w:rFonts w:ascii="Arial" w:hAnsi="Arial"/>
          <w:b/>
          <w:sz w:val="20"/>
        </w:rPr>
        <w:t>{{valor_venda}}</w:t>
      </w:r>
      <w:r>
        <w:rPr>
          <w:rFonts w:ascii="Arial" w:hAnsi="Arial"/>
          <w:b/>
          <w:sz w:val="20"/>
        </w:rPr>
        <w:t xml:space="preserve">  (</w:t>
      </w:r>
      <w:r>
        <w:rPr>
          <w:rFonts w:ascii="Arial" w:hAnsi="Arial"/>
          <w:b/>
          <w:sz w:val="20"/>
        </w:rPr>
        <w:t>{{valor_venda_extenso}}</w:t>
      </w:r>
      <w:r>
        <w:rPr>
          <w:rFonts w:ascii="Arial" w:hAnsi="Arial"/>
          <w:b/>
          <w:sz w:val="20"/>
        </w:rPr>
        <w:t>).</w:t>
      </w:r>
    </w:p>
    <w:p>
      <w:pPr>
        <w:spacing w:before="200" w:after="60"/>
      </w:pPr>
      <w:r>
        <w:rPr>
          <w:rFonts w:ascii="Arial" w:hAnsi="Arial"/>
          <w:b/>
          <w:color w:val="043225"/>
          <w:sz w:val="21"/>
        </w:rPr>
        <w:t>2.  COMISSÃO DE INTERMEDIAÇÃO</w:t>
      </w:r>
    </w:p>
    <w:p>
      <w:pPr>
        <w:spacing w:after="120"/>
        <w:jc w:val="both"/>
      </w:pPr>
      <w:r>
        <w:rPr>
          <w:rFonts w:ascii="Arial" w:hAnsi="Arial"/>
          <w:b w:val="0"/>
          <w:sz w:val="20"/>
        </w:rPr>
        <w:t xml:space="preserve">Pelos serviços de intermediação imobiliária prestados, o(s) </w:t>
      </w:r>
      <w:r>
        <w:rPr>
          <w:rFonts w:ascii="Arial" w:hAnsi="Arial"/>
          <w:b/>
          <w:sz w:val="20"/>
        </w:rPr>
        <w:t>COMPRADOR(ES)</w:t>
      </w:r>
      <w:r>
        <w:rPr>
          <w:rFonts w:ascii="Arial" w:hAnsi="Arial"/>
          <w:b w:val="0"/>
          <w:sz w:val="20"/>
        </w:rPr>
        <w:t xml:space="preserve"> reconhece(m) e se compromete(m) a pagar o total equivalente a </w:t>
      </w:r>
      <w:r>
        <w:rPr>
          <w:rFonts w:ascii="Arial" w:hAnsi="Arial"/>
          <w:b/>
          <w:sz w:val="20"/>
        </w:rPr>
        <w:t>{{comissao_pct}}% ({{comissao_pct_extenso}} por cento)</w:t>
      </w:r>
      <w:r>
        <w:rPr>
          <w:rFonts w:ascii="Arial" w:hAnsi="Arial"/>
          <w:b w:val="0"/>
          <w:sz w:val="20"/>
        </w:rPr>
        <w:t xml:space="preserve"> do valor da venda, correspondente a </w:t>
      </w:r>
      <w:r>
        <w:rPr>
          <w:rFonts w:ascii="Arial" w:hAnsi="Arial"/>
          <w:b/>
          <w:sz w:val="20"/>
        </w:rPr>
        <w:t>R$ {{comissao_valor}} ({{comissao_valor_extenso}})</w:t>
      </w:r>
      <w:r>
        <w:rPr>
          <w:rFonts w:ascii="Arial" w:hAnsi="Arial"/>
          <w:b w:val="0"/>
          <w:sz w:val="20"/>
        </w:rPr>
        <w:t>, distribuídos da seguinte forma:</w:t>
      </w:r>
    </w:p>
    <w:p>
      <w:pPr>
        <w:spacing w:after="80" w:before="0"/>
        <w:ind w:left="227"/>
        <w:jc w:val="left"/>
      </w:pPr>
      <w:r>
        <w:rPr>
          <w:rFonts w:ascii="Arial" w:hAnsi="Arial"/>
          <w:b w:val="0"/>
          <w:sz w:val="19"/>
        </w:rPr>
        <w:t>{{lotus_pct}}%  (R$ {{lotus_valor}})  para  LOTUS BROKERS NEGÓCIOS IMOB. LTDA – CRECI/SP 21.829-J</w:t>
      </w:r>
    </w:p>
    <w:p>
      <w:pPr>
        <w:spacing w:after="80" w:before="0"/>
        <w:ind w:left="227"/>
        <w:jc w:val="left"/>
      </w:pPr>
      <w:r>
        <w:rPr>
          <w:rFonts w:ascii="Arial" w:hAnsi="Arial"/>
          <w:b w:val="0"/>
          <w:sz w:val="19"/>
        </w:rPr>
        <w:t>{{corretor1_pct}}%  (R$ {{corretor1_valor}})  para  o(a) Corretor(a) {{corretor1_nome}} – CRECI/SP {{corretor1_creci}}</w:t>
      </w:r>
    </w:p>
    <w:p>
      <w:pPr>
        <w:spacing w:after="80" w:before="0"/>
        <w:ind w:left="227"/>
        <w:jc w:val="left"/>
      </w:pPr>
      <w:r>
        <w:rPr>
          <w:rFonts w:ascii="Arial" w:hAnsi="Arial"/>
          <w:b w:val="0"/>
          <w:sz w:val="19"/>
        </w:rPr>
        <w:t>{{corretor2_pct}}%  (R$ {{corretor2_valor}})  para  o(a) Corretor(a) {{corretor2_nome}} – CRECI/SP {{corretor2_creci}}</w:t>
      </w:r>
    </w:p>
    <w:p>
      <w:pPr>
        <w:spacing w:before="200" w:after="60"/>
      </w:pPr>
      <w:r>
        <w:rPr>
          <w:rFonts w:ascii="Arial" w:hAnsi="Arial"/>
          <w:b/>
          <w:color w:val="043225"/>
          <w:sz w:val="21"/>
        </w:rPr>
        <w:t>3.  FORMA E PRAZOS DE PAGAMENTO</w:t>
      </w:r>
    </w:p>
    <w:p>
      <w:pPr>
        <w:spacing w:after="120" w:before="0"/>
        <w:jc w:val="both"/>
      </w:pPr>
      <w:r>
        <w:rPr>
          <w:rFonts w:ascii="Arial" w:hAnsi="Arial"/>
          <w:b w:val="0"/>
          <w:sz w:val="20"/>
        </w:rPr>
        <w:t>O valor total da comissão será pago mediante transferência bancária (TED ou PIX) diretamente às partes acima mencionadas, conforme os dados, datas e valores a seguir: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shd w:val="clear" w:color="auto" w:fill="245224"/>
          </w:tcPr>
          <w:p>
            <w:pPr>
              <w:keepNext/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DADOS PARA PAGAMENTO – PIX LOTUS BROKERS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62"/>
        <w:gridCol w:w="4762"/>
      </w:tblGrid>
      <w:tr>
        <w:trPr>
          <w:cantSplit/>
        </w:trPr>
        <w:tc>
          <w:tcPr>
            <w:tcW w:type="dxa" w:w="2778"/>
            <w:shd w:val="clear" w:color="auto" w:fill="E9EFEA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043225"/>
                <w:sz w:val="19"/>
              </w:rPr>
              <w:t>Favorecido</w:t>
            </w:r>
          </w:p>
        </w:tc>
        <w:tc>
          <w:tcPr>
            <w:tcW w:type="dxa" w:w="6746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8"/>
              </w:rPr>
              <w:t>LOTUS BROKERS NEGÓCIOS IMOBILIÁRIOS LTDA</w:t>
            </w:r>
          </w:p>
        </w:tc>
      </w:tr>
      <w:tr>
        <w:trPr>
          <w:cantSplit/>
        </w:trPr>
        <w:tc>
          <w:tcPr>
            <w:tcW w:type="dxa" w:w="2778"/>
            <w:shd w:val="clear" w:color="auto" w:fill="E9EFEA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043225"/>
                <w:sz w:val="19"/>
              </w:rPr>
              <w:t>CNPJ</w:t>
            </w:r>
          </w:p>
        </w:tc>
        <w:tc>
          <w:tcPr>
            <w:tcW w:type="dxa" w:w="6746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9"/>
              </w:rPr>
              <w:t>67.767.385/0001-98</w:t>
            </w:r>
          </w:p>
        </w:tc>
      </w:tr>
      <w:tr>
        <w:trPr>
          <w:cantSplit/>
        </w:trPr>
        <w:tc>
          <w:tcPr>
            <w:tcW w:type="dxa" w:w="2778"/>
            <w:shd w:val="clear" w:color="auto" w:fill="E9EFEA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043225"/>
                <w:sz w:val="19"/>
              </w:rPr>
              <w:t>Chave PIX (CNPJ)</w:t>
            </w:r>
          </w:p>
        </w:tc>
        <w:tc>
          <w:tcPr>
            <w:tcW w:type="dxa" w:w="6746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043225"/>
                <w:sz w:val="19"/>
              </w:rPr>
              <w:t>67767385000198</w:t>
            </w:r>
          </w:p>
        </w:tc>
      </w:tr>
      <w:tr>
        <w:trPr>
          <w:cantSplit/>
        </w:trPr>
        <w:tc>
          <w:tcPr>
            <w:tcW w:type="dxa" w:w="2778"/>
            <w:shd w:val="clear" w:color="auto" w:fill="E9EFEA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043225"/>
                <w:sz w:val="19"/>
              </w:rPr>
              <w:t>Titular da conta</w:t>
            </w:r>
          </w:p>
        </w:tc>
        <w:tc>
          <w:tcPr>
            <w:tcW w:type="dxa" w:w="6746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9"/>
              </w:rPr>
              <w:t>Erick César Ferrigatti Mamede</w:t>
            </w:r>
          </w:p>
        </w:tc>
      </w:tr>
      <w:tr>
        <w:trPr>
          <w:cantSplit/>
        </w:trPr>
        <w:tc>
          <w:tcPr>
            <w:tcW w:type="dxa" w:w="2778"/>
            <w:shd w:val="clear" w:color="auto" w:fill="E9EFEA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043225"/>
                <w:sz w:val="19"/>
              </w:rPr>
              <w:t>Banco / Agência / Conta</w:t>
            </w:r>
          </w:p>
        </w:tc>
        <w:tc>
          <w:tcPr>
            <w:tcW w:type="dxa" w:w="6746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9"/>
              </w:rPr>
              <w:t>{{lotus_banco_agencia_conta}}</w:t>
            </w:r>
          </w:p>
        </w:tc>
      </w:tr>
      <w:tr>
        <w:trPr>
          <w:cantSplit/>
        </w:trPr>
        <w:tc>
          <w:tcPr>
            <w:tcW w:type="dxa" w:w="2778"/>
            <w:shd w:val="clear" w:color="auto" w:fill="E9EFEA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043225"/>
                <w:sz w:val="19"/>
              </w:rPr>
              <w:t>Valor a ser pago</w:t>
            </w:r>
          </w:p>
        </w:tc>
        <w:tc>
          <w:tcPr>
            <w:tcW w:type="dxa" w:w="6746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9"/>
              </w:rPr>
              <w:t>R$ {{lotus_pagamento_valor}}</w:t>
            </w:r>
          </w:p>
        </w:tc>
      </w:tr>
      <w:tr>
        <w:trPr>
          <w:cantSplit/>
        </w:trPr>
        <w:tc>
          <w:tcPr>
            <w:tcW w:type="dxa" w:w="2778"/>
            <w:shd w:val="clear" w:color="auto" w:fill="E9EFEA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043225"/>
                <w:sz w:val="19"/>
              </w:rPr>
              <w:t>Data do pagamento</w:t>
            </w:r>
          </w:p>
        </w:tc>
        <w:tc>
          <w:tcPr>
            <w:tcW w:type="dxa" w:w="6746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9"/>
              </w:rPr>
              <w:t>{{lotus_pagamento_data}}</w:t>
            </w:r>
          </w:p>
        </w:tc>
      </w:tr>
    </w:tbl>
    <w:p>
      <w:pPr>
        <w:spacing w:after="80" w:before="0"/>
        <w:jc w:val="both"/>
      </w:pPr>
    </w:p>
    <w:p>
      <w:pPr>
        <w:keepNext/>
        <w:spacing w:after="80"/>
        <w:jc w:val="left"/>
      </w:pPr>
      <w:r>
        <w:rPr>
          <w:rFonts w:ascii="Arial" w:hAnsi="Arial"/>
          <w:b/>
          <w:sz w:val="20"/>
        </w:rPr>
        <w:t>Demais favorecidos (corretores parceiros):</w:t>
      </w:r>
    </w:p>
    <w:p>
      <w:pPr>
        <w:keepLines/>
        <w:spacing w:after="120"/>
        <w:jc w:val="left"/>
      </w:pPr>
      <w:r>
        <w:rPr>
          <w:rFonts w:ascii="Arial" w:hAnsi="Arial"/>
          <w:b w:val="0"/>
          <w:sz w:val="20"/>
        </w:rPr>
        <w:t>R$ {{corretor1_pgto_valor}} (</w:t>
      </w:r>
      <w:r>
        <w:rPr>
          <w:rFonts w:ascii="Arial" w:hAnsi="Arial"/>
          <w:b w:val="0"/>
          <w:sz w:val="20"/>
        </w:rPr>
        <w:t>{{corretor1_pgto_valor_extenso}}</w:t>
      </w:r>
      <w:r>
        <w:rPr>
          <w:rFonts w:ascii="Arial" w:hAnsi="Arial"/>
          <w:b w:val="0"/>
          <w:sz w:val="20"/>
        </w:rPr>
        <w:t xml:space="preserve">), em benefício do(a) Corretor(a) de Imóveis Sr(a). </w:t>
      </w:r>
      <w:r>
        <w:rPr>
          <w:rFonts w:ascii="Arial" w:hAnsi="Arial"/>
          <w:b w:val="0"/>
          <w:sz w:val="20"/>
        </w:rPr>
        <w:t>{{corretor1_pgto_nome}}</w:t>
      </w:r>
      <w:r>
        <w:rPr>
          <w:rFonts w:ascii="Arial" w:hAnsi="Arial"/>
          <w:b w:val="0"/>
          <w:sz w:val="20"/>
        </w:rPr>
        <w:t xml:space="preserve">, CPF/CNPJ nº </w:t>
      </w:r>
      <w:r>
        <w:rPr>
          <w:rFonts w:ascii="Arial" w:hAnsi="Arial"/>
          <w:b w:val="0"/>
          <w:sz w:val="20"/>
        </w:rPr>
        <w:t>{{corretor1_pgto_cpf}}</w:t>
      </w:r>
      <w:r>
        <w:rPr>
          <w:rFonts w:ascii="Arial" w:hAnsi="Arial"/>
          <w:b w:val="0"/>
          <w:sz w:val="20"/>
        </w:rPr>
        <w:t xml:space="preserve">, junto ao PIX (Chave Pix: </w:t>
      </w:r>
      <w:r>
        <w:rPr>
          <w:rFonts w:ascii="Arial" w:hAnsi="Arial"/>
          <w:b w:val="0"/>
          <w:sz w:val="20"/>
        </w:rPr>
        <w:t>{{corretor1_pix}}</w:t>
      </w:r>
      <w:r>
        <w:rPr>
          <w:rFonts w:ascii="Arial" w:hAnsi="Arial"/>
          <w:b w:val="0"/>
          <w:sz w:val="20"/>
        </w:rPr>
        <w:t>), com pagamento para o dia {{corretor1_pgto_data}}.</w:t>
      </w:r>
    </w:p>
    <w:p>
      <w:pPr>
        <w:keepLines/>
        <w:spacing w:after="120"/>
        <w:jc w:val="left"/>
      </w:pPr>
      <w:r>
        <w:rPr>
          <w:rFonts w:ascii="Arial" w:hAnsi="Arial"/>
          <w:b w:val="0"/>
          <w:sz w:val="20"/>
        </w:rPr>
        <w:t>R$ {{corretor2_pgto_valor}} (</w:t>
      </w:r>
      <w:r>
        <w:rPr>
          <w:rFonts w:ascii="Arial" w:hAnsi="Arial"/>
          <w:b w:val="0"/>
          <w:sz w:val="20"/>
        </w:rPr>
        <w:t>{{corretor2_pgto_valor_extenso}}</w:t>
      </w:r>
      <w:r>
        <w:rPr>
          <w:rFonts w:ascii="Arial" w:hAnsi="Arial"/>
          <w:b w:val="0"/>
          <w:sz w:val="20"/>
        </w:rPr>
        <w:t xml:space="preserve">), em benefício do(a) Corretor(a) de Imóveis Sr(a). </w:t>
      </w:r>
      <w:r>
        <w:rPr>
          <w:rFonts w:ascii="Arial" w:hAnsi="Arial"/>
          <w:b w:val="0"/>
          <w:sz w:val="20"/>
        </w:rPr>
        <w:t>{{corretor2_pgto_nome}}</w:t>
      </w:r>
      <w:r>
        <w:rPr>
          <w:rFonts w:ascii="Arial" w:hAnsi="Arial"/>
          <w:b w:val="0"/>
          <w:sz w:val="20"/>
        </w:rPr>
        <w:t xml:space="preserve">, CPF/CNPJ nº </w:t>
      </w:r>
      <w:r>
        <w:rPr>
          <w:rFonts w:ascii="Arial" w:hAnsi="Arial"/>
          <w:b w:val="0"/>
          <w:sz w:val="20"/>
        </w:rPr>
        <w:t>{{corretor2_pgto_cpf}}</w:t>
      </w:r>
      <w:r>
        <w:rPr>
          <w:rFonts w:ascii="Arial" w:hAnsi="Arial"/>
          <w:b w:val="0"/>
          <w:sz w:val="20"/>
        </w:rPr>
        <w:t xml:space="preserve">, junto ao PIX (Chave Pix: </w:t>
      </w:r>
      <w:r>
        <w:rPr>
          <w:rFonts w:ascii="Arial" w:hAnsi="Arial"/>
          <w:b w:val="0"/>
          <w:sz w:val="20"/>
        </w:rPr>
        <w:t>{{corretor2_pix}}</w:t>
      </w:r>
      <w:r>
        <w:rPr>
          <w:rFonts w:ascii="Arial" w:hAnsi="Arial"/>
          <w:b w:val="0"/>
          <w:sz w:val="20"/>
        </w:rPr>
        <w:t>), com pagamento para o dia {{corretor2_pgto_data}}.</w:t>
      </w:r>
    </w:p>
    <w:p>
      <w:pPr>
        <w:spacing w:before="200" w:after="60"/>
      </w:pPr>
      <w:r>
        <w:rPr>
          <w:rFonts w:ascii="Arial" w:hAnsi="Arial"/>
          <w:b/>
          <w:color w:val="043225"/>
          <w:sz w:val="21"/>
        </w:rPr>
        <w:t>4.  RECONHECIMENTO DA INTERMEDIAÇÃO</w:t>
      </w:r>
    </w:p>
    <w:p>
      <w:pPr>
        <w:spacing w:after="120"/>
        <w:jc w:val="both"/>
      </w:pPr>
      <w:r>
        <w:rPr>
          <w:rFonts w:ascii="Arial" w:hAnsi="Arial"/>
          <w:b w:val="0"/>
          <w:sz w:val="20"/>
        </w:rPr>
        <w:t xml:space="preserve">As partes declaram e reconhecem que o negócio imobiliário mencionado neste termo foi viabilizado exclusivamente pela atuação da </w:t>
      </w:r>
      <w:r>
        <w:rPr>
          <w:rFonts w:ascii="Arial" w:hAnsi="Arial"/>
          <w:b/>
          <w:sz w:val="20"/>
        </w:rPr>
        <w:t>LOTUS BROKERS</w:t>
      </w:r>
      <w:r>
        <w:rPr>
          <w:rFonts w:ascii="Arial" w:hAnsi="Arial"/>
          <w:b w:val="0"/>
          <w:sz w:val="20"/>
        </w:rPr>
        <w:t xml:space="preserve"> e de seus corretores associados, responsáveis pela aproximação entre comprador e vendedor/construtora, acompanhamento da negociação e suporte técnico durante todo o processo de compra.</w:t>
      </w:r>
    </w:p>
    <w:p>
      <w:pPr>
        <w:spacing w:before="200" w:after="60"/>
      </w:pPr>
      <w:r>
        <w:rPr>
          <w:rFonts w:ascii="Arial" w:hAnsi="Arial"/>
          <w:b/>
          <w:color w:val="043225"/>
          <w:sz w:val="21"/>
        </w:rPr>
        <w:t>5.  DISPOSIÇÕES LEGAIS</w:t>
      </w:r>
    </w:p>
    <w:p>
      <w:pPr>
        <w:spacing w:after="120" w:before="0"/>
        <w:jc w:val="both"/>
      </w:pPr>
      <w:r>
        <w:rPr>
          <w:rFonts w:ascii="Arial" w:hAnsi="Arial"/>
          <w:b w:val="0"/>
          <w:sz w:val="20"/>
        </w:rPr>
        <w:t>O presente instrumento é firmado em conformidade com o artigo 725 do Código Civil Brasileiro, que garante ao corretor o direito à remuneração pela intermediação concluída com êxito, independentemente de quem efetue o pagamento.</w:t>
      </w:r>
    </w:p>
    <w:p>
      <w:pPr>
        <w:spacing w:before="200" w:after="60"/>
      </w:pPr>
      <w:r>
        <w:rPr>
          <w:rFonts w:ascii="Arial" w:hAnsi="Arial"/>
          <w:b/>
          <w:color w:val="043225"/>
          <w:sz w:val="21"/>
        </w:rPr>
        <w:t>6.  FORO</w:t>
      </w:r>
    </w:p>
    <w:p>
      <w:pPr>
        <w:spacing w:after="120" w:before="0"/>
        <w:jc w:val="both"/>
      </w:pPr>
      <w:r>
        <w:rPr>
          <w:rFonts w:ascii="Arial" w:hAnsi="Arial"/>
          <w:b w:val="0"/>
          <w:sz w:val="20"/>
        </w:rPr>
        <w:t>Para dirimir quaisquer dúvidas ou controvérsias oriundas deste termo, as partes elegem o foro da comarca de Jundiaí/SP, renunciando a qualquer outro, por mais privilegiado que seja.</w:t>
      </w:r>
    </w:p>
    <w:p>
      <w:pPr>
        <w:spacing w:after="80" w:before="0"/>
        <w:jc w:val="both"/>
      </w:pPr>
    </w:p>
    <w:p>
      <w:pPr>
        <w:spacing w:after="120" w:before="120"/>
        <w:jc w:val="both"/>
      </w:pPr>
      <w:r>
        <w:rPr>
          <w:rFonts w:ascii="Arial" w:hAnsi="Arial"/>
          <w:b w:val="0"/>
          <w:sz w:val="20"/>
        </w:rPr>
        <w:t>E por estarem de acordo, assinam o presente instrumento de forma digital.</w:t>
      </w:r>
    </w:p>
    <w:p>
      <w:pPr>
        <w:spacing w:after="200" w:before="120"/>
        <w:jc w:val="both"/>
      </w:pPr>
      <w:r>
        <w:rPr>
          <w:rFonts w:ascii="Arial" w:hAnsi="Arial"/>
          <w:b w:val="0"/>
          <w:sz w:val="20"/>
        </w:rPr>
        <w:t>Jundiaí/SP, {{data_dia}} de {{data_mes}} de {{data_ano}}.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shd w:val="clear" w:color="auto" w:fill="245224"/>
          </w:tcPr>
          <w:p>
            <w:pPr>
              <w:keepNext/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ASSINATURAS</w:t>
            </w:r>
          </w:p>
        </w:tc>
      </w:tr>
    </w:tbl>
    <w:p>
      <w:pPr>
        <w:spacing w:after="120" w:before="0"/>
        <w:jc w:val="both"/>
      </w:pPr>
    </w:p>
    <w:p>
      <w:pPr>
        <w:keepNext/>
        <w:spacing w:after="0"/>
        <w:jc w:val="center"/>
      </w:pPr>
      <w:r>
        <w:rPr>
          <w:rFonts w:ascii="Arial" w:hAnsi="Arial"/>
          <w:sz w:val="20"/>
        </w:rPr>
        <w:t>____________________________________________________</w:t>
      </w:r>
    </w:p>
    <w:p>
      <w:pPr>
        <w:keepNext/>
        <w:spacing w:after="0"/>
        <w:jc w:val="center"/>
      </w:pPr>
      <w:r>
        <w:rPr>
          <w:rFonts w:ascii="Arial" w:hAnsi="Arial"/>
          <w:b/>
          <w:color w:val="043225"/>
          <w:sz w:val="20"/>
        </w:rPr>
        <w:t>LOTUS BROKERS NEGÓCIOS IMOBILIÁRIOS LTDA</w:t>
      </w:r>
    </w:p>
    <w:p>
      <w:pPr>
        <w:spacing w:after="40"/>
        <w:jc w:val="center"/>
      </w:pPr>
      <w:r>
        <w:rPr>
          <w:rFonts w:ascii="Arial" w:hAnsi="Arial"/>
          <w:sz w:val="18"/>
        </w:rPr>
        <w:t>CRECI/SP 21.829-J</w:t>
      </w:r>
    </w:p>
    <w:p>
      <w:pPr>
        <w:spacing w:after="160" w:before="0"/>
        <w:jc w:val="both"/>
      </w:pPr>
    </w:p>
    <w:p>
      <w:pPr>
        <w:keepNext/>
        <w:spacing w:after="0"/>
        <w:jc w:val="center"/>
      </w:pPr>
      <w:r>
        <w:rPr>
          <w:rFonts w:ascii="Arial" w:hAnsi="Arial"/>
          <w:sz w:val="20"/>
        </w:rPr>
        <w:t>____________________________________________________</w:t>
      </w:r>
    </w:p>
    <w:p>
      <w:pPr>
        <w:keepNext/>
        <w:spacing w:after="0"/>
        <w:jc w:val="center"/>
      </w:pPr>
      <w:r>
        <w:rPr>
          <w:rFonts w:ascii="Arial" w:hAnsi="Arial"/>
          <w:b/>
          <w:color w:val="043225"/>
          <w:sz w:val="20"/>
        </w:rPr>
        <w:t>FERNANDA EMÍLIA DE SOUZA</w:t>
      </w:r>
    </w:p>
    <w:p>
      <w:pPr>
        <w:spacing w:after="40"/>
        <w:jc w:val="center"/>
      </w:pPr>
      <w:r>
        <w:rPr>
          <w:rFonts w:ascii="Arial" w:hAnsi="Arial"/>
          <w:sz w:val="18"/>
        </w:rPr>
        <w:t>Corretora de Imóveis – CRECI/SP 219893-F</w:t>
      </w:r>
    </w:p>
    <w:p>
      <w:pPr>
        <w:spacing w:after="160" w:before="0"/>
        <w:jc w:val="both"/>
      </w:pPr>
    </w:p>
    <w:p>
      <w:pPr>
        <w:keepNext/>
        <w:spacing w:after="0"/>
        <w:jc w:val="center"/>
      </w:pPr>
      <w:r>
        <w:rPr>
          <w:rFonts w:ascii="Arial" w:hAnsi="Arial"/>
          <w:sz w:val="20"/>
        </w:rPr>
        <w:t>____________________________________________________</w:t>
      </w:r>
    </w:p>
    <w:p>
      <w:pPr>
        <w:keepNext/>
        <w:spacing w:after="0"/>
        <w:jc w:val="center"/>
      </w:pPr>
      <w:r>
        <w:rPr>
          <w:rFonts w:ascii="Arial" w:hAnsi="Arial"/>
          <w:b/>
          <w:color w:val="043225"/>
          <w:sz w:val="20"/>
        </w:rPr>
        <w:t>CORRETOR(A) PARCEIRO(A)</w:t>
      </w:r>
    </w:p>
    <w:p>
      <w:pPr>
        <w:spacing w:after="40"/>
        <w:jc w:val="center"/>
      </w:pPr>
      <w:r>
        <w:rPr>
          <w:rFonts w:ascii="Arial" w:hAnsi="Arial"/>
          <w:sz w:val="18"/>
        </w:rPr>
        <w:t>Nome: {{corretor1_nome}}  –  CRECI/SP {{corretor1_creci}}</w:t>
      </w:r>
    </w:p>
    <w:p>
      <w:pPr>
        <w:spacing w:after="160" w:before="0"/>
        <w:jc w:val="both"/>
      </w:pPr>
    </w:p>
    <w:p>
      <w:pPr>
        <w:keepNext/>
        <w:spacing w:after="0"/>
        <w:jc w:val="center"/>
      </w:pPr>
      <w:r>
        <w:rPr>
          <w:rFonts w:ascii="Arial" w:hAnsi="Arial"/>
          <w:sz w:val="20"/>
        </w:rPr>
        <w:t>____________________________________________________</w:t>
      </w:r>
    </w:p>
    <w:p>
      <w:pPr>
        <w:keepNext/>
        <w:spacing w:after="0"/>
        <w:jc w:val="center"/>
      </w:pPr>
      <w:r>
        <w:rPr>
          <w:rFonts w:ascii="Arial" w:hAnsi="Arial"/>
          <w:b/>
          <w:color w:val="043225"/>
          <w:sz w:val="20"/>
        </w:rPr>
        <w:t>COMPRADOR(A)</w:t>
      </w:r>
    </w:p>
    <w:p>
      <w:pPr>
        <w:spacing w:after="40"/>
        <w:jc w:val="center"/>
      </w:pPr>
      <w:r>
        <w:rPr>
          <w:rFonts w:ascii="Arial" w:hAnsi="Arial"/>
          <w:sz w:val="18"/>
        </w:rPr>
        <w:t>Nome: {{comprador1_nome}}  –  CPF nº {{comprador1_cpf}}</w:t>
      </w:r>
    </w:p>
    <w:p>
      <w:pPr>
        <w:spacing w:after="160" w:before="0"/>
        <w:jc w:val="both"/>
      </w:pPr>
    </w:p>
    <w:p>
      <w:pPr>
        <w:keepNext/>
        <w:spacing w:after="0"/>
        <w:jc w:val="center"/>
      </w:pPr>
      <w:r>
        <w:rPr>
          <w:rFonts w:ascii="Arial" w:hAnsi="Arial"/>
          <w:sz w:val="20"/>
        </w:rPr>
        <w:t>____________________________________________________</w:t>
      </w:r>
    </w:p>
    <w:p>
      <w:pPr>
        <w:keepNext/>
        <w:spacing w:after="0"/>
        <w:jc w:val="center"/>
      </w:pPr>
      <w:r>
        <w:rPr>
          <w:rFonts w:ascii="Arial" w:hAnsi="Arial"/>
          <w:b/>
          <w:color w:val="043225"/>
          <w:sz w:val="20"/>
        </w:rPr>
        <w:t>COMPRADOR(A)</w:t>
      </w:r>
    </w:p>
    <w:p>
      <w:pPr>
        <w:spacing w:after="40"/>
        <w:jc w:val="center"/>
      </w:pPr>
      <w:r>
        <w:rPr>
          <w:rFonts w:ascii="Arial" w:hAnsi="Arial"/>
          <w:sz w:val="18"/>
        </w:rPr>
        <w:t>Nome: {{comprador2_nome}}  –  CPF nº {{comprador2_cpf}}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154" w:right="1134" w:bottom="107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top w:val="single" w:sz="6" w:space="4" w:color="245224"/>
      </w:pBdr>
    </w:pPr>
    <w:r>
      <w:rPr>
        <w:rFonts w:ascii="Arial" w:hAnsi="Arial"/>
        <w:color w:val="245224"/>
        <w:sz w:val="14"/>
      </w:rPr>
      <w:t>LOTUS BROKERS NEGÓCIOS IMOBILIÁRIOS LTDA  •  CNPJ 67.767.385/0001-98  •  CRECI/SP 21.829-J</w:t>
      <w:br/>
      <w:t>Avenida José Luiz Sereno, nº 655, sala 01 – Jardim Ermida II – Jundiaí/SP – CEP 13.212-210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ind w:right="85"/>
      <w:jc w:val="right"/>
    </w:pPr>
    <w:r>
      <w:rPr>
        <w:rFonts w:ascii="Arial" w:hAnsi="Arial"/>
        <w:b/>
        <w:color w:val="FFFFFF"/>
        <w:sz w:val="22"/>
      </w:rPr>
      <w:fldChar w:fldCharType="begin"/>
    </w:r>
    <w:r>
      <w:rPr>
        <w:rFonts w:ascii="Arial" w:hAnsi="Arial"/>
        <w:b/>
        <w:color w:val="FFFFFF"/>
        <w:sz w:val="22"/>
      </w:rPr>
      <w:instrText xml:space="preserve"> PAGE </w:instrText>
    </w:r>
    <w:r>
      <w:rPr>
        <w:rFonts w:ascii="Arial" w:hAnsi="Arial"/>
        <w:b/>
        <w:color w:val="FFFFFF"/>
        <w:sz w:val="22"/>
      </w:rPr>
      <w:fldChar w:fldCharType="separate"/>
    </w:r>
    <w:r>
      <w:rPr>
        <w:rFonts w:ascii="Arial" w:hAnsi="Arial"/>
        <w:b/>
        <w:color w:val="FFFFFF"/>
        <w:sz w:val="22"/>
      </w:rPr>
      <w:t>1</w:t>
    </w:r>
    <w:r>
      <w:rPr>
        <w:rFonts w:ascii="Arial" w:hAnsi="Arial"/>
        <w:b/>
        <w:color w:val="FFFFFF"/>
        <w:sz w:val="22"/>
      </w:rPr>
      <w:fldChar w:fldCharType="end"/>
    </w: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5616000</wp:posOffset>
          </wp:positionH>
          <wp:positionV relativeFrom="page">
            <wp:posOffset>277200</wp:posOffset>
          </wp:positionV>
          <wp:extent cx="1490400" cy="972000"/>
          <wp:effectExtent l="0" t="0" r="0" b="0"/>
          <wp:wrapNone/>
          <wp:docPr id="1" name="Picture 1"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corner_lotu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0400" cy="97200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after="40" w:before="0"/>
      <w:jc w:val="center"/>
    </w:pPr>
    <w:r>
      <w:drawing>
        <wp:inline xmlns:a="http://schemas.openxmlformats.org/drawingml/2006/main" xmlns:pic="http://schemas.openxmlformats.org/drawingml/2006/picture">
          <wp:extent cx="2264400" cy="922708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lotus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264400" cy="922708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Arial" w:hAnsi="Arial"/>
        <w:b/>
        <w:color w:val="043225"/>
        <w:sz w:val="8"/>
      </w:rPr>
      <w:t xml:space="preserve">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40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