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机器人/具身智能领域每日论文精选</w:t>
      </w:r>
    </w:p>
    <w:p>
      <w:pPr>
        <w:spacing w:after="60" w:before="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2"/>
          <w:szCs w:val="22"/>
        </w:rPr>
        <w:t xml:space="preserve">2026年5月14日 (Thursday) · arXiv新增论文</w:t>
      </w:r>
    </w:p>
    <w:p>
      <w:pPr>
        <w:spacing w:after="300" w:before="0"/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18"/>
          <w:szCs w:val="18"/>
        </w:rPr>
        <w:t xml:space="preserve">数据来源：cs.RO (93篇) / cs.AI (425篇) / cs.CV (274篇) · 筛选范围：具身智能、机器人学习、VLA模型、自动驾驶、操作与导航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一、技术进展 Top 20</w:t>
      </w:r>
    </w:p>
    <w:p>
      <w:pPr>
        <w:spacing w:after="200" w:before="0"/>
        <w:jc w:val="left"/>
      </w:pPr>
      <w:r>
        <w:rPr>
          <w:rFonts w:ascii="Arial" w:eastAsia="Microsoft YaHei" w:hAnsi="Arial"/>
          <w:b w:val="false"/>
          <w:bCs w:val="false"/>
          <w:color w:val="555555"/>
          <w:sz w:val="19"/>
          <w:szCs w:val="19"/>
        </w:rPr>
        <w:t xml:space="preserve">聚焦VLA模型架构创新、强化学习微调、具身智能推理、灵巧操作与多模态感知等前沿技术突破。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7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摘要 (80字内)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来源/会议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MindVLA-U1: VLA Beats VA with Unified Streaming Architecture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首个统一流式VLA自动驾驶架构，单次前向传播同时生成语言token和流匹配轨迹。在WOD-E2E上首次超越人类驾驶员(RFS 8.20 vs 8.13)，仅2步扩散即达SOTA，16FPS匹配VA吞吐量。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sqbyricb_5nle4oljrqo4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(Work in Progress)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Emergence from Streaming Intent (SI)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提出流式意图机制实现端到端自动驾驶中的动作涌现。VLA模型SI通过四步思维链解码意图token，驱动CFG引导流匹配动作头，首次在VLA中实现意图可控性。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cu5gfc8tjjuvi4pmty2le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cs.CV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DIAL: Driving Intents Amplify Planning-Oriented 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提出DIAL框架，通过意图条件CFG扩展采样分布打破模式坍塌，结合多意图GRPO进行偏好RL。在WOD-E2E上RFS达9.14，首次超越人类演示(8.13)和先前最佳(8.5)。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jfidrcp7pmub7gfgloeaf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cs.CV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D-VLA: Distributed Async RL Framework for VLA Models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高并发低延迟分布式RL框架，引入"平面解耦"隔离仿真与优化，四线程异步Swimlane流水线实现全并行。在LIBERO上显著超越主流RL框架，万亿参数规模保持线性加速。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46qrc3jnoiqpwgzz2w8-f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cs.AI / 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RotVLA: Rotational Latent Action for VLA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基于SO(n)旋转潜在动作的VLA框架，提供连续性、组合性和与真实动作动力学对齐的几何结构。仅1.7B参数在LIBERO达98.2%，RoboTwin2.0达89.6%。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zyc2uukprp7jy-cr1n1pv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cs.CV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BlockVLA: Accelerating AR-VLA via Block Diffusion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通过块扩散范式将AR骨干适配为高效离散扩散策略，块内并行去噪。在LIBERO和SimplerEnv上实现3.3倍推理加速，训练效率显著更高。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vze1uwyf8omjm2vxnfqb2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Realtime-VLA FLASH: Speculative Inference for Diffusion VLAs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推测推理框架，引入轻量草稿模型和主模型并行验证，将58ms全推理替换为7.8ms推测轮次，任务级平均延迟降至19.1ms(3.04倍加速)，真实传送带分拣验证。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xsysfw_e9sq8k6hxvpt3a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cs.CV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VLAs-as-Tools: Long-horizon Embodied Agents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将长期任务分配给高层VLM(时间推理)和专用VLA工具族(物理操作)，引入工具对齐后训练。LIBERO-Long上pi_0.5提升4.8pp，RoboTwin提升23.1pp。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_bzbjw8bgseujjledsnqr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cs.AI / cs.CV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GTA-VLA: Interactive Embodied Reasoning in VLA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交互式VLA框架，用户通过视觉线索(可供性点、框、轨迹)引导策略，模型生成空间视觉思维链。SimplerEnv WidowX达81.2%成功率，单次视觉交互显著提升OOD性能。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emhvnhpa8zz6rbh_kpk8r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cs.CV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PAIR-VLA: Visually Robust RL Fine-Tuning of VLA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RL微调框架，通过不变性项和敏感性目标解决视觉偏移。ManiSkill3上pi_0.5平均提升16.62%，OpenVLA提升9.10%，显著增强VLA视觉鲁棒性。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nrvx1ostvuy8kfnnh3w7d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CUBic: Coordinated Unified Bimanual Framework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统一双手感知控制框架，学习共享token化表示桥接感知和控制，独立性与协调性从结构中涌现。集成单向感知聚合、双向协调和统一扩散策略。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30j3vu21gmforcou7loa3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cs.AI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SECOND-Grasp: Semantic Contact-guided Dexterous Grasping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统一灵巧抓取框架，基于VLM语义推理生成粗略接触提议，语义几何一致性细化。DexGraspNet上已见/未见类别分别达98.2%/97.7%成功率。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0z-ourfokqt978-bbeeac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cs.AI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COSMIC: Co-Design of Structure, Material and Control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梯度共设计框架同时优化拓扑、材料分布和控制策略，嵌入混合拓扑变量到连续设计空间。在可微仿真器中集成神经网络控制器，发现超越分离设计的多样化运动策略。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kisaibly1qnysl6x_sytb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Unified Autonomy Stack: Blueprint for Robot Autonomy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开源统一自主栈，融合LiDAR/雷达/视觉/惯性感知，实现因子图定位、语义场景理解和多层安全导航。支持多种空中和地面机器人形态的弹性自主。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qqatzgujymoqn-ndfxwqr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(RSS相关)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VeGAS: Verifier-Guided Action Selection for Embodied Agents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测试时框架，采样候选动作并用生成式验证器识别最可靠选择。LLM驱动的数据合成构建失败案例课程，在Habitat/ALFRED上最高提升36%相对性能。CVPR 2026 Findings。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p7o-c4m7cunjphyarbd5n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cs.AI (CVPR 2026)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REVELIO: Interpretable Failure Modes of VLMs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系统发现VLM可解释失效模式的框架，结合多样性感知束搜索和高斯过程Thompson采样。在自动驾驶和室内机器人中揭示SOTA VLM的未报告漏洞。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fpyyjtwvcgimbyi3tcq7f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cs.AI / cs.LG / 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RoboEvolve: Co-Evolving Planner-Simulator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VLM规划器和VGM模拟器耦合为共同进化循环，认知启发双阶段机制：白天探索+夜间巩固。仅500个无标签种子超越全监督基线(50倍数据减少)。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ookp6zaekxewujxen8w56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cs.CV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FrameSkip: Learning from Fewer Informative Frames in VLA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数据层帧选择框架，基于动作变化、视觉一致性和任务进度评分帧。仅保留20%帧即达76.15%宏平均成功率(全帧66.50%)，大幅提升VLA训练效率。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icsqxnlvu2opingbidsgr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AttenA+: Rectifying Action Inequality in Robotic Foundation Models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即插即用框架，速度驱动动作注意力优先处理运动学关键段。OpenVLA-OFT提升至98.6%(+1.5%)，FastWAM提升至92.4%(+0.6%)，Franka上验证鲁棒性。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xjoaggauxqdy0v9_jfzrp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cs.AI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CaAD: Causality-Aware End-to-End Autonomous Driving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因果感知端到端自动驾驶框架，学习自车与交互智能体间的因果依赖关系。Bench2Drive驾驶评分87.53，NAVSIM上PDMS 91.1，显著提升因果推理能力。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4_yfgi4bbmhvsawdqnytr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cs.AI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二、商业动态 Top 20</w:t>
      </w:r>
    </w:p>
    <w:p>
      <w:pPr>
        <w:spacing w:after="200" w:before="0"/>
        <w:jc w:val="left"/>
      </w:pPr>
      <w:r>
        <w:rPr>
          <w:rFonts w:ascii="Arial" w:eastAsia="Microsoft YaHei" w:hAnsi="Arial"/>
          <w:b w:val="false"/>
          <w:bCs w:val="false"/>
          <w:color w:val="555555"/>
          <w:sz w:val="19"/>
          <w:szCs w:val="19"/>
        </w:rPr>
        <w:t xml:space="preserve">聚焦自动驾驶商用化、边缘AI部署、机器人安全认证、多UAV集群、工业机器人快速部署等商业落地方向。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7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摘要 (80字内)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来源/会议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MindVLA-U1: VLA Beats VA (自动驾驶VLA)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首个在端到端驾驶基准上超越人类的VLA模型，流式架构实现16FPS实时推理。直接推动自动驾驶从模块化向端到端VLA范式的商业化落地。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cj-rh6yzfkde2b2fu_2lm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Five-Layer MLOps Architecture for Connected 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为自动驾驶车队提出五层MLOps架构，支持跨车队集体学习和持续安全保障。为L4自动驾驶商业化运营提供可扩展的系统级蓝图。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j2ooezw0b9u1hx4hld7vi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cs.LG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Scale-Gest: On-Device Gesture Detection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运行时自适应手势检测框架，4倍能效降低(6.9mJ到1.6mJ)保持F1=0.8-0.9。面向车载场景的EdgeAI部署方案，DAC 2026。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izbktb4qimomzgu4fvoia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cs.CV/RO/HC (DAC 2026)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Beyond VMAF: Teleoperation Video Metrics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为远程驾驶视频传输定制VMAF质量指标，RMSE改善15%，MAD改善27%。为自动驾驶远程接管的安全视频传输提供标准化评估。ITSC 2026。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h-ndv4bbdid6zqvee3dpp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cs.HC / cs.RO (ITSC 2026)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Belief-Space Residual Risk for Automated Driving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将残余风险扩展到信念空间，显式建模定位不确定性。为城市复杂场景的L3/L4自动驾驶安全认证提供理论支撑。IEEE ITSC 2026。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owyp-w1rqymeeh4utjv6d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(ITSC 2026)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CARS: Responsibility-Attributed Adversarial Scenarios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将责任归因集成到对抗场景生成中，构建物理可行且诊断可归因的碰撞场景。为自动驾驶测试认证提供高效工具链。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4yer66p03cyrkxz3bnzis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Agent Model Integration for AV Testing (OpenPASS/CARLA)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标准化模块化仿真集成架构，基于OSI和FMI实现工具无关的交通智能体集成。已验证OpenPASS/CARLA/CarMaker三大仿真平台。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ilgfnbexja4spxmngdt47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D-VLA: Distributed RL for Billion-Parameter VLA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高并发分布式RL框架支持千亿参数VLA训练，线性加速和万亿参数稳定性验证。为具身智能大模型工业化训练提供基础设施。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jsnqmtaki__ypnwh4grtr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cs.AI / 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Realtime-VLA FLASH: 3x Speedup for Diffusion VLA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推测推理将VLA延迟降至19.1ms，已在真实传送带分拣任务验证。为VLA从实验室走向实时工业部署铺平道路。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2k_98urminrh5wtfpe0vz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cs.CV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TouchAnything: Bimanual Tactile Estimation Dataset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大规模双手触觉数据集(208任务/1891回合)，同步RGB+手姿态+压力图。为商业机器人触觉感知提供重要数据基础设施。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jniec4czlixkfi1muybxm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Agentic LLM for UAV-Assisted Logistics Scheduling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LLM+RAG+CoT驱动的UAV物流调度框架，层次PPO实现99.6%产品收集率和100%截止时间满足。为云制造和UAV物流商业化提供AI方案。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xzolieirh7cnxojhptrhj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cs.AI / cs.LG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MUJICA: Multi-Skill Control for Wheeled-Legged Robots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轮腿机器人统一控制框架，集成全向移动/攀爬/跌倒恢复。在Unitree Go2-W上验证，推动商用轮腿机器人多技能一体化。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yck2jxzb0vghcbzlbr3vd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Multi-Depth Coverage Path Planning for USV Surveying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无人水面艇自适应测深路径规划，覆盖率超99%(合成)和92%(真实港口)。为海洋测绘和港口检测商业化提供高效方案。ICRA 2026。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4hzk3lqqj_ijadpxd8roq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(ICRA 2026)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Uncertainty-Aware 3D Position Refinement for Multi-UAV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去中心化轻量级UAV位置精化，冷启动显著降低定位误差。为多UAV商业集群作业提供鲁棒定位方案。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eomv9sk6hffy0pfewx8wp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cs.CR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LMPath: Language-Mediated Priors for Aerial Exploration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利用生成语言模型确定UAV搜索区域，结合卫星图像分割。为大规模环境UAV商业巡检提供语义引导的自主探索方案。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norfea-glce8rm3cnhxw6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cs.AI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SID: Sliding into Distribution for Few-Demo Manipulation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仅2次演示即达约90%OOD成功率，从规范化演示学习以物体为中心的运动场。为工业机器人的快速部署和低样本适配提供实用方案。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u9rpupyuchoqm6pegyivl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When to Act: Communication-Efficient 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联合学习控制输入和通信时序决策，MSI提升1.91-3.51倍。为资源受限的商用机器人通信优化提供新范式。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rxl7_ldcwuxdrzppjw3im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cs.LG / 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BenchJack: Auditing AI Agent Benchmarks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自动化红队系统发现10个主流Agent基准的219个漏洞，可将hackable比例从近100%降至10%以下。为AI Agent商业化部署的安全性评估提供工具。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ifexb00anhc_omcwqdvuv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cs.AI / cs.CR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Manipulation Planning for Construction Activities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VR环境中获取建造操作技能，运动螺旋几何近似+ScLERP插值。7-DoF机器人验证任意长度建造活动泛化，推动建筑机器人商业化。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8lhuz7fmfvb2sdzskmec6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Distributionally Robust Safety Filtering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基于Wasserstein模糊集的分布式鲁棒安全认证，有限样本保证。在Dubins车辆/高速赛车/战斗机上验证，为安全关键型商业机器人提供保障。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hyperlink w:history="1" r:id="rIdetxln81yegseneclgwngz">
              <w:r>
                <w:rPr>
                  <w:rFonts w:ascii="Arial" w:eastAsia="Microsoft YaHei" w:hAnsi="Arial"/>
                  <w:b w:val="false"/>
                  <w:bCs w:val="false"/>
                  <w:color w:val="1F4E79"/>
                  <w:sz w:val="17"/>
                  <w:szCs w:val="17"/>
                  <w:u w:val="single"/>
                </w:rPr>
                <w:t xml:space="preserve">arXiv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cs.RO / eess.SY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三、每日趋势点评</w:t>
      </w:r>
    </w:p>
    <w:p>
      <w:pPr>
        <w:spacing w:after="120" w:before="200"/>
        <w:jc w:val="left"/>
      </w:pPr>
      <w:r>
        <w:rPr>
          <w:rFonts w:ascii="Arial" w:eastAsia="Microsoft YaHei" w:hAnsi="Arial"/>
          <w:b/>
          <w:bCs/>
          <w:color w:val="1F4E79"/>
          <w:sz w:val="22"/>
          <w:szCs w:val="22"/>
        </w:rPr>
        <w:t xml:space="preserve">VLA模型正在经历从“能用”到“好用”的质变。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2026年5月14日的arXiv新增论文呈现出三个显著趋势：</w:t>
      </w:r>
    </w:p>
    <w:p>
      <w:pPr>
        <w:spacing w:after="60" w:before="0"/>
        <w:jc w:val="left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趋势一：VLA模型进入“架构创新爆发期”。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当日涌现大量VLA架构创新：MindVLA-U1提出统一流式架构首次在端到端驾驶中超越人类；RotVLA引入SO(n)旋转潜在动作提供几何结构；BlockVLA和Realtime-VLA FLASH分别从块扩散和推测推理角度解决延迟问题；D-VLA为千亿参数VLA训练提供分布式基础设施。这表明VLA研究已从“验证可行性”进入“优化架构”阶段。</w:t>
      </w:r>
    </w:p>
    <w:p>
      <w:pPr>
        <w:spacing w:after="60" w:before="0"/>
        <w:jc w:val="left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趋势二：“意图驱动”成为具身智能新范式。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Streaming Intent、DIAL、GTA-VLA等多篇论文共同指向一个新方向：通过显式意图表征桥接语义推理与连续控制。这不仅解决了多模态未来的可控性问题，还为人机协作和可解释AI提供了新的接口。VLAs-as-Tools将这一思想推向极致，让VLA成为可组合的工具而非单一模型。</w:t>
      </w:r>
    </w:p>
    <w:p>
      <w:pPr>
        <w:spacing w:after="60" w:before="0"/>
        <w:jc w:val="left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趋势三：自动驾驶安全认证与商用化进入“系统化”阶段。</w:t>
      </w:r>
    </w:p>
    <w:p>
      <w:pPr>
        <w:spacing w:after="20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五层MLOps架构、信念空间残余风险、责任归因对抗场景生成、标准化仿真集成等工作表明，行业正从单点技术突破转向全栈系统工程。结合MindVLA-U1在端到端基准上超越人类的里程碑事件，自动驾驶的商业化落地正在加速。</w:t>
      </w:r>
    </w:p>
    <w:p>
      <w:pPr>
        <w:spacing w:after="200" w:before="100"/>
        <w:jc w:val="left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总体而言，当日论文显示具身智能领域正处于“VLA架构创新 + 意图驱动范式 + 安全认证体系化”的三重奏中，从研究原型向商用产品的转化正在加速。</w:t>
      </w:r>
    </w:p>
    <w:sectPr>
      <w:headerReference w:type="default" r:id="rId50"/>
      <w:footerReference w:type="default" r:id="rId8"/>
      <w:pgSz w:w="12240" w:h="158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Page </w:t>
    </w:r>
    <w:r>
      <w:rPr>
        <w:rFonts w:asci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机器人/具身智能 · 每日论文精选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qbyricb_5nle4oljrqo4" Type="http://schemas.openxmlformats.org/officeDocument/2006/relationships/hyperlink" Target="https://arxiv.org/abs/2605.12624" TargetMode="External"/><Relationship Id="rIdcu5gfc8tjjuvi4pmty2le" Type="http://schemas.openxmlformats.org/officeDocument/2006/relationships/hyperlink" Target="https://arxiv.org/abs/2605.12622" TargetMode="External"/><Relationship Id="rIdjfidrcp7pmub7gfgloeaf" Type="http://schemas.openxmlformats.org/officeDocument/2006/relationships/hyperlink" Target="https://arxiv.org/abs/2605.12625" TargetMode="External"/><Relationship Id="rId46qrc3jnoiqpwgzz2w8-f" Type="http://schemas.openxmlformats.org/officeDocument/2006/relationships/hyperlink" Target="https://arxiv.org/abs/2605.13276" TargetMode="External"/><Relationship Id="rIdzyc2uukprp7jy-cr1n1pv" Type="http://schemas.openxmlformats.org/officeDocument/2006/relationships/hyperlink" Target="https://arxiv.org/abs/2605.13403" TargetMode="External"/><Relationship Id="rIdvze1uwyf8omjm2vxnfqb2" Type="http://schemas.openxmlformats.org/officeDocument/2006/relationships/hyperlink" Target="https://arxiv.org/abs/2605.13382" TargetMode="External"/><Relationship Id="rIdxsysfw_e9sq8k6hxvpt3a" Type="http://schemas.openxmlformats.org/officeDocument/2006/relationships/hyperlink" Target="https://arxiv.org/abs/2605.13778" TargetMode="External"/><Relationship Id="rId_bzbjw8bgseujjledsnqr" Type="http://schemas.openxmlformats.org/officeDocument/2006/relationships/hyperlink" Target="https://arxiv.org/abs/2605.13119" TargetMode="External"/><Relationship Id="rIdemhvnhpa8zz6rbh_kpk8r" Type="http://schemas.openxmlformats.org/officeDocument/2006/relationships/hyperlink" Target="https://arxiv.org/abs/2605.13644" TargetMode="External"/><Relationship Id="rIdnrvx1ostvuy8kfnnh3w7d" Type="http://schemas.openxmlformats.org/officeDocument/2006/relationships/hyperlink" Target="https://arxiv.org/abs/2605.13105" TargetMode="External"/><Relationship Id="rId30j3vu21gmforcou7loa3" Type="http://schemas.openxmlformats.org/officeDocument/2006/relationships/hyperlink" Target="https://arxiv.org/abs/2605.13452" TargetMode="External"/><Relationship Id="rId0z-ourfokqt978-bbeeac" Type="http://schemas.openxmlformats.org/officeDocument/2006/relationships/hyperlink" Target="https://arxiv.org/abs/2605.13117" TargetMode="External"/><Relationship Id="rIdkisaibly1qnysl6x_sytb" Type="http://schemas.openxmlformats.org/officeDocument/2006/relationships/hyperlink" Target="https://arxiv.org/abs/2605.12654" TargetMode="External"/><Relationship Id="rIdqqatzgujymoqn-ndfxwqr" Type="http://schemas.openxmlformats.org/officeDocument/2006/relationships/hyperlink" Target="https://arxiv.org/abs/2605.12735" TargetMode="External"/><Relationship Id="rIdp7o-c4m7cunjphyarbd5n" Type="http://schemas.openxmlformats.org/officeDocument/2006/relationships/hyperlink" Target="https://arxiv.org/abs/2605.12620" TargetMode="External"/><Relationship Id="rIdfpyyjtwvcgimbyi3tcq7f" Type="http://schemas.openxmlformats.org/officeDocument/2006/relationships/hyperlink" Target="https://arxiv.org/abs/2605.12674" TargetMode="External"/><Relationship Id="rIdookp6zaekxewujxen8w56" Type="http://schemas.openxmlformats.org/officeDocument/2006/relationships/hyperlink" Target="https://arxiv.org/abs/2605.13775" TargetMode="External"/><Relationship Id="rIdicsqxnlvu2opingbidsgr" Type="http://schemas.openxmlformats.org/officeDocument/2006/relationships/hyperlink" Target="https://arxiv.org/abs/2605.13757" TargetMode="External"/><Relationship Id="rIdxjoaggauxqdy0v9_jfzrp" Type="http://schemas.openxmlformats.org/officeDocument/2006/relationships/hyperlink" Target="https://arxiv.org/abs/2605.13548" TargetMode="External"/><Relationship Id="rId4_yfgi4bbmhvsawdqnytr" Type="http://schemas.openxmlformats.org/officeDocument/2006/relationships/hyperlink" Target="https://arxiv.org/abs/2605.13646" TargetMode="External"/><Relationship Id="rIdcj-rh6yzfkde2b2fu_2lm" Type="http://schemas.openxmlformats.org/officeDocument/2006/relationships/hyperlink" Target="https://arxiv.org/abs/2605.12624" TargetMode="External"/><Relationship Id="rIdj2ooezw0b9u1hx4hld7vi" Type="http://schemas.openxmlformats.org/officeDocument/2006/relationships/hyperlink" Target="https://arxiv.org/abs/2605.12719" TargetMode="External"/><Relationship Id="rIdizbktb4qimomzgu4fvoia" Type="http://schemas.openxmlformats.org/officeDocument/2006/relationships/hyperlink" Target="https://arxiv.org/abs/2605.12506" TargetMode="External"/><Relationship Id="rIdh-ndv4bbdid6zqvee3dpp" Type="http://schemas.openxmlformats.org/officeDocument/2006/relationships/hyperlink" Target="https://arxiv.org/abs/2605.13525" TargetMode="External"/><Relationship Id="rIdowyp-w1rqymeeh4utjv6d" Type="http://schemas.openxmlformats.org/officeDocument/2006/relationships/hyperlink" Target="https://arxiv.org/abs/2605.12710" TargetMode="External"/><Relationship Id="rId4yer66p03cyrkxz3bnzis" Type="http://schemas.openxmlformats.org/officeDocument/2006/relationships/hyperlink" Target="https://arxiv.org/abs/2605.13751" TargetMode="External"/><Relationship Id="rIdilgfnbexja4spxmngdt47" Type="http://schemas.openxmlformats.org/officeDocument/2006/relationships/hyperlink" Target="https://arxiv.org/abs/2605.13539" TargetMode="External"/><Relationship Id="rIdjsnqmtaki__ypnwh4grtr" Type="http://schemas.openxmlformats.org/officeDocument/2006/relationships/hyperlink" Target="https://arxiv.org/abs/2605.13276" TargetMode="External"/><Relationship Id="rId2k_98urminrh5wtfpe0vz" Type="http://schemas.openxmlformats.org/officeDocument/2006/relationships/hyperlink" Target="https://arxiv.org/abs/2605.13778" TargetMode="External"/><Relationship Id="rIdjniec4czlixkfi1muybxm" Type="http://schemas.openxmlformats.org/officeDocument/2006/relationships/hyperlink" Target="https://arxiv.org/abs/2605.13083" TargetMode="External"/><Relationship Id="rIdxzolieirh7cnxojhptrhj" Type="http://schemas.openxmlformats.org/officeDocument/2006/relationships/hyperlink" Target="https://arxiv.org/abs/2605.13221" TargetMode="External"/><Relationship Id="rIdyck2jxzb0vghcbzlbr3vd" Type="http://schemas.openxmlformats.org/officeDocument/2006/relationships/hyperlink" Target="https://arxiv.org/abs/2605.13058" TargetMode="External"/><Relationship Id="rId4hzk3lqqj_ijadpxd8roq" Type="http://schemas.openxmlformats.org/officeDocument/2006/relationships/hyperlink" Target="https://arxiv.org/abs/2605.13123" TargetMode="External"/><Relationship Id="rIdeomv9sk6hffy0pfewx8wp" Type="http://schemas.openxmlformats.org/officeDocument/2006/relationships/hyperlink" Target="https://arxiv.org/abs/2605.13500" TargetMode="External"/><Relationship Id="rIdnorfea-glce8rm3cnhxw6" Type="http://schemas.openxmlformats.org/officeDocument/2006/relationships/hyperlink" Target="https://arxiv.org/abs/2605.13782" TargetMode="External"/><Relationship Id="rIdu9rpupyuchoqm6pegyivl" Type="http://schemas.openxmlformats.org/officeDocument/2006/relationships/hyperlink" Target="https://arxiv.org/abs/2605.13428" TargetMode="External"/><Relationship Id="rIdrxl7_ldcwuxdrzppjw3im" Type="http://schemas.openxmlformats.org/officeDocument/2006/relationships/hyperlink" Target="https://arxiv.org/abs/2605.12561" TargetMode="External"/><Relationship Id="rIdifexb00anhc_omcwqdvuv" Type="http://schemas.openxmlformats.org/officeDocument/2006/relationships/hyperlink" Target="https://arxiv.org/abs/2605.12673" TargetMode="External"/><Relationship Id="rId8lhuz7fmfvb2sdzskmec6" Type="http://schemas.openxmlformats.org/officeDocument/2006/relationships/hyperlink" Target="https://arxiv.org/abs/2605.13754" TargetMode="External"/><Relationship Id="rIdetxln81yegseneclgwngz" Type="http://schemas.openxmlformats.org/officeDocument/2006/relationships/hyperlink" Target="https://arxiv.org/abs/2605.12974" TargetMode="External"/><Relationship Id="rId49" Type="http://schemas.openxmlformats.org/officeDocument/2006/relationships/fontTable" Target="fontTable.xml"/><Relationship Id="rId5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2026-05-15T01:34:18.144Z</dcterms:created>
  <dcterms:modified xsi:type="dcterms:W3CDTF">2026-05-15T01:34:18.145Z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