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r>
              <w:rPr>
                <w:rFonts w:hint="eastAsia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Default="00E41EBF" w:rsidP="00E41EBF">
            <w:r>
              <w:rPr>
                <w:rFonts w:hint="eastAsia"/>
              </w:rPr>
              <w:t>1.2</w:t>
            </w:r>
          </w:p>
        </w:tc>
      </w:tr>
      <w:tr w:rsidR="00624931" w14:paraId="0BE4C270" w14:textId="77777777">
        <w:tc>
          <w:tcPr>
            <w:tcW w:w="2130" w:type="dxa"/>
          </w:tcPr>
          <w:p w14:paraId="77C786EB" w14:textId="184BEEAC" w:rsidR="00624931" w:rsidRDefault="00624931" w:rsidP="00E41EBF">
            <w:r>
              <w:rPr>
                <w:rFonts w:hint="eastAsia"/>
              </w:rPr>
              <w:t>7/</w:t>
            </w:r>
            <w:r>
              <w:t>6/2020</w:t>
            </w:r>
          </w:p>
        </w:tc>
        <w:tc>
          <w:tcPr>
            <w:tcW w:w="2130" w:type="dxa"/>
          </w:tcPr>
          <w:p w14:paraId="3C8FE8DF" w14:textId="0F9AAC91" w:rsidR="00624931" w:rsidRDefault="00624931" w:rsidP="00E41EBF">
            <w:r>
              <w:rPr>
                <w:rFonts w:hint="eastAsia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Default="00624931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Default="00624931" w:rsidP="00E41EBF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0261C4" w14:paraId="48C81F96" w14:textId="77777777">
        <w:tc>
          <w:tcPr>
            <w:tcW w:w="2130" w:type="dxa"/>
          </w:tcPr>
          <w:p w14:paraId="6E2998CB" w14:textId="69DD3AE8" w:rsidR="000261C4" w:rsidRDefault="000261C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/6/2020</w:t>
            </w:r>
          </w:p>
        </w:tc>
        <w:tc>
          <w:tcPr>
            <w:tcW w:w="2130" w:type="dxa"/>
          </w:tcPr>
          <w:p w14:paraId="4CD78F58" w14:textId="6729BB82" w:rsidR="000261C4" w:rsidRDefault="000261C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沈翱弘</w:t>
            </w:r>
          </w:p>
        </w:tc>
        <w:tc>
          <w:tcPr>
            <w:tcW w:w="2131" w:type="dxa"/>
          </w:tcPr>
          <w:p w14:paraId="04A2F685" w14:textId="470B5347" w:rsidR="000261C4" w:rsidRDefault="000261C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7AD7EDBB" w14:textId="0A197119" w:rsidR="000261C4" w:rsidRDefault="000261C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  <w:bookmarkStart w:id="0" w:name="_GoBack"/>
            <w:bookmarkEnd w:id="0"/>
          </w:p>
        </w:tc>
      </w:tr>
    </w:tbl>
    <w:p w14:paraId="7BA3A048" w14:textId="77777777" w:rsidR="00517F55" w:rsidRDefault="00517F55"/>
    <w:p w14:paraId="4F48F29A" w14:textId="77777777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C20934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C20934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C20934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C20934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C20934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C20934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C20934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1"/>
        <w:numPr>
          <w:ilvl w:val="0"/>
          <w:numId w:val="1"/>
        </w:numPr>
      </w:pPr>
      <w:r>
        <w:br w:type="page"/>
      </w:r>
      <w:bookmarkStart w:id="1" w:name="_Toc156704145"/>
      <w:bookmarkStart w:id="2" w:name="_Toc20561"/>
      <w:r>
        <w:rPr>
          <w:rFonts w:hint="eastAsia"/>
        </w:rPr>
        <w:lastRenderedPageBreak/>
        <w:t>概述</w:t>
      </w:r>
      <w:bookmarkStart w:id="3" w:name="_Toc156704146"/>
      <w:bookmarkEnd w:id="1"/>
      <w:bookmarkEnd w:id="2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4" w:name="_Toc4864"/>
      <w:r>
        <w:rPr>
          <w:rFonts w:hint="eastAsia"/>
        </w:rPr>
        <w:t>项目背景描述</w:t>
      </w:r>
      <w:bookmarkEnd w:id="3"/>
      <w:bookmarkEnd w:id="4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5" w:name="_Toc156704147"/>
      <w:bookmarkStart w:id="6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5"/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4EC5925E" w:rsidR="00945EEF" w:rsidRPr="005F3C64" w:rsidRDefault="00D4640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C#实现的基于Sqlite的日程管理系统、基于Q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框架的roguelike游戏，基于Unity引擎的平台跳跃游戏、C</w:t>
            </w:r>
            <w:r>
              <w:rPr>
                <w:rFonts w:asciiTheme="minorEastAsia" w:eastAsiaTheme="minorEastAsia" w:hAnsiTheme="minorEastAsia"/>
                <w:sz w:val="24"/>
              </w:rPr>
              <w:t>++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实现的俯视角射击游戏。</w:t>
            </w:r>
          </w:p>
        </w:tc>
        <w:tc>
          <w:tcPr>
            <w:tcW w:w="0" w:type="auto"/>
          </w:tcPr>
          <w:p w14:paraId="02D93D3B" w14:textId="37127A54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54912468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PM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7" w:name="_Toc156704148"/>
      <w:bookmarkStart w:id="8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7"/>
      <w:bookmarkEnd w:id="8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2"/>
      </w:pPr>
      <w:bookmarkStart w:id="9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9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10" w:name="_Toc156704154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10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1" w:name="_Toc156704161"/>
      <w:bookmarkStart w:id="12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1"/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3" w:name="_Toc23114"/>
      <w:r>
        <w:rPr>
          <w:rFonts w:hint="eastAsia"/>
        </w:rPr>
        <w:lastRenderedPageBreak/>
        <w:t>项目风险预估和管理</w:t>
      </w:r>
      <w:bookmarkEnd w:id="13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9C65" w14:textId="77777777" w:rsidR="00C20934" w:rsidRDefault="00C20934" w:rsidP="00061B94">
      <w:r>
        <w:separator/>
      </w:r>
    </w:p>
  </w:endnote>
  <w:endnote w:type="continuationSeparator" w:id="0">
    <w:p w14:paraId="15DD6DF7" w14:textId="77777777" w:rsidR="00C20934" w:rsidRDefault="00C20934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58D15" w14:textId="77777777" w:rsidR="00C20934" w:rsidRDefault="00C20934" w:rsidP="00061B94">
      <w:r>
        <w:separator/>
      </w:r>
    </w:p>
  </w:footnote>
  <w:footnote w:type="continuationSeparator" w:id="0">
    <w:p w14:paraId="2092F590" w14:textId="77777777" w:rsidR="00C20934" w:rsidRDefault="00C20934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D43E5"/>
    <w:rsid w:val="000261C4"/>
    <w:rsid w:val="000467C7"/>
    <w:rsid w:val="000616CB"/>
    <w:rsid w:val="00061B94"/>
    <w:rsid w:val="000A1EDF"/>
    <w:rsid w:val="000B3974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C48F8"/>
    <w:rsid w:val="007C7ACC"/>
    <w:rsid w:val="007F0C7B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934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46408"/>
    <w:rsid w:val="00D50F8B"/>
    <w:rsid w:val="00D62C77"/>
    <w:rsid w:val="00D74728"/>
    <w:rsid w:val="00D975FA"/>
    <w:rsid w:val="00DB7EFF"/>
    <w:rsid w:val="00DE2971"/>
    <w:rsid w:val="00E02D12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0D154C"/>
    <w:rsid w:val="003E4C9B"/>
    <w:rsid w:val="004310F4"/>
    <w:rsid w:val="0081161B"/>
    <w:rsid w:val="00811808"/>
    <w:rsid w:val="00A27930"/>
    <w:rsid w:val="00AD49FE"/>
    <w:rsid w:val="00BB7C1D"/>
    <w:rsid w:val="00CF3ECF"/>
    <w:rsid w:val="00CF55DA"/>
    <w:rsid w:val="00DF7DA2"/>
    <w:rsid w:val="00E3304B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莫子非</cp:lastModifiedBy>
  <cp:revision>9</cp:revision>
  <dcterms:created xsi:type="dcterms:W3CDTF">2018-12-26T02:04:00Z</dcterms:created>
  <dcterms:modified xsi:type="dcterms:W3CDTF">2020-07-06T13:19:00Z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