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</w:tbl>
    <w:p w14:paraId="7BA3A048" w14:textId="77777777" w:rsidR="00517F55" w:rsidRDefault="00517F55"/>
    <w:p w14:paraId="4F48F29A" w14:textId="77777777" w:rsidR="00517F55" w:rsidRDefault="00517F55"/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C5676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C5676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C5676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C5676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C5676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C56760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C56760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Heading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</w:rPr>
        <w:t>M</w:t>
      </w:r>
      <w:r>
        <w:rPr>
          <w:rFonts w:asciiTheme="minorEastAsia" w:eastAsiaTheme="minorEastAsia" w:hAnsiTheme="minorEastAsia" w:hint="eastAsia"/>
          <w:sz w:val="24"/>
        </w:rPr>
        <w:t>ybatis</w:t>
      </w:r>
      <w:proofErr w:type="spellEnd"/>
      <w:r>
        <w:rPr>
          <w:rFonts w:asciiTheme="minorEastAsia" w:eastAsiaTheme="minorEastAsia" w:hAnsiTheme="minorEastAsia" w:hint="eastAsia"/>
          <w:sz w:val="24"/>
        </w:rPr>
        <w:t>框架，采用前后端分离式开发。此外还有配套的教师和学生端手机app。</w:t>
      </w:r>
    </w:p>
    <w:p w14:paraId="1F325129" w14:textId="77777777" w:rsidR="00517F55" w:rsidRDefault="00D4459E">
      <w:pPr>
        <w:pStyle w:val="Heading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</w:t>
      </w:r>
      <w:r>
        <w:rPr>
          <w:rFonts w:asciiTheme="minorEastAsia" w:eastAsiaTheme="minorEastAsia" w:hAnsiTheme="minorEastAsia" w:hint="eastAsia"/>
          <w:sz w:val="24"/>
        </w:rPr>
        <w:t>背景及</w:t>
      </w:r>
      <w:r>
        <w:rPr>
          <w:rFonts w:asciiTheme="minorEastAsia" w:eastAsiaTheme="minorEastAsia" w:hAnsiTheme="minorEastAsia" w:hint="eastAsia"/>
          <w:sz w:val="24"/>
        </w:rPr>
        <w:t>可行性分析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</w:t>
      </w:r>
      <w:r w:rsidRPr="00163BF2">
        <w:rPr>
          <w:rFonts w:asciiTheme="minorEastAsia" w:eastAsiaTheme="minorEastAsia" w:hAnsiTheme="minorEastAsia" w:hint="eastAsia"/>
          <w:sz w:val="24"/>
        </w:rPr>
        <w:t>学生在企业实训实习时，一般采用企业管理制度，和学校的管理方法不一致。很多实习都在外地进行，校方很难直接对学生管理</w:t>
      </w:r>
      <w:r w:rsidRPr="00163BF2">
        <w:rPr>
          <w:rFonts w:asciiTheme="minorEastAsia" w:eastAsiaTheme="minorEastAsia" w:hAnsiTheme="minorEastAsia" w:hint="eastAsia"/>
          <w:sz w:val="24"/>
        </w:rPr>
        <w:t>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学校对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学生动态全掌握，控制学生外出安全风险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，同时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通过实习日志、总结，全面了解学生实习进程和状态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，以及对学生进行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在线指导、评价评分，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并能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 w:hint="eastAsia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Heading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02D93D3B" w14:textId="37127A54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777777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3B45EC73" w14:textId="54912468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PM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Heading1"/>
      </w:pPr>
      <w:bookmarkStart w:id="6" w:name="_Toc156704148"/>
      <w:bookmarkStart w:id="7" w:name="_Toc19660"/>
      <w:r>
        <w:rPr>
          <w:rFonts w:hint="eastAsia"/>
        </w:rPr>
        <w:lastRenderedPageBreak/>
        <w:t>4</w:t>
      </w:r>
      <w:r>
        <w:rPr>
          <w:rFonts w:hint="eastAsia"/>
        </w:rPr>
        <w:t>、业务需求描述</w:t>
      </w:r>
      <w:bookmarkEnd w:id="6"/>
      <w:bookmarkEnd w:id="7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Heading2"/>
      </w:pPr>
      <w:bookmarkStart w:id="8" w:name="_Toc156704149"/>
      <w:r>
        <w:rPr>
          <w:rFonts w:hint="eastAsia"/>
        </w:rPr>
        <w:t>4.1</w:t>
      </w:r>
      <w:r>
        <w:rPr>
          <w:rFonts w:hint="eastAsia"/>
        </w:rPr>
        <w:t>、功能性业务要求</w:t>
      </w:r>
      <w:bookmarkEnd w:id="8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 w:hint="eastAsia"/>
          <w:sz w:val="24"/>
        </w:rPr>
      </w:pPr>
    </w:p>
    <w:p w14:paraId="504D9236" w14:textId="77777777" w:rsidR="00517F55" w:rsidRDefault="00D4459E">
      <w:pPr>
        <w:pStyle w:val="Heading2"/>
      </w:pPr>
      <w:bookmarkStart w:id="9" w:name="_Toc156704154"/>
      <w:r>
        <w:rPr>
          <w:rFonts w:hint="eastAsia"/>
        </w:rPr>
        <w:lastRenderedPageBreak/>
        <w:t>4.2</w:t>
      </w:r>
      <w:r>
        <w:rPr>
          <w:rFonts w:hint="eastAsia"/>
        </w:rPr>
        <w:t>、非功能性业务需求</w:t>
      </w:r>
      <w:bookmarkEnd w:id="9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Heading1"/>
      </w:pPr>
      <w:bookmarkStart w:id="10" w:name="_Toc156704161"/>
      <w:bookmarkStart w:id="11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Heading1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FB137" w14:textId="77777777" w:rsidR="00C56760" w:rsidRDefault="00C56760" w:rsidP="00061B94">
      <w:r>
        <w:separator/>
      </w:r>
    </w:p>
  </w:endnote>
  <w:endnote w:type="continuationSeparator" w:id="0">
    <w:p w14:paraId="71E4D3ED" w14:textId="77777777" w:rsidR="00C56760" w:rsidRDefault="00C56760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7ED24" w14:textId="77777777" w:rsidR="00C56760" w:rsidRDefault="00C56760" w:rsidP="00061B94">
      <w:r>
        <w:separator/>
      </w:r>
    </w:p>
  </w:footnote>
  <w:footnote w:type="continuationSeparator" w:id="0">
    <w:p w14:paraId="11F39ED1" w14:textId="77777777" w:rsidR="00C56760" w:rsidRDefault="00C56760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DD43E5"/>
    <w:rsid w:val="000467C7"/>
    <w:rsid w:val="000616CB"/>
    <w:rsid w:val="00061B94"/>
    <w:rsid w:val="000A1EDF"/>
    <w:rsid w:val="000B3974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517F55"/>
    <w:rsid w:val="0053076F"/>
    <w:rsid w:val="00545D7D"/>
    <w:rsid w:val="005C5170"/>
    <w:rsid w:val="005E67B2"/>
    <w:rsid w:val="005F3C64"/>
    <w:rsid w:val="005F511D"/>
    <w:rsid w:val="00607F33"/>
    <w:rsid w:val="006834CA"/>
    <w:rsid w:val="006A4B4B"/>
    <w:rsid w:val="00704D82"/>
    <w:rsid w:val="00766BE6"/>
    <w:rsid w:val="007C48F8"/>
    <w:rsid w:val="007C7ACC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C06D30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50F8B"/>
    <w:rsid w:val="00D62C77"/>
    <w:rsid w:val="00D74728"/>
    <w:rsid w:val="00D975FA"/>
    <w:rsid w:val="00DB7EFF"/>
    <w:rsid w:val="00DE2971"/>
    <w:rsid w:val="00E03F0C"/>
    <w:rsid w:val="00E11FDE"/>
    <w:rsid w:val="00E301AC"/>
    <w:rsid w:val="00E32F8B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character" w:styleId="Hyperlink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TableGrid">
    <w:name w:val="Table Grid"/>
    <w:basedOn w:val="TableNormal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61B9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61B94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C1D"/>
    <w:rsid w:val="003E4C9B"/>
    <w:rsid w:val="0081161B"/>
    <w:rsid w:val="00811808"/>
    <w:rsid w:val="00A27930"/>
    <w:rsid w:val="00AD49FE"/>
    <w:rsid w:val="00BB7C1D"/>
    <w:rsid w:val="00CF3ECF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Eddy Goei</cp:lastModifiedBy>
  <cp:revision>3</cp:revision>
  <dcterms:created xsi:type="dcterms:W3CDTF">2018-12-26T02:04:00Z</dcterms:created>
  <dcterms:modified xsi:type="dcterms:W3CDTF">2020-07-05T03:24:00Z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