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FE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:rsidR="00764FEA" w:rsidRDefault="00000000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5245"/>
        <w:gridCol w:w="4673"/>
      </w:tblGrid>
      <w:tr w:rsidR="00764FEA">
        <w:tc>
          <w:tcPr>
            <w:tcW w:w="5244" w:type="dxa"/>
          </w:tcPr>
          <w:p w:rsidR="00764FEA" w:rsidRDefault="00000000">
            <w:pPr>
              <w:widowControl w:val="0"/>
              <w:ind w:firstLine="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:rsidR="00764FEA" w:rsidRDefault="00000000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:rsidR="00764FEA" w:rsidRDefault="00764FEA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</w:p>
          <w:p w:rsidR="00764FEA" w:rsidRDefault="00764FEA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</w:p>
          <w:p w:rsidR="00764FEA" w:rsidRDefault="0000000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 Е. Р. Горяинова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  <w:tc>
          <w:tcPr>
            <w:tcW w:w="4673" w:type="dxa"/>
          </w:tcPr>
          <w:p w:rsidR="00764FEA" w:rsidRDefault="00000000">
            <w:pPr>
              <w:widowControl w:val="0"/>
              <w:ind w:left="599" w:hanging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:rsidR="00764FEA" w:rsidRDefault="00000000">
            <w:pPr>
              <w:widowControl w:val="0"/>
              <w:ind w:left="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sz w:val="24"/>
                <w:szCs w:val="24"/>
              </w:rPr>
              <w:t>руководитель  образовательной</w:t>
            </w:r>
            <w:proofErr w:type="gramEnd"/>
            <w:r>
              <w:rPr>
                <w:sz w:val="24"/>
                <w:szCs w:val="24"/>
              </w:rPr>
              <w:t xml:space="preserve"> программы «Программная инженерия»</w:t>
            </w:r>
            <w:r>
              <w:rPr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>
              <w:rPr>
                <w:sz w:val="24"/>
                <w:szCs w:val="24"/>
              </w:rPr>
              <w:t>программнои</w:t>
            </w:r>
            <w:proofErr w:type="spellEnd"/>
            <w:r>
              <w:rPr>
                <w:sz w:val="24"/>
                <w:szCs w:val="24"/>
              </w:rPr>
              <w:t>̆ инженерии, канд. техн. наук</w:t>
            </w:r>
            <w:r>
              <w:rPr>
                <w:sz w:val="24"/>
                <w:szCs w:val="24"/>
              </w:rPr>
              <w:br/>
            </w:r>
          </w:p>
          <w:p w:rsidR="00764FEA" w:rsidRDefault="00000000">
            <w:pPr>
              <w:widowControl w:val="0"/>
              <w:spacing w:line="360" w:lineRule="auto"/>
              <w:ind w:left="-67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 Н. А. </w:t>
            </w:r>
            <w:proofErr w:type="spellStart"/>
            <w:r>
              <w:rPr>
                <w:sz w:val="24"/>
                <w:szCs w:val="24"/>
              </w:rPr>
              <w:t>Павлочев</w:t>
            </w:r>
            <w:proofErr w:type="spellEnd"/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</w:tr>
    </w:tbl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053B9401">
                <wp:simplePos x="0" y="0"/>
                <wp:positionH relativeFrom="page">
                  <wp:posOffset>332105</wp:posOffset>
                </wp:positionH>
                <wp:positionV relativeFrom="paragraph">
                  <wp:posOffset>141605</wp:posOffset>
                </wp:positionV>
                <wp:extent cx="551815" cy="5053965"/>
                <wp:effectExtent l="0" t="0" r="0" b="0"/>
                <wp:wrapNone/>
                <wp:docPr id="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80" cy="505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1"/>
                              <w:tblW w:w="854" w:type="dxa"/>
                              <w:tblInd w:w="5" w:type="dxa"/>
                              <w:tblLayout w:type="fixed"/>
                              <w:tblCellMar>
                                <w:left w:w="5" w:type="dxa"/>
                                <w:right w:w="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"/>
                              <w:gridCol w:w="397"/>
                            </w:tblGrid>
                            <w:tr w:rsidR="00764FEA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64FEA" w:rsidRDefault="00764FE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B9401" id="Text Box 8" o:spid="_x0000_s1026" style="position:absolute;left:0;text-align:left;margin-left:26.15pt;margin-top:11.15pt;width:43.45pt;height:397.9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" o:allowincell="f" filled="f" stroked="f" strokeweight="0">
                <v:textbox inset="0,0,0,0">
                  <w:txbxContent>
                    <w:tbl>
                      <w:tblPr>
                        <w:tblStyle w:val="TableNormal1"/>
                        <w:tblW w:w="854" w:type="dxa"/>
                        <w:tblInd w:w="5" w:type="dxa"/>
                        <w:tblLayout w:type="fixed"/>
                        <w:tblCellMar>
                          <w:left w:w="5" w:type="dxa"/>
                          <w:right w:w="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"/>
                        <w:gridCol w:w="397"/>
                      </w:tblGrid>
                      <w:tr w:rsidR="00764FEA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764FEA" w:rsidRDefault="00764FE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bookmarkStart w:id="0" w:name="_Toc158543916"/>
      <w:bookmarkEnd w:id="0"/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764FEA" w:rsidRDefault="00000000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Руководство оператора</w:t>
      </w:r>
    </w:p>
    <w:p w:rsidR="00764FEA" w:rsidRDefault="00000000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:rsidR="00764FEA" w:rsidRDefault="00000000">
      <w:pP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RU.17701729.11.04-01 РО 01-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6F37" w:rsidRDefault="00BC6F3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6F37" w:rsidRDefault="00BC6F3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59690" distB="59690" distL="33655" distR="33655" simplePos="0" relativeHeight="2" behindDoc="1" locked="0" layoutInCell="0" allowOverlap="1" wp14:anchorId="532CF9BB">
                <wp:simplePos x="0" y="0"/>
                <wp:positionH relativeFrom="column">
                  <wp:posOffset>4328160</wp:posOffset>
                </wp:positionH>
                <wp:positionV relativeFrom="paragraph">
                  <wp:posOffset>100330</wp:posOffset>
                </wp:positionV>
                <wp:extent cx="921385" cy="561975"/>
                <wp:effectExtent l="33655" t="59690" r="33655" b="59690"/>
                <wp:wrapNone/>
                <wp:docPr id="3" name="Pictur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 rot="21132000">
                          <a:off x="0" y="0"/>
                          <a:ext cx="921240" cy="561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9" stroked="f" o:allowincell="f" style="position:absolute;margin-left:340.8pt;margin-top:7.9pt;width:72.5pt;height:44.2pt;mso-wrap-style:none;v-text-anchor:middle;rotation:352" wp14:anchorId="532CF9BB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Исполнители: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Студент БПИ-221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 / Панкратов С. Ю. /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«12» мая 2025 г</w:t>
      </w:r>
    </w:p>
    <w:p w:rsidR="00764FEA" w:rsidRDefault="00000000" w:rsidP="00BC6F3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УТВЕРЖДЕН </w:t>
      </w:r>
    </w:p>
    <w:p w:rsidR="00385768" w:rsidRPr="003857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RU.17701729.11.04-01 РО 01-1</w:t>
      </w: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000000">
      <w:pPr>
        <w:spacing w:line="312" w:lineRule="auto"/>
        <w:ind w:left="1134" w:right="98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764FEA" w:rsidRDefault="00000000">
      <w:pPr>
        <w:spacing w:befor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6ACABC09">
                <wp:simplePos x="0" y="0"/>
                <wp:positionH relativeFrom="page">
                  <wp:posOffset>332105</wp:posOffset>
                </wp:positionH>
                <wp:positionV relativeFrom="paragraph">
                  <wp:posOffset>110490</wp:posOffset>
                </wp:positionV>
                <wp:extent cx="551815" cy="5053965"/>
                <wp:effectExtent l="0" t="0" r="0" b="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80" cy="505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1"/>
                              <w:tblW w:w="854" w:type="dxa"/>
                              <w:tblInd w:w="5" w:type="dxa"/>
                              <w:tblLayout w:type="fixed"/>
                              <w:tblCellMar>
                                <w:left w:w="5" w:type="dxa"/>
                                <w:right w:w="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"/>
                              <w:gridCol w:w="397"/>
                            </w:tblGrid>
                            <w:tr w:rsidR="00764FEA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64FEA" w:rsidRDefault="00764FE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ABC09" id="_x0000_s1027" style="position:absolute;left:0;text-align:left;margin-left:26.15pt;margin-top:8.7pt;width:43.45pt;height:397.95pt;z-index: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" o:allowincell="f" filled="f" stroked="f" strokeweight="0">
                <v:textbox inset="0,0,0,0">
                  <w:txbxContent>
                    <w:tbl>
                      <w:tblPr>
                        <w:tblStyle w:val="TableNormal1"/>
                        <w:tblW w:w="854" w:type="dxa"/>
                        <w:tblInd w:w="5" w:type="dxa"/>
                        <w:tblLayout w:type="fixed"/>
                        <w:tblCellMar>
                          <w:left w:w="5" w:type="dxa"/>
                          <w:right w:w="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"/>
                        <w:gridCol w:w="397"/>
                      </w:tblGrid>
                      <w:tr w:rsidR="00764FEA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764FEA" w:rsidRDefault="00764FE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Руководство программиста</w:t>
      </w:r>
    </w:p>
    <w:p w:rsidR="00764FEA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RU.17701729.11.04-01 РП 01-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764FEA" w:rsidRDefault="00000000">
      <w:pPr>
        <w:spacing w:before="360" w:after="18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Листов </w:t>
      </w:r>
      <w:r w:rsidR="00360908">
        <w:rPr>
          <w:rFonts w:ascii="Times New Roman" w:eastAsia="Times New Roman" w:hAnsi="Times New Roman" w:cs="Times New Roman"/>
          <w:b/>
          <w:sz w:val="24"/>
          <w:szCs w:val="24"/>
        </w:rPr>
        <w:t>15</w:t>
      </w: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764FEA">
          <w:headerReference w:type="even" r:id="rId11"/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pgNumType w:start="1"/>
          <w:cols w:space="720"/>
          <w:formProt w:val="0"/>
          <w:titlePg/>
          <w:docGrid w:linePitch="100" w:charSpace="4096"/>
        </w:sectPr>
      </w:pPr>
    </w:p>
    <w:p w:rsidR="00764FEA" w:rsidRDefault="00000000">
      <w:pPr>
        <w:pStyle w:val="Heading2"/>
        <w:spacing w:before="80"/>
        <w:ind w:left="2626" w:right="2955"/>
        <w:jc w:val="center"/>
      </w:pPr>
      <w:bookmarkStart w:id="1" w:name="_heading=h.rfkk783hkwwj"/>
      <w:bookmarkStart w:id="2" w:name="_heading=h.ba0qhgj0164z"/>
      <w:bookmarkStart w:id="3" w:name="_heading=h.rfkk783hkwwj1"/>
      <w:bookmarkStart w:id="4" w:name="_heading=h.ba0qhgj0164z1"/>
      <w:bookmarkStart w:id="5" w:name="_ГЛОССАРИЙ1"/>
      <w:bookmarkStart w:id="6" w:name="_Toc158543922"/>
      <w:bookmarkStart w:id="7" w:name="_Toc197989657"/>
      <w:bookmarkEnd w:id="1"/>
      <w:bookmarkEnd w:id="2"/>
      <w:bookmarkEnd w:id="3"/>
      <w:bookmarkEnd w:id="4"/>
      <w:bookmarkEnd w:id="5"/>
      <w:r>
        <w:lastRenderedPageBreak/>
        <w:t>АННОТАЦИЯ</w:t>
      </w:r>
      <w:bookmarkEnd w:id="6"/>
      <w:bookmarkEnd w:id="7"/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Настоящий документ «Программный комплекс для исследования влияния аномальных наблюдений на точность прогнозирования в регрессионных моделях. Руководство оператора» предназначен для ознакомления пользователей с графическим интерфейсом и функциональными возможностями программного комплекса "MSnOutliers".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Руководство оператора разработано в соответствии с ГОСТ 19.505-79 «Единая система программной документации. Руководство оператора» и содержит следующие разделы: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«Назначение программы» приведена информация о функциональном назначении программного комплекса, его возможностях и особенностях использования в области исследования влияния аномальных наблюдений на регрессионные модели.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«Условия выполнения программы» представлены требования к аппаратному и программному обеспечению, необходимому для корректной работы комплекса.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Раздел «Выполнение программы» содержит последовательное описание действий оператора при работе с программным комплексом, включая создание моделей, генерацию данных, запуск анализа и интерпретацию результатов.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«Сообщения оператору» приведены тексты информационных и предупреждающих сообщений, которые могут возникать в процессе работы с программой, а также рекомендации по действиям оператора в каждой из описанных ситуаций.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Настоящий документ предназначен для пользователей программного комплекса, имеющих базовые навыки работы с компьютером и общее представление о регрессионном анализе данных и методах обнаружения аномалий.</w:t>
      </w:r>
    </w:p>
    <w:p w:rsidR="00764FEA" w:rsidRDefault="00000000">
      <w:pPr>
        <w:pStyle w:val="BodyText"/>
        <w:spacing w:line="360" w:lineRule="auto"/>
        <w:ind w:right="614"/>
        <w:jc w:val="both"/>
      </w:pPr>
      <w:r>
        <w:br w:type="page"/>
      </w:r>
    </w:p>
    <w:p w:rsidR="00764FEA" w:rsidRDefault="00000000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СОДЕРЖАНИЕ</w:t>
      </w:r>
    </w:p>
    <w:sdt>
      <w:sdtPr>
        <w:id w:val="-1574655054"/>
        <w:docPartObj>
          <w:docPartGallery w:val="Table of Contents"/>
          <w:docPartUnique/>
        </w:docPartObj>
      </w:sdtPr>
      <w:sdtContent>
        <w:p w:rsidR="00487959" w:rsidRPr="00487959" w:rsidRDefault="00000000">
          <w:pPr>
            <w:pStyle w:val="TOC2"/>
            <w:tabs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r w:rsidRPr="00487959">
            <w:rPr>
              <w:rFonts w:ascii="Times New Roman" w:hAnsi="Times New Roman" w:cs="Times New Roman" w:hint="cs"/>
              <w:b/>
              <w:bCs/>
              <w:sz w:val="24"/>
              <w:szCs w:val="24"/>
            </w:rPr>
            <w:fldChar w:fldCharType="begin"/>
          </w:r>
          <w:r w:rsidRPr="00487959">
            <w:rPr>
              <w:rStyle w:val="IndexLink"/>
              <w:rFonts w:ascii="Times New Roman" w:eastAsia="Times New Roman" w:hAnsi="Times New Roman" w:cs="Times New Roman" w:hint="cs"/>
              <w:b/>
              <w:bCs/>
              <w:webHidden/>
              <w:sz w:val="24"/>
              <w:szCs w:val="24"/>
            </w:rPr>
            <w:instrText xml:space="preserve"> TOC \z \o "1-9" \u \t "Heading 1,1,Heading 2,2,Heading 3,3" \h</w:instrText>
          </w:r>
          <w:r w:rsidRPr="00487959">
            <w:rPr>
              <w:rStyle w:val="IndexLink"/>
              <w:rFonts w:ascii="Times New Roman" w:eastAsia="Times New Roman" w:hAnsi="Times New Roman" w:cs="Times New Roman" w:hint="cs"/>
              <w:b/>
              <w:bCs/>
              <w:sz w:val="24"/>
              <w:szCs w:val="24"/>
            </w:rPr>
            <w:fldChar w:fldCharType="separate"/>
          </w:r>
          <w:hyperlink w:anchor="_Toc197989657" w:history="1">
            <w:r w:rsidR="00487959"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АННОТАЦИЯ</w:t>
            </w:r>
            <w:r w:rsidR="00487959"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="00487959"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487959"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_Toc197989657 \h </w:instrText>
            </w:r>
            <w:r w:rsidR="00487959"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="00487959"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487959"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487959"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1"/>
            <w:tabs>
              <w:tab w:val="left" w:pos="48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58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1.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НАЗНАЧЕНИЕ ПРОГРАММЫ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_Toc197989658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59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1.1.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Функциональное назначение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_Toc197989659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0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1.2.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Возможности программы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_Toc197989660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1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lang w:val="en-RU"/>
              </w:rPr>
              <w:t>1.3.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lang w:val="en-RU"/>
              </w:rPr>
              <w:t>Целевая аудитория и область применения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_Toc197989661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1"/>
            <w:tabs>
              <w:tab w:val="left" w:pos="48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2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2.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УСЛОВИЯ ВЫПОЛНЕНИЯ ПРОГРАММЫ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_Toc197989662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3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lang w:val="en-RU"/>
              </w:rPr>
              <w:t>2.1.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lang w:val="en-RU"/>
              </w:rPr>
              <w:t>Аппаратные средства, необходимые для функционирования программы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_Toc197989663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4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2.2.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Программное обеспечение, необходимое для функционирования программы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_Toc197989664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5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2.3.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Требования к персоналу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_Toc197989665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1"/>
            <w:tabs>
              <w:tab w:val="left" w:pos="48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6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ВЫПОЛНЕНИЕ ПРОГРАММЫ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_Toc197989666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7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3.1.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Установка продукта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_Toc197989667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8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3.2.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Процесс сборки программного комплекса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_Toc197989668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69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3.3.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Процесс работы с программным комплексом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_Toc197989669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96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0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3.4.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Экраны программного комплекса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_Toc197989670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120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1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3.4.1.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Главный экран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_Toc197989671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120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2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3.4.2.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Экран создания модели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_Toc197989672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120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3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3.4.3.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Экран генерации данных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_Toc197989673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left" w:pos="120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4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3.4.4.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Экран запуска первичного анализа данных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_Toc197989674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1"/>
            <w:tabs>
              <w:tab w:val="left" w:pos="480"/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5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4.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ab/>
            </w:r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СООБЩЕНИЯ ОПЕРАТОРУ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_Toc197989675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2"/>
            <w:tabs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7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СПИСОК ИСПОЛЬЗУЕМОЙ ЛИТЕРАТУРЫ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_Toc197989677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13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7959" w:rsidRPr="00487959" w:rsidRDefault="00487959">
          <w:pPr>
            <w:pStyle w:val="TOC1"/>
            <w:tabs>
              <w:tab w:val="right" w:leader="dot" w:pos="10195"/>
            </w:tabs>
            <w:rPr>
              <w:rFonts w:ascii="Times New Roman" w:hAnsi="Times New Roman" w:cs="Times New Roman" w:hint="cs"/>
              <w:b/>
              <w:bCs/>
              <w:noProof/>
              <w:sz w:val="24"/>
              <w:szCs w:val="24"/>
            </w:rPr>
          </w:pPr>
          <w:hyperlink w:anchor="_Toc197989678" w:history="1">
            <w:r w:rsidRPr="00487959">
              <w:rPr>
                <w:rStyle w:val="Hyperlink"/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</w:rPr>
              <w:t>ЛИСТ РЕГИСТРАЦИИ ИЗМЕНЕНИЙ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instrText xml:space="preserve"> PAGEREF _Toc197989678 \h </w:instrTex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t>15</w:t>
            </w:r>
            <w:r w:rsidRPr="00487959">
              <w:rPr>
                <w:rFonts w:ascii="Times New Roman" w:hAnsi="Times New Roman" w:cs="Times New Roman" w:hint="c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 w:rsidRPr="00487959">
            <w:rPr>
              <w:rStyle w:val="IndexLink"/>
              <w:rFonts w:ascii="Times New Roman" w:eastAsia="Times New Roman" w:hAnsi="Times New Roman" w:cs="Times New Roman" w:hint="cs"/>
              <w:b/>
              <w:bCs/>
              <w:color w:val="000000"/>
              <w:sz w:val="24"/>
              <w:szCs w:val="24"/>
            </w:rPr>
            <w:fldChar w:fldCharType="end"/>
          </w:r>
        </w:p>
        <w:p w:rsidR="00764FEA" w:rsidRDefault="00000000">
          <w:pPr>
            <w:sectPr w:rsidR="00764FEA">
              <w:headerReference w:type="default" r:id="rId15"/>
              <w:footerReference w:type="default" r:id="rId16"/>
              <w:pgSz w:w="11906" w:h="16838"/>
              <w:pgMar w:top="1418" w:right="567" w:bottom="851" w:left="1134" w:header="703" w:footer="709" w:gutter="0"/>
              <w:pgNumType w:start="2"/>
              <w:cols w:space="720"/>
              <w:formProt w:val="0"/>
              <w:docGrid w:linePitch="100" w:charSpace="4096"/>
            </w:sectPr>
          </w:pPr>
        </w:p>
      </w:sdtContent>
    </w:sdt>
    <w:p w:rsidR="00764FEA" w:rsidRDefault="00000000">
      <w:pPr>
        <w:pStyle w:val="Heading1"/>
        <w:numPr>
          <w:ilvl w:val="0"/>
          <w:numId w:val="2"/>
        </w:numPr>
      </w:pPr>
      <w:bookmarkStart w:id="8" w:name="_heading=h.3znysh7"/>
      <w:bookmarkStart w:id="9" w:name="_ВВЕДЕНИЕ"/>
      <w:bookmarkStart w:id="10" w:name="_Toc197989658"/>
      <w:bookmarkEnd w:id="8"/>
      <w:bookmarkEnd w:id="9"/>
      <w:r>
        <w:lastRenderedPageBreak/>
        <w:t>НАЗНАЧЕНИЕ ПРОГРАММЫ</w:t>
      </w:r>
      <w:bookmarkEnd w:id="10"/>
    </w:p>
    <w:p w:rsidR="00764FEA" w:rsidRDefault="00000000">
      <w:pPr>
        <w:pStyle w:val="Heading2"/>
        <w:numPr>
          <w:ilvl w:val="1"/>
          <w:numId w:val="2"/>
        </w:numPr>
      </w:pPr>
      <w:bookmarkStart w:id="11" w:name="_heading=h.2et92p0"/>
      <w:bookmarkStart w:id="12" w:name="_Toc197989659"/>
      <w:bookmarkEnd w:id="11"/>
      <w:r>
        <w:t>Функциональное назначение</w:t>
      </w:r>
      <w:bookmarkEnd w:id="12"/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13" w:name="_heading=h.4lp3uw1z0scz"/>
      <w:bookmarkStart w:id="14" w:name="_Документы,_на_основании"/>
      <w:bookmarkEnd w:id="13"/>
      <w:bookmarkEnd w:id="14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для исследования влияния аномальных наблюдений на точность прогнозирования в регрессионных моделях (коротко,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") предназначен для исследования влияния аномальных наблюдений на точность прогнозирования в различных регрессионных моделях. Комплекс позволяет проводить сравнительный анализ устойчивости регрессионных методов к наличию аномалий в данных, а также оценивать эффективность различных алгоритмов машинного обучения для обнаружения и удаления выбросов.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обеспечивает выполнение следующих функций: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Работа с регрессионными моделями: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классических методов регрессии (метод наименьших квадратов - LSM).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робастных методов регрессии (метод Хьюбера - HUB, метод Тьюки - TUK).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метода наименьших абсолютных отклонений (LAD).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метода медианных наклонов Тейла-Сена (THS).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Работа с данными:</w:t>
      </w:r>
    </w:p>
    <w:p w:rsidR="00764FEA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Генерация синтетических данных с заданным количеством признаков и наблюдений.</w:t>
      </w:r>
    </w:p>
    <w:p w:rsidR="00764FEA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Добавление контролируемого уровня шума различных распределений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контролируемых искажений.</w:t>
      </w:r>
    </w:p>
    <w:p w:rsidR="00764FEA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Загрузка внешних наборов данных в формате CSV.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Очистка данных от аномалий: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Isolation Forest (IForest).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плотностной кластеризации (DBSCAN).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оценки плотности ядра (KDE).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k-ближайших соседей (KNN).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Анализ результатов:</w:t>
      </w:r>
    </w:p>
    <w:p w:rsidR="00764FEA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Проведение экспериментов с различными уровнями шума.</w:t>
      </w:r>
    </w:p>
    <w:p w:rsidR="00764FEA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Визуализация зависимости ошибки от уровня шума для каждой модели.</w:t>
      </w:r>
    </w:p>
    <w:p w:rsidR="00764FEA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lastRenderedPageBreak/>
        <w:t>Сравнение эффективности различных методов очистки данных.</w:t>
      </w:r>
    </w:p>
    <w:p w:rsidR="00764FEA" w:rsidRDefault="00000000">
      <w:pPr>
        <w:pStyle w:val="Heading2"/>
        <w:numPr>
          <w:ilvl w:val="1"/>
          <w:numId w:val="2"/>
        </w:numPr>
      </w:pPr>
      <w:bookmarkStart w:id="15" w:name="_Toc197989660"/>
      <w:r>
        <w:t>Возможности программы</w:t>
      </w:r>
      <w:bookmarkEnd w:id="15"/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реализует следующие возможности: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различных типов регрессионных моделей через удобный графический интерфейс.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Генерация синтетических данных с контролируемым уровнем и типом аномалий.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алгоритмов машинного обучения для обнаружения и удаления аномальных наблюдений.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Параллельное выполнение экспериментов для ускорения процесса анализа.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Визуализация результатов в виде информативных графиков.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Сохранение конфигураций моделей и результатов анализа для последующего использования.</w:t>
      </w:r>
    </w:p>
    <w:p w:rsidR="00764FEA" w:rsidRDefault="00000000">
      <w:pPr>
        <w:pStyle w:val="Heading2"/>
        <w:numPr>
          <w:ilvl w:val="1"/>
          <w:numId w:val="2"/>
        </w:numPr>
        <w:rPr>
          <w:bCs/>
          <w:lang w:val="en-RU"/>
        </w:rPr>
      </w:pPr>
      <w:bookmarkStart w:id="16" w:name="_Toc197989661"/>
      <w:r>
        <w:rPr>
          <w:bCs/>
          <w:lang w:val="en-RU"/>
        </w:rPr>
        <w:t>Целевая аудитория и область применения</w:t>
      </w:r>
      <w:bookmarkEnd w:id="16"/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предназначен для школьников и студентов, проходящих подготовку по дисциплине “Математическая статистика” или каким-либо смежным с ней, а также преподавателей, читающих вышеупомянутые курсы.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Комплекс может использоваться как для образовательных целей, так и для практического применения при выборе наиболее подходящих методов регрессии и очистки данных для конкретных задач анализа.</w:t>
      </w:r>
      <w:r>
        <w:br w:type="page"/>
      </w:r>
    </w:p>
    <w:p w:rsidR="00764FEA" w:rsidRDefault="00000000">
      <w:pPr>
        <w:pStyle w:val="Heading1"/>
        <w:numPr>
          <w:ilvl w:val="0"/>
          <w:numId w:val="2"/>
        </w:numPr>
      </w:pPr>
      <w:bookmarkStart w:id="17" w:name="_heading=h.3dy6vkm"/>
      <w:bookmarkStart w:id="18" w:name="_НАЗНАЧЕНИЕ_И_ОБЛАСТЬ"/>
      <w:bookmarkStart w:id="19" w:name="_Toc197989662"/>
      <w:bookmarkEnd w:id="17"/>
      <w:bookmarkEnd w:id="18"/>
      <w:r>
        <w:lastRenderedPageBreak/>
        <w:t>УСЛОВИЯ ВЫПОЛНЕНИЯ ПРОГРАММЫ</w:t>
      </w:r>
      <w:bookmarkEnd w:id="19"/>
    </w:p>
    <w:p w:rsidR="00764FEA" w:rsidRDefault="00000000">
      <w:pPr>
        <w:pStyle w:val="Heading2"/>
        <w:numPr>
          <w:ilvl w:val="1"/>
          <w:numId w:val="2"/>
        </w:numPr>
        <w:rPr>
          <w:bCs/>
          <w:lang w:val="en-RU"/>
        </w:rPr>
      </w:pPr>
      <w:bookmarkStart w:id="20" w:name="_heading=h.1t3h5sf"/>
      <w:bookmarkStart w:id="21" w:name="_Функциональное_назначение"/>
      <w:bookmarkStart w:id="22" w:name="_Toc197989663"/>
      <w:bookmarkEnd w:id="20"/>
      <w:bookmarkEnd w:id="21"/>
      <w:r>
        <w:rPr>
          <w:bCs/>
          <w:lang w:val="en-RU"/>
        </w:rPr>
        <w:t>Аппаратные средства, необходимые для функционирования программы</w:t>
      </w:r>
      <w:bookmarkEnd w:id="22"/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Для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должны использоваться следующие средства вычислительной техники (СВТ):</w:t>
      </w:r>
    </w:p>
    <w:p w:rsidR="00764FEA" w:rsidRDefault="00000000">
      <w:pPr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СВТ индивидуального пользования - АРМ оператора, представляющее собой ПЭВМ со следующими минимальными характеристиками: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Процессор: Intel Core i5 6-го поколения / AMD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1-го поколения / Apple Silicon (M1/M2/M3) или аналогичный.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не менее 8 ГБ.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Свободное дисковое пространство: не менее 500 МБ.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Видеоадаптер: с поддержкой разрешения не менее 1280x720.</w:t>
      </w:r>
    </w:p>
    <w:p w:rsidR="00764FEA" w:rsidRDefault="00000000">
      <w:pPr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Рекомендуемые характеристики для комфортной работы при обработке больших наборов данных:</w:t>
      </w:r>
    </w:p>
    <w:p w:rsidR="00764FEA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Процессор с поддержкой многопоточности (4+ ядер).</w:t>
      </w:r>
    </w:p>
    <w:p w:rsidR="00764FEA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16 ГБ и выше.</w:t>
      </w:r>
    </w:p>
    <w:p w:rsidR="00764FEA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SSD-накопитель для ускорения операций чтения/записи файлов.</w:t>
      </w:r>
    </w:p>
    <w:p w:rsidR="00764FEA" w:rsidRDefault="00000000">
      <w:pPr>
        <w:pStyle w:val="Heading2"/>
        <w:numPr>
          <w:ilvl w:val="1"/>
          <w:numId w:val="2"/>
        </w:numPr>
      </w:pPr>
      <w:bookmarkStart w:id="23" w:name="_Эксплуатационное_назначение"/>
      <w:bookmarkStart w:id="24" w:name="_heading=h.4d34og8"/>
      <w:bookmarkStart w:id="25" w:name="_Toc197989664"/>
      <w:bookmarkEnd w:id="23"/>
      <w:bookmarkEnd w:id="24"/>
      <w:r>
        <w:t>Программное обеспечение, необходимое для функционирования программы</w:t>
      </w:r>
      <w:bookmarkEnd w:id="25"/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Для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необходимо следующее программное обеспечение, устанавливаемое на АРМ оператора:</w:t>
      </w:r>
    </w:p>
    <w:p w:rsidR="00764FEA" w:rsidRDefault="00000000">
      <w:pPr>
        <w:numPr>
          <w:ilvl w:val="0"/>
          <w:numId w:val="1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Операционные системы (один из вариантов)</w:t>
      </w:r>
    </w:p>
    <w:p w:rsidR="00764FEA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Microsoft Windows версии не ниже 10.</w:t>
      </w:r>
    </w:p>
    <w:p w:rsidR="00764FEA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версии не ниже 11 "Big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764FEA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Linux (дистрибутивы Ubuntu 20.04 LTS и выше,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Fedora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34 и выше, или другие с поддержкой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6.x).</w:t>
      </w:r>
    </w:p>
    <w:p w:rsidR="00764FEA" w:rsidRDefault="0000000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Библиотеки и зависимости: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6.2.3 или выше.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Библиотека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Eigen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3.4.0 или выше.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Библиотека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nlohmann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3.11.2 или выше.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Python версии 3.9 или выше с библиотеками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3.5.1 или выше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1.22.3 или выше.</w:t>
      </w:r>
    </w:p>
    <w:p w:rsidR="00764FEA" w:rsidRDefault="00000000">
      <w:pPr>
        <w:pStyle w:val="ListParagraph"/>
        <w:numPr>
          <w:ilvl w:val="0"/>
          <w:numId w:val="1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Инструменты сборки (для установки из исходного кода):</w:t>
      </w:r>
    </w:p>
    <w:p w:rsidR="00764FEA" w:rsidRDefault="00000000">
      <w:pPr>
        <w:pStyle w:val="ListParagraph"/>
        <w:numPr>
          <w:ilvl w:val="1"/>
          <w:numId w:val="1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CMake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3.14 или выше.</w:t>
      </w:r>
    </w:p>
    <w:p w:rsidR="00764FEA" w:rsidRDefault="00000000">
      <w:pPr>
        <w:pStyle w:val="ListParagraph"/>
        <w:numPr>
          <w:ilvl w:val="1"/>
          <w:numId w:val="1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Компилятор с поддержкой C++17 (в зависимости от операционной системы)</w:t>
      </w:r>
    </w:p>
    <w:p w:rsidR="00764FEA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GCC 9.0 или выше (для Linux).</w:t>
      </w:r>
    </w:p>
    <w:p w:rsidR="00764FEA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13.0.0 или выше (для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764FEA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MSVC 2019 или выше (для Windows).</w:t>
      </w:r>
    </w:p>
    <w:p w:rsidR="00764FEA" w:rsidRDefault="00000000">
      <w:pPr>
        <w:pStyle w:val="Heading2"/>
        <w:numPr>
          <w:ilvl w:val="1"/>
          <w:numId w:val="2"/>
        </w:numPr>
      </w:pPr>
      <w:bookmarkStart w:id="26" w:name="_Toc197989665"/>
      <w:r>
        <w:t>Требования к персоналу</w:t>
      </w:r>
      <w:bookmarkEnd w:id="26"/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допускаются операторы: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Имеющие навыки работы с ПЭВМ и полностью освоившие графический пользовательский интерфейс операционной системы Microsoft Windows, macOS или Linux.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Обладающие базовыми знаниями в области регрессионного анализа данных и понимающие принципы работы с различными регрессионными моделями.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Ознакомленные с документацией программного комплекса "MSnOutliers" и принципами его функционирования.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Понимающие базовые концепции обнаружения аномалий в данных и методы устойчивой регрессии.</w:t>
      </w:r>
    </w:p>
    <w:p w:rsidR="00764FEA" w:rsidRDefault="00764F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64FEA" w:rsidRDefault="00000000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764FEA" w:rsidRDefault="00000000">
      <w:pPr>
        <w:pStyle w:val="Heading1"/>
        <w:numPr>
          <w:ilvl w:val="0"/>
          <w:numId w:val="2"/>
        </w:numPr>
      </w:pPr>
      <w:bookmarkStart w:id="27" w:name="_heading=h.2s8eyo1"/>
      <w:bookmarkStart w:id="28" w:name="_ТЕХНИЧЕСКИЕ_ХАРАКТЕРИСТИКИ"/>
      <w:bookmarkStart w:id="29" w:name="_Toc197989666"/>
      <w:bookmarkEnd w:id="27"/>
      <w:bookmarkEnd w:id="28"/>
      <w:r>
        <w:lastRenderedPageBreak/>
        <w:t>ВЫПОЛНЕНИЕ ПРОГРАММЫ</w:t>
      </w:r>
      <w:bookmarkEnd w:id="29"/>
    </w:p>
    <w:p w:rsidR="00764FEA" w:rsidRDefault="00000000">
      <w:pPr>
        <w:pStyle w:val="Heading2"/>
        <w:numPr>
          <w:ilvl w:val="1"/>
          <w:numId w:val="2"/>
        </w:numPr>
      </w:pPr>
      <w:bookmarkStart w:id="30" w:name="_heading=h.17dp8vu"/>
      <w:bookmarkStart w:id="31" w:name="_Toc197989667"/>
      <w:bookmarkEnd w:id="30"/>
      <w:r>
        <w:t>Установка продукта</w:t>
      </w:r>
      <w:bookmarkEnd w:id="31"/>
    </w:p>
    <w:p w:rsidR="00764FEA" w:rsidRDefault="00000000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запуска разработанных программ, необходимо их загрузить по ссылке на репозиторий:</w:t>
      </w:r>
      <w:r>
        <w:t xml:space="preserve"> </w:t>
      </w:r>
      <w:r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https://github.com/Octopupu5/MSnOutliers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FEA" w:rsidRDefault="00000000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Основное взаимодействие с программным комплексом происходит через пользовательский интерфейс. В процессе работы комплекса генерируются файлы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типа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 работе с комплексом нужно убедиться, что файлы генерируются внутри каталога с исходным кодом программного комплекса.</w:t>
      </w:r>
    </w:p>
    <w:p w:rsidR="00764FEA" w:rsidRDefault="00000000">
      <w:pPr>
        <w:pStyle w:val="Heading2"/>
        <w:numPr>
          <w:ilvl w:val="1"/>
          <w:numId w:val="2"/>
        </w:numPr>
      </w:pPr>
      <w:bookmarkStart w:id="32" w:name="_Toc197989668"/>
      <w:r>
        <w:t>Процесс сборки программного комплекса</w:t>
      </w:r>
      <w:bookmarkEnd w:id="32"/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сборки проекта используется система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>. Подробная инструкция к тому, как именно собирать программный комплекс, содержится в файле README.md. В этом файле описано следующее: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Необходимо активировать виртуальную среду в Python.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В активированной среде необходимо скачать библиотеки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корректной работы блока отрисовки данных.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Необходимо из корневой директории проекта запустить сборку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>. В процессе сборки будут собраны бинарные файлы для каждого из блоков программного комплекса.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Далее, для взаимодействия с комплексом через интерфейс, необходимо запустить бинарный файл </w:t>
      </w:r>
      <w:proofErr w:type="spellStart"/>
      <w:r>
        <w:rPr>
          <w:rFonts w:ascii="Times New Roman" w:hAnsi="Times New Roman" w:cs="Times New Roman"/>
          <w:sz w:val="24"/>
          <w:szCs w:val="24"/>
        </w:rPr>
        <w:t>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64FEA" w:rsidRDefault="00000000">
      <w:pPr>
        <w:pStyle w:val="Heading2"/>
        <w:numPr>
          <w:ilvl w:val="1"/>
          <w:numId w:val="2"/>
        </w:numPr>
        <w:ind w:left="851" w:hanging="567"/>
      </w:pPr>
      <w:bookmarkStart w:id="33" w:name="_Toc197989669"/>
      <w:r>
        <w:t>Процесс работы с программным комплексом</w:t>
      </w:r>
      <w:bookmarkEnd w:id="33"/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34" w:name="_Процесс_обучения_моделей_11"/>
      <w:bookmarkEnd w:id="34"/>
      <w:r>
        <w:rPr>
          <w:rFonts w:ascii="Times New Roman" w:hAnsi="Times New Roman" w:cs="Times New Roman"/>
          <w:sz w:val="24"/>
          <w:szCs w:val="24"/>
        </w:rPr>
        <w:t>Взаимодействие с приложением происходит через UI. При запуске приложения пользователь попадает на главный экран. На главном экране доступно 4 кнопки. По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пользователь переходит на экран генерации модели, где вводит желаемые параметры модели. Одним из параметров является путь до файла с данными, на котором предполагается запускать ту или иную модель — если файла по выбранному пути нет, это поле будет оставлено пустым. При этом будет создано окно с сообщением об ошибке поиска файла и уведомлением о том, что путь до данных будет оставлено пустым. После создания модели на главном экране в </w:t>
      </w:r>
      <w:r>
        <w:rPr>
          <w:rFonts w:ascii="Times New Roman" w:hAnsi="Times New Roman" w:cs="Times New Roman"/>
          <w:sz w:val="24"/>
          <w:szCs w:val="24"/>
        </w:rPr>
        <w:lastRenderedPageBreak/>
        <w:t>таблице моделей в текущей сессии появляется новая модель. По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Dump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происходит генерация JSON-файла с названием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models.json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с описанием моделей в текущей сессии. При этом будет выведено сообщение о том, что файл с моделями был сгенерирован и будет указан путь до этого файла. При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происходит запуск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если файла с описанием моделей нет — появляется окно с сообщением об ошибке. Результатом работы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является генерация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>-файлов с описанием результатов работы программного комплекса. Каждый файл описывает результаты работы модели из списка, полученного на предыдущем этапе. Далее эти файлы попадают в блок отрисовки, где по ним генерируются графики. Графики помещаются на экран визуализации данных и выводятся для ознакомления пользователю. При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hAnsi="Times New Roman" w:cs="Times New Roman"/>
          <w:sz w:val="24"/>
          <w:szCs w:val="24"/>
        </w:rPr>
        <w:t>» пользователь переходит на окно генерации данных. После ввода необходимых параметров генерации, запускает процесс регуляции, результатом которого является файл sample.csv. Эти данные могут использоваться пользователем в дальнейшем анализе методов.</w:t>
      </w:r>
    </w:p>
    <w:p w:rsidR="00764FEA" w:rsidRDefault="00000000">
      <w:pPr>
        <w:pStyle w:val="Heading2"/>
        <w:numPr>
          <w:ilvl w:val="1"/>
          <w:numId w:val="2"/>
        </w:numPr>
        <w:ind w:left="851" w:hanging="567"/>
      </w:pPr>
      <w:bookmarkStart w:id="35" w:name="_Toc197989670"/>
      <w:r>
        <w:t>Экраны программного комплекса</w:t>
      </w:r>
      <w:bookmarkEnd w:id="35"/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r>
        <w:t xml:space="preserve"> </w:t>
      </w:r>
      <w:bookmarkStart w:id="36" w:name="_Toc197989671"/>
      <w:r>
        <w:t>Главный экран</w:t>
      </w:r>
      <w:bookmarkEnd w:id="36"/>
    </w:p>
    <w:p w:rsidR="00764FEA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195770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bookmarkStart w:id="37" w:name="_Toc197989672"/>
      <w:r>
        <w:lastRenderedPageBreak/>
        <w:t>Экран создания модели</w:t>
      </w:r>
      <w:bookmarkEnd w:id="37"/>
    </w:p>
    <w:p w:rsidR="00764FEA" w:rsidRDefault="00000000">
      <w:pPr>
        <w:ind w:left="284"/>
      </w:pPr>
      <w:r>
        <w:rPr>
          <w:noProof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95625" cy="456247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bookmarkStart w:id="38" w:name="_Toc197989673"/>
      <w:r>
        <w:t>Экран генерации данных</w:t>
      </w:r>
      <w:bookmarkEnd w:id="38"/>
    </w:p>
    <w:p w:rsidR="00764FEA" w:rsidRDefault="00000000">
      <w:r>
        <w:rPr>
          <w:noProof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221932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2219325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</w:t>
      </w:r>
    </w:p>
    <w:p w:rsidR="00764FEA" w:rsidRDefault="00000000">
      <w:r>
        <w:t xml:space="preserve">                                        </w:t>
      </w:r>
    </w:p>
    <w:p w:rsidR="00764FEA" w:rsidRDefault="00000000">
      <w:r>
        <w:t xml:space="preserve">                                      </w:t>
      </w:r>
    </w:p>
    <w:p w:rsidR="00764FEA" w:rsidRDefault="00000000">
      <w:r>
        <w:t xml:space="preserve">                                     </w:t>
      </w:r>
    </w:p>
    <w:p w:rsidR="00764FEA" w:rsidRDefault="00000000">
      <w:r>
        <w:t xml:space="preserve">                                                 </w:t>
      </w:r>
    </w:p>
    <w:p w:rsidR="00764FEA" w:rsidRDefault="00000000">
      <w:r>
        <w:t xml:space="preserve">                                         </w:t>
      </w:r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bookmarkStart w:id="39" w:name="_Toc197989674"/>
      <w:r>
        <w:t>Экран запуска первичного анализа данных</w:t>
      </w:r>
      <w:bookmarkEnd w:id="39"/>
    </w:p>
    <w:p w:rsidR="00764FEA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2375" cy="122872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ind w:left="851" w:hanging="567"/>
      </w:pPr>
    </w:p>
    <w:p w:rsidR="00764FEA" w:rsidRDefault="00764FEA">
      <w:pPr>
        <w:ind w:left="851" w:hanging="567"/>
      </w:pPr>
    </w:p>
    <w:p w:rsidR="00764FEA" w:rsidRDefault="00764FEA">
      <w:pPr>
        <w:ind w:left="851" w:hanging="567"/>
      </w:pPr>
    </w:p>
    <w:p w:rsidR="00764FEA" w:rsidRDefault="00000000">
      <w:pPr>
        <w:ind w:left="851" w:hanging="567"/>
      </w:pPr>
      <w:r>
        <w:br w:type="page"/>
      </w:r>
    </w:p>
    <w:p w:rsidR="00764FEA" w:rsidRDefault="00000000">
      <w:pPr>
        <w:pStyle w:val="Heading1"/>
        <w:numPr>
          <w:ilvl w:val="0"/>
          <w:numId w:val="2"/>
        </w:numPr>
      </w:pPr>
      <w:bookmarkStart w:id="40" w:name="_Toc197989675"/>
      <w:r>
        <w:lastRenderedPageBreak/>
        <w:t>СООБЩЕНИЯ ОПЕРАТОРУ</w:t>
      </w:r>
      <w:bookmarkEnd w:id="40"/>
    </w:p>
    <w:p w:rsidR="00764FEA" w:rsidRDefault="00000000">
      <w:pPr>
        <w:pStyle w:val="Heading2"/>
        <w:numPr>
          <w:ilvl w:val="1"/>
          <w:numId w:val="2"/>
        </w:numPr>
        <w:ind w:left="851" w:hanging="567"/>
      </w:pPr>
      <w:bookmarkStart w:id="41" w:name="_Toc197989676"/>
      <w:proofErr w:type="spellStart"/>
      <w:r>
        <w:t>Соообщение</w:t>
      </w:r>
      <w:proofErr w:type="spellEnd"/>
      <w:r>
        <w:t xml:space="preserve"> о том, что файл, переданный при генерации модели, не был найден</w:t>
      </w:r>
      <w:bookmarkEnd w:id="41"/>
    </w:p>
    <w:p w:rsidR="00764FEA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Сообщение об успешной генерации файла с описанием выбранных пользователем моделей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 Сообщение о том, что файл с описанием моделей в рамках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текщуей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сессии, не был найден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 Сообщение об успешной генерации данных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 Сообщение об ошибке в коэффициентах зависимости при генерации данных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4.6 Сообщение с результатами первичной статистики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343025"/>
            <wp:effectExtent l="0" t="0" r="0" b="0"/>
            <wp:wrapSquare wrapText="largest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4.7 Сообщение о том, что файл для первичного анализа не был найден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0350" cy="1266825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4.8 Визуализация работы блока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5104765"/>
            <wp:effectExtent l="0" t="0" r="0" b="0"/>
            <wp:wrapSquare wrapText="largest"/>
            <wp:docPr id="1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pStyle w:val="Heading2"/>
        <w:ind w:left="720" w:firstLine="284"/>
        <w:jc w:val="center"/>
      </w:pPr>
      <w:bookmarkStart w:id="42" w:name="_heading=h.1hmsyys"/>
      <w:bookmarkStart w:id="43" w:name="_heading=h.sxmqvqntczix"/>
      <w:bookmarkStart w:id="44" w:name="_heading=h.2p2csry"/>
      <w:bookmarkStart w:id="45" w:name="_heading=h.3as4poj"/>
      <w:bookmarkStart w:id="46" w:name="_heading=h.26in1rg"/>
      <w:bookmarkStart w:id="47" w:name="_Toc197989677"/>
      <w:bookmarkEnd w:id="42"/>
      <w:bookmarkEnd w:id="43"/>
      <w:bookmarkEnd w:id="44"/>
      <w:bookmarkEnd w:id="45"/>
      <w:bookmarkEnd w:id="46"/>
      <w:r>
        <w:t>СПИСОК ИСПОЛЬЗУЕМОЙ ЛИТЕРАТУРЫ</w:t>
      </w:r>
      <w:bookmarkEnd w:id="47"/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bookmarkStart w:id="48" w:name="_heading=h.41mghml"/>
      <w:bookmarkEnd w:id="48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"Qt" [Электронный ресурс] / The Qt Company – Режим доступа: </w:t>
      </w:r>
      <w:hyperlink r:id="rId29">
        <w:r w:rsidR="00764FE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https://www.qt.io/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"Eigen" [Электронный ресурс] / Eigen Development Team – Режим доступа: </w:t>
      </w:r>
      <w:hyperlink r:id="rId30">
        <w:r w:rsidR="00764FE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https://eigen.tuxfamily.org/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lastRenderedPageBreak/>
        <w:t xml:space="preserve">Библиотека "nlohmann/json" [Электронный ресурс] / Niels Lohmann – Режим доступа: </w:t>
      </w:r>
      <w:hyperlink r:id="rId31">
        <w:r w:rsidR="00764FE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https://github.com/nlohmann/json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"matplotlib" [Электронный ресурс] / Matplotlib Development Team – Режим доступа: </w:t>
      </w:r>
      <w:hyperlink r:id="rId32">
        <w:r w:rsidR="00764FE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https://matplotlib.org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"numpy" [Электронный ресурс] / NumPy Development Team – Режим доступа: </w:t>
      </w:r>
      <w:hyperlink r:id="rId33">
        <w:r w:rsidR="00764FE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https://numpy.org/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sectPr w:rsidR="00764FEA">
          <w:headerReference w:type="default" r:id="rId34"/>
          <w:footerReference w:type="default" r:id="rId35"/>
          <w:pgSz w:w="11906" w:h="16838"/>
          <w:pgMar w:top="1418" w:right="567" w:bottom="851" w:left="1134" w:header="703" w:footer="709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Система сборки "CMake" [Электронный ресурс] / Kitware Inc. – Режим доступа: </w:t>
      </w:r>
      <w:hyperlink r:id="rId36">
        <w:r w:rsidR="00764FE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https://cmake.org/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pStyle w:val="Heading1"/>
        <w:ind w:left="284" w:firstLine="284"/>
      </w:pPr>
      <w:bookmarkStart w:id="49" w:name="_heading=h.2grqrue"/>
      <w:bookmarkStart w:id="50" w:name="_Toc197989678"/>
      <w:bookmarkEnd w:id="49"/>
      <w:r>
        <w:lastRenderedPageBreak/>
        <w:t>ЛИСТ РЕГИСТРАЦИИ ИЗМЕНЕНИЙ</w:t>
      </w:r>
      <w:bookmarkEnd w:id="50"/>
    </w:p>
    <w:tbl>
      <w:tblPr>
        <w:tblW w:w="9927" w:type="dxa"/>
        <w:tblLayout w:type="fixed"/>
        <w:tblLook w:val="0400" w:firstRow="0" w:lastRow="0" w:firstColumn="0" w:lastColumn="0" w:noHBand="0" w:noVBand="1"/>
      </w:tblPr>
      <w:tblGrid>
        <w:gridCol w:w="252"/>
        <w:gridCol w:w="1120"/>
        <w:gridCol w:w="1127"/>
        <w:gridCol w:w="1125"/>
        <w:gridCol w:w="1124"/>
        <w:gridCol w:w="1130"/>
        <w:gridCol w:w="1124"/>
        <w:gridCol w:w="1409"/>
        <w:gridCol w:w="840"/>
        <w:gridCol w:w="676"/>
      </w:tblGrid>
      <w:tr w:rsidR="00764FEA">
        <w:trPr>
          <w:trHeight w:val="566"/>
          <w:tblHeader/>
        </w:trPr>
        <w:tc>
          <w:tcPr>
            <w:tcW w:w="992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регистрации изменений</w:t>
            </w:r>
          </w:p>
        </w:tc>
      </w:tr>
      <w:tr w:rsidR="00764FEA">
        <w:trPr>
          <w:cantSplit/>
          <w:trHeight w:val="283"/>
        </w:trPr>
        <w:tc>
          <w:tcPr>
            <w:tcW w:w="4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ind w:right="113"/>
              <w:rPr>
                <w:sz w:val="24"/>
                <w:szCs w:val="24"/>
              </w:rPr>
            </w:pPr>
          </w:p>
          <w:p w:rsidR="00764FEA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листов (страниц в докум.)</w:t>
            </w:r>
          </w:p>
        </w:tc>
        <w:tc>
          <w:tcPr>
            <w:tcW w:w="1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документа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 № сопроводительного докум. и дата</w:t>
            </w:r>
          </w:p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764FEA">
        <w:trPr>
          <w:cantSplit/>
          <w:trHeight w:val="1417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Замененных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Аннулированных</w:t>
            </w:r>
          </w:p>
        </w:tc>
        <w:tc>
          <w:tcPr>
            <w:tcW w:w="1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6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rPr>
                <w:sz w:val="24"/>
                <w:szCs w:val="24"/>
              </w:rPr>
            </w:pPr>
          </w:p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:rsidR="00764FEA" w:rsidRDefault="00764FEA">
      <w:pPr>
        <w:keepNext/>
        <w:keepLines/>
        <w:spacing w:before="12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64FEA">
      <w:headerReference w:type="default" r:id="rId37"/>
      <w:footerReference w:type="default" r:id="rId38"/>
      <w:pgSz w:w="11906" w:h="16838"/>
      <w:pgMar w:top="1417" w:right="566" w:bottom="850" w:left="1133" w:header="703" w:footer="70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67D6" w:rsidRDefault="009C67D6">
      <w:pPr>
        <w:spacing w:after="0" w:line="240" w:lineRule="auto"/>
      </w:pPr>
      <w:r>
        <w:separator/>
      </w:r>
    </w:p>
  </w:endnote>
  <w:endnote w:type="continuationSeparator" w:id="0">
    <w:p w:rsidR="009C67D6" w:rsidRDefault="009C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000000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000000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widowControl w:val="0"/>
      <w:spacing w:after="0" w:line="276" w:lineRule="auto"/>
      <w:rPr>
        <w:color w:val="000000"/>
      </w:rPr>
    </w:pPr>
  </w:p>
  <w:tbl>
    <w:tblPr>
      <w:tblW w:w="10260" w:type="dxa"/>
      <w:jc w:val="center"/>
      <w:tblLayout w:type="fixed"/>
      <w:tblLook w:val="0000" w:firstRow="0" w:lastRow="0" w:firstColumn="0" w:lastColumn="0" w:noHBand="0" w:noVBand="0"/>
    </w:tblPr>
    <w:tblGrid>
      <w:gridCol w:w="3255"/>
      <w:gridCol w:w="1661"/>
      <w:gridCol w:w="1714"/>
      <w:gridCol w:w="1620"/>
      <w:gridCol w:w="2010"/>
    </w:tblGrid>
    <w:tr w:rsidR="00764FEA">
      <w:trPr>
        <w:trHeight w:val="284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spacing w:line="240" w:lineRule="auto"/>
          </w:pP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338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Изм.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Лист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№ докум.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Дата</w:t>
          </w: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RU.17701729.11.04-01 РП 03-1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Инв. № подл.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</w:tr>
  </w:tbl>
  <w:p w:rsidR="00764FEA" w:rsidRDefault="00764FE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widowControl w:val="0"/>
      <w:spacing w:after="0" w:line="276" w:lineRule="auto"/>
      <w:rPr>
        <w:color w:val="000000"/>
      </w:rPr>
    </w:pPr>
  </w:p>
  <w:tbl>
    <w:tblPr>
      <w:tblW w:w="10260" w:type="dxa"/>
      <w:jc w:val="center"/>
      <w:tblLayout w:type="fixed"/>
      <w:tblLook w:val="0000" w:firstRow="0" w:lastRow="0" w:firstColumn="0" w:lastColumn="0" w:noHBand="0" w:noVBand="0"/>
    </w:tblPr>
    <w:tblGrid>
      <w:gridCol w:w="3255"/>
      <w:gridCol w:w="1661"/>
      <w:gridCol w:w="1714"/>
      <w:gridCol w:w="1620"/>
      <w:gridCol w:w="2010"/>
    </w:tblGrid>
    <w:tr w:rsidR="00764FEA">
      <w:trPr>
        <w:trHeight w:val="284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spacing w:line="240" w:lineRule="auto"/>
          </w:pP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338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Изм.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Лист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№ докум.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Дата</w:t>
          </w: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RU.17701729.11.04-01 РП 03-1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Инв. № подл.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</w:tr>
  </w:tbl>
  <w:p w:rsidR="00764FEA" w:rsidRDefault="00764FE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67D6" w:rsidRDefault="009C67D6">
      <w:pPr>
        <w:spacing w:after="0" w:line="240" w:lineRule="auto"/>
      </w:pPr>
      <w:r>
        <w:separator/>
      </w:r>
    </w:p>
  </w:footnote>
  <w:footnote w:type="continuationSeparator" w:id="0">
    <w:p w:rsidR="009C67D6" w:rsidRDefault="009C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000000">
    <w:pP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764FEA" w:rsidRDefault="00764FEA">
    <w:pP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Pr="00BC6F37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begin"/>
    </w:r>
    <w:r w:rsidRPr="00BC6F37">
      <w:rPr>
        <w:rFonts w:ascii="Times New Roman" w:hAnsi="Times New Roman" w:cs="Times New Roman" w:hint="cs"/>
        <w:b/>
        <w:bCs/>
        <w:sz w:val="24"/>
        <w:szCs w:val="24"/>
      </w:rPr>
      <w:instrText xml:space="preserve"> PAGE </w:instrTex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separate"/>
    </w:r>
    <w:r w:rsidRPr="00BC6F37">
      <w:rPr>
        <w:rFonts w:ascii="Times New Roman" w:hAnsi="Times New Roman" w:cs="Times New Roman" w:hint="cs"/>
        <w:b/>
        <w:bCs/>
        <w:sz w:val="24"/>
        <w:szCs w:val="24"/>
      </w:rPr>
      <w:t>3</w: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Pr="00BC6F37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begin"/>
    </w:r>
    <w:r w:rsidRPr="00BC6F37">
      <w:rPr>
        <w:rFonts w:ascii="Times New Roman" w:hAnsi="Times New Roman" w:cs="Times New Roman" w:hint="cs"/>
        <w:b/>
        <w:bCs/>
        <w:sz w:val="24"/>
        <w:szCs w:val="24"/>
      </w:rPr>
      <w:instrText xml:space="preserve"> PAGE </w:instrTex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separate"/>
    </w:r>
    <w:r w:rsidRPr="00BC6F37">
      <w:rPr>
        <w:rFonts w:ascii="Times New Roman" w:hAnsi="Times New Roman" w:cs="Times New Roman" w:hint="cs"/>
        <w:b/>
        <w:bCs/>
        <w:sz w:val="24"/>
        <w:szCs w:val="24"/>
      </w:rPr>
      <w:t>15</w: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Pr="00BC6F37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begin"/>
    </w:r>
    <w:r w:rsidRPr="00BC6F37">
      <w:rPr>
        <w:rFonts w:ascii="Times New Roman" w:hAnsi="Times New Roman" w:cs="Times New Roman" w:hint="cs"/>
        <w:b/>
        <w:bCs/>
        <w:sz w:val="24"/>
        <w:szCs w:val="24"/>
      </w:rPr>
      <w:instrText xml:space="preserve"> PAGE </w:instrTex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separate"/>
    </w:r>
    <w:r w:rsidRPr="00BC6F37">
      <w:rPr>
        <w:rFonts w:ascii="Times New Roman" w:hAnsi="Times New Roman" w:cs="Times New Roman" w:hint="cs"/>
        <w:b/>
        <w:bCs/>
        <w:sz w:val="24"/>
        <w:szCs w:val="24"/>
      </w:rPr>
      <w:t>16</w: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434"/>
    <w:multiLevelType w:val="multilevel"/>
    <w:tmpl w:val="47FE427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5D0F"/>
    <w:multiLevelType w:val="multilevel"/>
    <w:tmpl w:val="C7AA56C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44300"/>
    <w:multiLevelType w:val="multilevel"/>
    <w:tmpl w:val="1E10994C"/>
    <w:lvl w:ilvl="0">
      <w:start w:val="4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4680" w:hanging="1800"/>
      </w:pPr>
    </w:lvl>
  </w:abstractNum>
  <w:abstractNum w:abstractNumId="3" w15:restartNumberingAfterBreak="0">
    <w:nsid w:val="1EDA3D09"/>
    <w:multiLevelType w:val="multilevel"/>
    <w:tmpl w:val="8510422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B4CF5"/>
    <w:multiLevelType w:val="multilevel"/>
    <w:tmpl w:val="385C8DB8"/>
    <w:lvl w:ilvl="0">
      <w:start w:val="3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5" w15:restartNumberingAfterBreak="0">
    <w:nsid w:val="32760919"/>
    <w:multiLevelType w:val="multilevel"/>
    <w:tmpl w:val="7B5009E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1800"/>
      </w:pPr>
    </w:lvl>
  </w:abstractNum>
  <w:abstractNum w:abstractNumId="6" w15:restartNumberingAfterBreak="0">
    <w:nsid w:val="33045564"/>
    <w:multiLevelType w:val="multilevel"/>
    <w:tmpl w:val="41387182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50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429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644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823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103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217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432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6112" w:hanging="1800"/>
      </w:pPr>
    </w:lvl>
  </w:abstractNum>
  <w:abstractNum w:abstractNumId="7" w15:restartNumberingAfterBreak="0">
    <w:nsid w:val="33AF77E1"/>
    <w:multiLevelType w:val="multilevel"/>
    <w:tmpl w:val="9CE802C8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14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357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536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679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85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001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180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3232" w:hanging="1800"/>
      </w:pPr>
    </w:lvl>
  </w:abstractNum>
  <w:abstractNum w:abstractNumId="8" w15:restartNumberingAfterBreak="0">
    <w:nsid w:val="3CDD20FE"/>
    <w:multiLevelType w:val="multilevel"/>
    <w:tmpl w:val="E2928F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3EC53B40"/>
    <w:multiLevelType w:val="multilevel"/>
    <w:tmpl w:val="92728444"/>
    <w:lvl w:ilvl="0">
      <w:start w:val="3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4680" w:hanging="1800"/>
      </w:pPr>
    </w:lvl>
  </w:abstractNum>
  <w:abstractNum w:abstractNumId="10" w15:restartNumberingAfterBreak="0">
    <w:nsid w:val="40787045"/>
    <w:multiLevelType w:val="multilevel"/>
    <w:tmpl w:val="C7721D4C"/>
    <w:lvl w:ilvl="0">
      <w:start w:val="3"/>
      <w:numFmt w:val="decimal"/>
      <w:lvlText w:val="%1."/>
      <w:lvlJc w:val="left"/>
      <w:pPr>
        <w:tabs>
          <w:tab w:val="num" w:pos="0"/>
        </w:tabs>
        <w:ind w:left="560" w:hanging="560"/>
      </w:pPr>
    </w:lvl>
    <w:lvl w:ilvl="1">
      <w:start w:val="2"/>
      <w:numFmt w:val="decimal"/>
      <w:lvlText w:val="%1.%2."/>
      <w:lvlJc w:val="left"/>
      <w:pPr>
        <w:tabs>
          <w:tab w:val="num" w:pos="0"/>
        </w:tabs>
        <w:ind w:left="1640" w:hanging="560"/>
      </w:pPr>
    </w:lvl>
    <w:lvl w:ilvl="2">
      <w:start w:val="1"/>
      <w:numFmt w:val="decimal"/>
      <w:lvlText w:val="%1.%2.%3)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.%3)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.%3)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.%3)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.%3)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.%3)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.%3)%4.%5.%6.%7.%8.%9."/>
      <w:lvlJc w:val="left"/>
      <w:pPr>
        <w:tabs>
          <w:tab w:val="num" w:pos="0"/>
        </w:tabs>
        <w:ind w:left="10440" w:hanging="1800"/>
      </w:pPr>
    </w:lvl>
  </w:abstractNum>
  <w:abstractNum w:abstractNumId="11" w15:restartNumberingAfterBreak="0">
    <w:nsid w:val="43112D2F"/>
    <w:multiLevelType w:val="multilevel"/>
    <w:tmpl w:val="38D6B180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12" w15:restartNumberingAfterBreak="0">
    <w:nsid w:val="43303C10"/>
    <w:multiLevelType w:val="multilevel"/>
    <w:tmpl w:val="C80AE0D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704B0"/>
    <w:multiLevelType w:val="multilevel"/>
    <w:tmpl w:val="208043AC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14" w15:restartNumberingAfterBreak="0">
    <w:nsid w:val="44650FAD"/>
    <w:multiLevelType w:val="multilevel"/>
    <w:tmpl w:val="049E8F4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43177"/>
    <w:multiLevelType w:val="multilevel"/>
    <w:tmpl w:val="AFE2EA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64C112AA"/>
    <w:multiLevelType w:val="multilevel"/>
    <w:tmpl w:val="5E7665AE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17" w15:restartNumberingAfterBreak="0">
    <w:nsid w:val="6F8B7F39"/>
    <w:multiLevelType w:val="multilevel"/>
    <w:tmpl w:val="E0745476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14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357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536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679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85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001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180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3232" w:hanging="1800"/>
      </w:pPr>
    </w:lvl>
  </w:abstractNum>
  <w:num w:numId="1" w16cid:durableId="1139305050">
    <w:abstractNumId w:val="8"/>
  </w:num>
  <w:num w:numId="2" w16cid:durableId="566765159">
    <w:abstractNumId w:val="5"/>
  </w:num>
  <w:num w:numId="3" w16cid:durableId="916742400">
    <w:abstractNumId w:val="0"/>
  </w:num>
  <w:num w:numId="4" w16cid:durableId="826164640">
    <w:abstractNumId w:val="13"/>
  </w:num>
  <w:num w:numId="5" w16cid:durableId="884566660">
    <w:abstractNumId w:val="16"/>
  </w:num>
  <w:num w:numId="6" w16cid:durableId="955336578">
    <w:abstractNumId w:val="9"/>
  </w:num>
  <w:num w:numId="7" w16cid:durableId="1004237123">
    <w:abstractNumId w:val="2"/>
  </w:num>
  <w:num w:numId="8" w16cid:durableId="1778981243">
    <w:abstractNumId w:val="1"/>
  </w:num>
  <w:num w:numId="9" w16cid:durableId="285821628">
    <w:abstractNumId w:val="17"/>
  </w:num>
  <w:num w:numId="10" w16cid:durableId="2094933689">
    <w:abstractNumId w:val="6"/>
  </w:num>
  <w:num w:numId="11" w16cid:durableId="1625307947">
    <w:abstractNumId w:val="12"/>
  </w:num>
  <w:num w:numId="12" w16cid:durableId="1794710771">
    <w:abstractNumId w:val="3"/>
  </w:num>
  <w:num w:numId="13" w16cid:durableId="304701102">
    <w:abstractNumId w:val="14"/>
  </w:num>
  <w:num w:numId="14" w16cid:durableId="2056661433">
    <w:abstractNumId w:val="7"/>
  </w:num>
  <w:num w:numId="15" w16cid:durableId="1033726452">
    <w:abstractNumId w:val="11"/>
  </w:num>
  <w:num w:numId="16" w16cid:durableId="42603196">
    <w:abstractNumId w:val="4"/>
  </w:num>
  <w:num w:numId="17" w16cid:durableId="428627934">
    <w:abstractNumId w:val="10"/>
  </w:num>
  <w:num w:numId="18" w16cid:durableId="11970371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EA"/>
    <w:rsid w:val="00097E4A"/>
    <w:rsid w:val="00360908"/>
    <w:rsid w:val="00385768"/>
    <w:rsid w:val="00487959"/>
    <w:rsid w:val="006E5BF7"/>
    <w:rsid w:val="00764FEA"/>
    <w:rsid w:val="009C67D6"/>
    <w:rsid w:val="00BC6F37"/>
    <w:rsid w:val="00C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E38AAC"/>
  <w15:docId w15:val="{8E95A469-F870-5444-BC68-C8FB84BE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9D4CD8"/>
  </w:style>
  <w:style w:type="character" w:customStyle="1" w:styleId="HeaderChar">
    <w:name w:val="Header Char"/>
    <w:basedOn w:val="DefaultParagraphFont"/>
    <w:link w:val="Header"/>
    <w:uiPriority w:val="99"/>
    <w:qFormat/>
    <w:rsid w:val="009D4CD8"/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2EC4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B4905"/>
    <w:rPr>
      <w:rFonts w:ascii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customStyle="1" w:styleId="TableNormal1">
    <w:name w:val="Table Normal1"/>
    <w:uiPriority w:val="2"/>
    <w:semiHidden/>
    <w:unhideWhenUsed/>
    <w:qFormat/>
    <w:rsid w:val="009729A7"/>
    <w:rPr>
      <w:sz w:val="20"/>
      <w:szCs w:val="20"/>
      <w:lang w:val="en-RU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487959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8795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yperlink" Target="https://numpy.org/" TargetMode="External"/><Relationship Id="rId38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hyperlink" Target="https://www.qt.io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hyperlink" Target="https://matplotlib.org/" TargetMode="External"/><Relationship Id="rId37" Type="http://schemas.openxmlformats.org/officeDocument/2006/relationships/header" Target="header5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cmake.org/" TargetMode="External"/><Relationship Id="rId10" Type="http://schemas.openxmlformats.org/officeDocument/2006/relationships/image" Target="media/image14.png"/><Relationship Id="rId19" Type="http://schemas.openxmlformats.org/officeDocument/2006/relationships/image" Target="media/image4.png"/><Relationship Id="rId31" Type="http://schemas.openxmlformats.org/officeDocument/2006/relationships/hyperlink" Target="https://github.com/nlohmann/json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yperlink" Target="https://eigen.tuxfamily.org/" TargetMode="External"/><Relationship Id="rId35" Type="http://schemas.openxmlformats.org/officeDocument/2006/relationships/footer" Target="footer4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16</Pages>
  <Words>1826</Words>
  <Characters>13184</Characters>
  <Application>Microsoft Office Word</Application>
  <DocSecurity>0</DocSecurity>
  <Lines>549</Lines>
  <Paragraphs>189</Paragraphs>
  <ScaleCrop>false</ScaleCrop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Stepan Pankratov</cp:lastModifiedBy>
  <cp:revision>72</cp:revision>
  <dcterms:created xsi:type="dcterms:W3CDTF">2024-03-30T13:00:00Z</dcterms:created>
  <dcterms:modified xsi:type="dcterms:W3CDTF">2025-05-12T21:44:00Z</dcterms:modified>
  <dc:language>en-US</dc:language>
</cp:coreProperties>
</file>