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widowControl w:val="false"/>
              <w:jc w:val="center"/>
              <w:rPr/>
            </w:pPr>
            <w:r>
              <w:rPr/>
              <w:t>СОГЛАСОВАНО</w:t>
            </w:r>
          </w:p>
          <w:p>
            <w:pPr>
              <w:pStyle w:val="Normal"/>
              <w:widowControl w:val="false"/>
              <w:spacing w:lineRule="auto" w:line="235" w:before="4" w:after="0"/>
              <w:ind w:right="141" w:hanging="0"/>
              <w:rPr/>
            </w:pPr>
            <w:r>
              <w:rPr/>
              <w:t>доцент департамента математики</w:t>
            </w:r>
          </w:p>
          <w:p>
            <w:pPr>
              <w:pStyle w:val="TextBody"/>
              <w:widowControl w:val="false"/>
              <w:spacing w:lineRule="auto" w:line="235" w:before="4" w:after="0"/>
              <w:ind w:right="141" w:hanging="0"/>
              <w:jc w:val="both"/>
              <w:rPr/>
            </w:pPr>
            <w:r>
              <w:rPr/>
              <w:t>факультета экономических наук, кандидат</w:t>
            </w:r>
            <w:r>
              <w:rPr>
                <w:spacing w:val="-6"/>
              </w:rPr>
              <w:t xml:space="preserve"> </w:t>
            </w:r>
            <w:r>
              <w:rPr/>
              <w:t>физико-математических</w:t>
            </w:r>
            <w:r>
              <w:rPr>
                <w:spacing w:val="-6"/>
              </w:rPr>
              <w:t xml:space="preserve"> </w:t>
            </w:r>
            <w:r>
              <w:rPr/>
              <w:t>наук</w:t>
              <w:br/>
            </w:r>
          </w:p>
          <w:p>
            <w:pPr>
              <w:pStyle w:val="Normal"/>
              <w:widowControl w:val="false"/>
              <w:rPr/>
            </w:pPr>
            <w:r>
              <w:rPr/>
            </w:r>
          </w:p>
          <w:p>
            <w:pPr>
              <w:pStyle w:val="Normal"/>
              <w:widowControl w:val="false"/>
              <w:jc w:val="center"/>
              <w:rPr/>
            </w:pPr>
            <w:r>
              <w:rPr/>
              <w:t>_______________ Е. Р. Горяинова</w:t>
              <w:br/>
              <w:t>«__» _____________ 2025 г.</w:t>
            </w:r>
          </w:p>
        </w:tc>
        <w:tc>
          <w:tcPr>
            <w:tcW w:w="4672" w:type="dxa"/>
            <w:tcBorders/>
          </w:tcPr>
          <w:p>
            <w:pPr>
              <w:pStyle w:val="Normal"/>
              <w:widowControl w:val="false"/>
              <w:jc w:val="center"/>
              <w:rPr/>
            </w:pPr>
            <w:r>
              <w:rPr/>
              <w:t>УТВЕРЖДАЮ</w:t>
            </w:r>
          </w:p>
          <w:p>
            <w:pPr>
              <w:pStyle w:val="Normal"/>
              <w:widowControl w:val="false"/>
              <w:jc w:val="center"/>
              <w:rPr/>
            </w:pPr>
            <w:r>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jc w:val="center"/>
              <w:rPr/>
            </w:pPr>
            <w:r>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rPr>
          <w:sz w:val="28"/>
          <w:szCs w:val="28"/>
        </w:rPr>
      </w:pPr>
      <w:r>
        <w:rPr>
          <w:sz w:val="28"/>
          <w:szCs w:val="28"/>
        </w:rPr>
        <w:t xml:space="preserve"> </w:t>
      </w:r>
      <w:r>
        <w:rPr>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pPr>
        <w:pStyle w:val="Normal"/>
        <w:rPr/>
      </w:pPr>
      <w:r>
        <w:rPr/>
      </w:r>
    </w:p>
    <w:p>
      <w:pPr>
        <w:pStyle w:val="Normal"/>
        <w:jc w:val="right"/>
        <w:rPr>
          <w:b/>
          <w:b/>
        </w:rPr>
      </w:pPr>
      <w:r>
        <w:rPr>
          <w:b/>
        </w:rPr>
        <w:t>Исполнители:</w:t>
      </w:r>
    </w:p>
    <w:p>
      <w:pPr>
        <w:pStyle w:val="Normal"/>
        <w:jc w:val="right"/>
        <w:rPr/>
      </w:pPr>
      <w:r>
        <w:rPr/>
        <w:t>студент группы БПИ221</w:t>
        <w:br/>
        <w:t>/ Знатнов Е. П. /</w:t>
        <w:br/>
        <w:t>«__» _____________ 2025 г</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ТЗ 01-1-ЛУ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rPr>
          <w:sz w:val="28"/>
          <w:szCs w:val="28"/>
        </w:rPr>
      </w:pPr>
      <w:r>
        <w:rPr>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ТЗ 01-</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 cy="6108065"/>
                    </a:xfrm>
                    <a:prstGeom prst="rect">
                      <a:avLst/>
                    </a:prstGeom>
                  </pic:spPr>
                </pic:pic>
              </a:graphicData>
            </a:graphic>
          </wp:anchor>
        </w:drawing>
      </w:r>
      <w:r>
        <w:rPr>
          <w:b/>
        </w:rPr>
        <w:t>Листов 22</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4"/>
          <w:headerReference w:type="default" r:id="rId5"/>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Toc162976802"/>
      <w:bookmarkStart w:id="1" w:name="_heading=h.ba0qhgj0164z"/>
      <w:bookmarkStart w:id="2" w:name="_heading=h.rfkk783hkwwj"/>
      <w:bookmarkEnd w:id="1"/>
      <w:bookmarkEnd w:id="2"/>
      <w:r>
        <w:rPr/>
        <w:t>СОДЕРЖАНИЕ</w:t>
      </w:r>
      <w:bookmarkStart w:id="3" w:name="_heading=h.mzm7ph727yif"/>
      <w:bookmarkEnd w:id="0"/>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color w:val="000000"/>
        </w:rPr>
      </w:pPr>
      <w:r>
        <w:rPr>
          <w:color w:val="000000"/>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w:t>
      </w:r>
      <w:r>
        <w:rPr>
          <w:lang w:val="en-US"/>
        </w:rPr>
        <w:t>"Development of a Software Package to Study the Influence of Outliers on the Prediction Accuracy in Regression Models".</w:t>
      </w:r>
    </w:p>
    <w:p>
      <w:pPr>
        <w:pStyle w:val="Normal"/>
        <w:ind w:firstLine="426"/>
        <w:rPr>
          <w:color w:val="000000"/>
        </w:rPr>
      </w:pPr>
      <w:r>
        <w:rPr/>
        <w:t xml:space="preserve">Краткое наименование – </w:t>
      </w:r>
      <w:r>
        <w:rPr>
          <w:lang w:val="en-US"/>
        </w:rPr>
        <w:t>"MSnOutliers".</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ind w:firstLine="426"/>
        <w:rPr/>
      </w:pPr>
      <w:r>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spacing w:before="0" w:after="120"/>
        <w:ind w:firstLine="426"/>
        <w:rPr/>
      </w:pPr>
      <w:bookmarkStart w:id="9" w:name="_Toc162976808"/>
      <w:r>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10" w:name="_Toc162976808"/>
      <w:r>
        <w:rPr/>
        <w:t>Эксплуатационное назначение</w:t>
      </w:r>
      <w:bookmarkEnd w:id="10"/>
    </w:p>
    <w:p>
      <w:pPr>
        <w:pStyle w:val="Normal"/>
        <w:spacing w:before="0" w:after="120"/>
        <w:ind w:firstLine="426"/>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426"/>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pPr>
        <w:pStyle w:val="Normal"/>
        <w:spacing w:before="0" w:after="120"/>
        <w:ind w:firstLine="426"/>
        <w:rPr/>
      </w:pPr>
      <w:r>
        <w:rPr/>
        <w:t xml:space="preserve">Программный комплекс может использоваться на ПК с операционной системой Windows, Linux или MacOS.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br w:type="page"/>
      </w:r>
    </w:p>
    <w:p>
      <w:pPr>
        <w:pStyle w:val="Heading1"/>
        <w:numPr>
          <w:ilvl w:val="0"/>
          <w:numId w:val="1"/>
        </w:numPr>
        <w:ind w:left="0" w:right="-4" w:hanging="0"/>
        <w:rPr/>
      </w:pPr>
      <w:bookmarkStart w:id="11" w:name="_Toc162976809"/>
      <w:r>
        <w:rPr/>
        <w:t>ТРЕБОВАНИЯ К ПРОГРАММЕ</w:t>
      </w:r>
      <w:bookmarkEnd w:id="11"/>
    </w:p>
    <w:p>
      <w:pPr>
        <w:pStyle w:val="Heading2"/>
        <w:numPr>
          <w:ilvl w:val="1"/>
          <w:numId w:val="1"/>
        </w:numPr>
        <w:ind w:left="0" w:hanging="0"/>
        <w:rPr/>
      </w:pPr>
      <w:bookmarkStart w:id="12" w:name="_Toc162976810"/>
      <w:r>
        <w:rPr/>
        <w:t>Постановка задачи на разработку программы</w:t>
      </w:r>
      <w:bookmarkEnd w:id="12"/>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3" w:name="_Toc162976811"/>
      <w:r>
        <w:rPr/>
        <w:t>Описание алгоритма и функционирования клиентской части</w:t>
      </w:r>
      <w:bookmarkEnd w:id="13"/>
    </w:p>
    <w:p>
      <w:pPr>
        <w:pStyle w:val="Heading3"/>
        <w:numPr>
          <w:ilvl w:val="2"/>
          <w:numId w:val="1"/>
        </w:numPr>
        <w:ind w:left="0" w:hanging="0"/>
        <w:rPr>
          <w:rFonts w:ascii="Times New Roman" w:hAnsi="Times New Roman" w:eastAsia="Times New Roman" w:cs="Times New Roman"/>
        </w:rPr>
      </w:pPr>
      <w:bookmarkStart w:id="14"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4"/>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Описание статистических методов</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регрессии на них падает значительно меньше, в сравнении с классическими регрессионными методами.</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c. Если абсолютное значение входного параметра меньше c, 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регрессии, является кусочной.</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робастными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Характеристика использующихся в приложении статистических регрессионных методов</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eastAsia="en-US"/>
        </w:rPr>
      </w:pPr>
      <w:r>
        <w:rPr>
          <w:b/>
          <w:bCs/>
          <w:szCs w:val="22"/>
          <w:lang w:val="en-RU" w:eastAsia="en-US"/>
        </w:rPr>
        <w:t>Метод наименьших квадратов</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регрессионный метод, который основан на минимизации квадратичной функции потерь (см. Приложение 2). Включен в проект для сравнения качества работы на выборках с выбросами в сравнении с робастными оценками.</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Хьюбера</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метода наименьших модулей (см. Приложение 3).</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Тьюки</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полином 6-ой степени (см. Приложение 4).</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Метод наименьших модулей</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R-метод, где функцией потерь является модуль отклонения предсказания регрессионной модели от истинного значения, в отличие, например, от МНК, где минимизируется квадрат отклонения.</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R-оценка Тейл-Сена</w:t>
      </w:r>
    </w:p>
    <w:p>
      <w:pPr>
        <w:pStyle w:val="ListParagraph"/>
        <w:widowControl w:val="false"/>
        <w:tabs>
          <w:tab w:val="clear" w:pos="720"/>
          <w:tab w:val="left" w:pos="883" w:leader="none"/>
        </w:tabs>
        <w:suppressAutoHyphens w:val="false"/>
        <w:spacing w:before="1" w:after="0"/>
        <w:ind w:left="1843" w:hanging="0"/>
        <w:contextualSpacing w:val="false"/>
        <w:rPr/>
      </w:pPr>
      <w:r>
        <w:rPr/>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регрессии.</w:t>
      </w:r>
    </w:p>
    <w:p>
      <w:pPr>
        <w:pStyle w:val="ListParagraph"/>
        <w:widowControl w:val="false"/>
        <w:numPr>
          <w:ilvl w:val="3"/>
          <w:numId w:val="1"/>
        </w:numPr>
        <w:tabs>
          <w:tab w:val="clear" w:pos="720"/>
          <w:tab w:val="left" w:pos="883" w:leader="none"/>
        </w:tabs>
        <w:suppressAutoHyphens w:val="false"/>
        <w:spacing w:before="1" w:after="0"/>
        <w:ind w:left="1276" w:hanging="753"/>
        <w:contextualSpacing w:val="false"/>
        <w:rPr>
          <w:lang w:eastAsia="en-US"/>
        </w:rPr>
      </w:pPr>
      <w:r>
        <w:rPr>
          <w:b/>
          <w:bCs/>
          <w:szCs w:val="22"/>
          <w:lang w:eastAsia="en-US"/>
        </w:rPr>
        <w:t>Характеристика использующихся в приложении регрессионных методов машинного обучения</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eastAsia="en-US"/>
        </w:rPr>
      </w:pPr>
      <w:r>
        <w:rPr>
          <w:b/>
          <w:bCs/>
        </w:rPr>
        <w:t xml:space="preserve">Метод изолирующего леса: </w:t>
      </w:r>
      <w:r>
        <w:rPr>
          <w:b/>
          <w:bCs/>
          <w:lang w:val="en-US"/>
        </w:rPr>
        <w:t>Isolation</w:t>
      </w:r>
      <w:r>
        <w:rPr>
          <w:b/>
          <w:bCs/>
        </w:rPr>
        <w:t xml:space="preserve"> </w:t>
      </w:r>
      <w:r>
        <w:rPr>
          <w:b/>
          <w:bCs/>
          <w:lang w:val="en-US"/>
        </w:rPr>
        <w:t>Forest</w:t>
      </w:r>
    </w:p>
    <w:p>
      <w:pPr>
        <w:pStyle w:val="ListParagraph"/>
        <w:widowControl w:val="false"/>
        <w:tabs>
          <w:tab w:val="clear" w:pos="720"/>
          <w:tab w:val="left" w:pos="883" w:leader="none"/>
        </w:tabs>
        <w:suppressAutoHyphens w:val="false"/>
        <w:spacing w:before="1" w:after="0"/>
        <w:ind w:left="1843" w:hanging="0"/>
        <w:contextualSpacing w:val="false"/>
        <w:rPr/>
      </w:pPr>
      <w:r>
        <w:rPr/>
        <w:t>Заключается в рекурсивном разделении данных случайным образом. Аномалии требуют меньшего количества разделений для их изоляции, поскольку они обычно немногочисленны и существенно отличаются от нормальных данных.</w:t>
        <w:br/>
        <w:t>Метод использует ансамбль деревьев изоляции. Для каждого дерева выбирается случайное подмножество признаков и случайная точка разделения. Аномальность точки оценивается по среднему пути, необходимому для её изоляции в лесу. Чем короче путь, тем более аномальной считается точка.</w:t>
      </w:r>
    </w:p>
    <w:p>
      <w:pPr>
        <w:pStyle w:val="ListParagraph"/>
        <w:widowControl w:val="false"/>
        <w:tabs>
          <w:tab w:val="clear" w:pos="720"/>
          <w:tab w:val="left" w:pos="883" w:leader="none"/>
        </w:tabs>
        <w:suppressAutoHyphens w:val="false"/>
        <w:spacing w:before="1" w:after="0"/>
        <w:ind w:left="1843" w:hanging="0"/>
        <w:contextualSpacing w:val="false"/>
        <w:rPr/>
      </w:pPr>
      <w:r>
        <w:rPr/>
        <w:t>Преимущество метода - способность эффективно работать с многомерными данными и отсутствие необходимости в предварительных предположениях о распределении данных.</w:t>
      </w:r>
    </w:p>
    <w:p>
      <w:pPr>
        <w:pStyle w:val="ListParagraph"/>
        <w:widowControl w:val="false"/>
        <w:tabs>
          <w:tab w:val="clear" w:pos="720"/>
          <w:tab w:val="left" w:pos="883" w:leader="none"/>
        </w:tabs>
        <w:suppressAutoHyphens w:val="false"/>
        <w:spacing w:before="1" w:after="0"/>
        <w:ind w:left="1843" w:hanging="0"/>
        <w:contextualSpacing w:val="false"/>
        <w:rPr/>
      </w:pPr>
      <w:r>
        <w:rPr/>
        <w:t xml:space="preserve">Недостатком метода является его вероятностная природа, из-за чего результаты могут варьироваться между запусками. </w:t>
      </w:r>
      <w:r>
        <w:rPr>
          <w:szCs w:val="22"/>
          <w:lang w:eastAsia="en-US"/>
        </w:rPr>
        <w:t>Существенным недостатком метода является сам результат метода на наблюдении – вероятность этого объекта быть аномальным, то есть делается неявное предположение о некотором пороге, при котором объект является выбросом, или доле аномальных наблюдений, что зачастую заранее неизвестно.</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lang w:val="en-US"/>
        </w:rPr>
      </w:pPr>
      <w:r>
        <w:rPr>
          <w:b/>
          <w:bCs/>
        </w:rPr>
        <w:t>Метод</w:t>
      </w:r>
      <w:r>
        <w:rPr>
          <w:b/>
          <w:bCs/>
          <w:lang w:val="en-US"/>
        </w:rPr>
        <w:t xml:space="preserve"> </w:t>
      </w:r>
      <w:r>
        <w:rPr>
          <w:b/>
          <w:bCs/>
        </w:rPr>
        <w:t>кластеризации</w:t>
      </w:r>
      <w:r>
        <w:rPr>
          <w:b/>
          <w:bCs/>
          <w:lang w:val="en-US"/>
        </w:rPr>
        <w:t xml:space="preserve"> </w:t>
      </w:r>
      <w:r>
        <w:rPr>
          <w:b/>
          <w:bCs/>
        </w:rPr>
        <w:t>на</w:t>
      </w:r>
      <w:r>
        <w:rPr>
          <w:b/>
          <w:bCs/>
          <w:lang w:val="en-US"/>
        </w:rPr>
        <w:t xml:space="preserve"> </w:t>
      </w:r>
      <w:r>
        <w:rPr>
          <w:b/>
          <w:bCs/>
        </w:rPr>
        <w:t>основе</w:t>
      </w:r>
      <w:r>
        <w:rPr>
          <w:b/>
          <w:bCs/>
          <w:lang w:val="en-US"/>
        </w:rPr>
        <w:t xml:space="preserve"> </w:t>
      </w:r>
      <w:r>
        <w:rPr>
          <w:b/>
          <w:bCs/>
        </w:rPr>
        <w:t>плотности</w:t>
      </w:r>
      <w:r>
        <w:rPr>
          <w:b/>
          <w:bCs/>
          <w:lang w:val="en-US"/>
        </w:rPr>
        <w:t xml:space="preserve"> Density-Based Spatial Clustering of Applications with Noise: DBSCAN</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eastAsia="en-US"/>
        </w:rPr>
        <w:t>Г</w:t>
      </w:r>
      <w:r>
        <w:rPr>
          <w:szCs w:val="22"/>
          <w:lang w:val="en-RU" w:eastAsia="en-US"/>
        </w:rPr>
        <w:t xml:space="preserve">руппирует точки, находящиеся в плотных областях, и отмечает точки в областях с низкой плотностью как </w:t>
      </w:r>
      <w:r>
        <w:rPr>
          <w:szCs w:val="22"/>
          <w:lang w:eastAsia="en-US"/>
        </w:rPr>
        <w:t>аномальные наблюдения</w:t>
      </w:r>
      <w:r>
        <w:rPr>
          <w:szCs w:val="22"/>
          <w:lang w:val="en-RU" w:eastAsia="en-US"/>
        </w:rPr>
        <w:t>.</w:t>
      </w:r>
    </w:p>
    <w:p>
      <w:pPr>
        <w:pStyle w:val="ListParagraph"/>
        <w:widowControl w:val="false"/>
        <w:tabs>
          <w:tab w:val="clear" w:pos="720"/>
          <w:tab w:val="left" w:pos="883" w:leader="none"/>
        </w:tabs>
        <w:suppressAutoHyphens w:val="false"/>
        <w:spacing w:before="1" w:after="0"/>
        <w:ind w:left="1701" w:hanging="0"/>
        <w:contextualSpacing/>
        <w:rPr>
          <w:szCs w:val="22"/>
          <w:lang w:eastAsia="en-US"/>
        </w:rPr>
      </w:pPr>
      <w:r>
        <w:rPr>
          <w:szCs w:val="22"/>
          <w:lang w:eastAsia="en-US"/>
        </w:rPr>
        <w:t>И</w:t>
      </w:r>
      <w:r>
        <w:rPr>
          <w:szCs w:val="22"/>
          <w:lang w:val="en-RU" w:eastAsia="en-US"/>
        </w:rPr>
        <w:t xml:space="preserve">спользует два параметра: </w:t>
      </w:r>
      <w:r>
        <w:rPr>
          <w:szCs w:val="22"/>
          <w:lang w:val="en-US" w:eastAsia="en-US"/>
        </w:rPr>
        <w:t>r</w:t>
      </w:r>
      <w:r>
        <w:rPr>
          <w:szCs w:val="22"/>
          <w:lang w:val="en-RU" w:eastAsia="en-US"/>
        </w:rPr>
        <w:t xml:space="preserve"> - определяет окрестность точки</w:t>
      </w:r>
      <w:r>
        <w:rPr>
          <w:szCs w:val="22"/>
          <w:lang w:eastAsia="en-US"/>
        </w:rPr>
        <w:t>, в которой другая точка считается близкой к данной</w:t>
      </w:r>
      <w:r>
        <w:rPr>
          <w:szCs w:val="22"/>
          <w:lang w:val="en-RU" w:eastAsia="en-US"/>
        </w:rPr>
        <w:t>, minimumClusterSize</w:t>
      </w:r>
      <w:r>
        <w:rPr>
          <w:szCs w:val="22"/>
          <w:lang w:eastAsia="en-US"/>
        </w:rPr>
        <w:t xml:space="preserve"> </w:t>
      </w:r>
      <w:r>
        <w:rPr>
          <w:szCs w:val="22"/>
          <w:lang w:val="en-RU" w:eastAsia="en-US"/>
        </w:rPr>
        <w:t>- минимальное количество точек, необходимое для формирования кластера.</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 xml:space="preserve">Точки, которые не принадлежат ни к одному кластеру, рассматриваются как </w:t>
      </w:r>
      <w:r>
        <w:rPr>
          <w:szCs w:val="22"/>
          <w:lang w:eastAsia="en-US"/>
        </w:rPr>
        <w:t>аномальные наблюдения</w:t>
      </w:r>
      <w:r>
        <w:rPr>
          <w:szCs w:val="22"/>
          <w:lang w:val="en-RU" w:eastAsia="en-US"/>
        </w:rPr>
        <w:t>.</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Преимущество</w:t>
      </w:r>
      <w:r>
        <w:rPr>
          <w:szCs w:val="22"/>
          <w:lang w:eastAsia="en-US"/>
        </w:rPr>
        <w:t xml:space="preserve"> метода</w:t>
      </w:r>
      <w:r>
        <w:rPr>
          <w:szCs w:val="22"/>
          <w:lang w:val="en-RU" w:eastAsia="en-US"/>
        </w:rPr>
        <w:t xml:space="preserve"> заключается в его способности обнаруживать кластеры произвольной формы и автоматически определять количество кластеров.</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eastAsia="en-US"/>
        </w:rPr>
        <w:t>Недостатком метода является высокая чувствительность к выбору параметров метода, которые трудно подобрать без предварительного знания о структуре данных.</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rPr>
        <w:t xml:space="preserve">Метод оценки плотности ядра: </w:t>
      </w:r>
      <w:r>
        <w:rPr>
          <w:b/>
          <w:bCs/>
          <w:lang w:val="en-US"/>
        </w:rPr>
        <w:t>KDE</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Непараметрический метод оценки плотности вероятности случайной величины. Использует гауссовы ядра для оценки плотности в каждой точке набора данных.</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 xml:space="preserve">Точки с низкой плотностью вероятности классифицируются как </w:t>
      </w:r>
      <w:r>
        <w:rPr>
          <w:szCs w:val="22"/>
          <w:lang w:eastAsia="en-US"/>
        </w:rPr>
        <w:t>аномальные наблюдения</w:t>
      </w:r>
      <w:r>
        <w:rPr>
          <w:szCs w:val="22"/>
          <w:lang w:val="en-RU" w:eastAsia="en-US"/>
        </w:rPr>
        <w:t>. Метод характеризуется параметром гамма, который определяет ширину ядра и</w:t>
      </w:r>
      <w:r>
        <w:rPr>
          <w:szCs w:val="22"/>
          <w:lang w:eastAsia="en-US"/>
        </w:rPr>
        <w:t xml:space="preserve"> </w:t>
      </w:r>
      <w:r>
        <w:rPr>
          <w:szCs w:val="22"/>
          <w:lang w:val="en-RU" w:eastAsia="en-US"/>
        </w:rPr>
        <w:t>гладкость оценки плотности.</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Преимущество алгоритма - способность моделировать сложные многомодальные распределения без предварительных предположений о структуре данных.</w:t>
      </w:r>
    </w:p>
    <w:p>
      <w:pPr>
        <w:pStyle w:val="ListParagraph"/>
        <w:widowControl w:val="false"/>
        <w:tabs>
          <w:tab w:val="clear" w:pos="720"/>
          <w:tab w:val="left" w:pos="883" w:leader="none"/>
        </w:tabs>
        <w:spacing w:before="1" w:after="0"/>
        <w:ind w:left="1701" w:hanging="0"/>
        <w:contextualSpacing/>
        <w:rPr>
          <w:szCs w:val="22"/>
          <w:lang w:val="en-RU" w:eastAsia="en-US"/>
        </w:rPr>
      </w:pPr>
      <w:r>
        <w:rPr>
          <w:szCs w:val="22"/>
          <w:lang w:val="en-RU" w:eastAsia="en-US"/>
        </w:rPr>
        <w:t xml:space="preserve">Недостатком </w:t>
      </w:r>
      <w:r>
        <w:rPr>
          <w:szCs w:val="22"/>
          <w:lang w:eastAsia="en-US"/>
        </w:rPr>
        <w:t xml:space="preserve">метода </w:t>
      </w:r>
      <w:r>
        <w:rPr>
          <w:szCs w:val="22"/>
          <w:lang w:val="en-RU" w:eastAsia="en-US"/>
        </w:rPr>
        <w:t xml:space="preserve">является сложность выбора оптимального значения параметра гамма, от которого существенно зависит качество идентификации </w:t>
      </w:r>
      <w:r>
        <w:rPr>
          <w:szCs w:val="22"/>
          <w:lang w:eastAsia="en-US"/>
        </w:rPr>
        <w:t>аномальных наблюдений</w:t>
      </w:r>
      <w:r>
        <w:rPr>
          <w:szCs w:val="22"/>
          <w:lang w:val="en-RU" w:eastAsia="en-US"/>
        </w:rPr>
        <w:t>.</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rPr>
        <w:t>Метод k-ближайших соседей: KNN</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Использует расстояние до k-го ближайшего соседа как меру локальной плотности. Точки с большим расстоянием до своего k-ого ближайшего соседа классифицируются как выбросы.</w:t>
      </w:r>
      <w:r>
        <w:rPr>
          <w:szCs w:val="22"/>
          <w:lang w:eastAsia="en-US"/>
        </w:rPr>
        <w:t xml:space="preserve"> Алгоритм применяет евклидово расстояние для определения близости точек.</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 xml:space="preserve">Использует два основных параметра: k - количество ближайших соседей для рассмотрения, contamination - ожидаемая доля </w:t>
      </w:r>
      <w:r>
        <w:rPr>
          <w:szCs w:val="22"/>
          <w:lang w:eastAsia="en-US"/>
        </w:rPr>
        <w:t>аномальных наблюдений</w:t>
      </w:r>
      <w:r>
        <w:rPr>
          <w:szCs w:val="22"/>
          <w:lang w:val="en-RU" w:eastAsia="en-US"/>
        </w:rPr>
        <w:t xml:space="preserve"> в наборе данных.</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Подход эффективен для обнаружения локальных аномалий и не требует предположений о глобальном распределении данных</w:t>
      </w:r>
      <w:r>
        <w:rPr>
          <w:szCs w:val="22"/>
          <w:lang w:eastAsia="en-US"/>
        </w:rPr>
        <w:t xml:space="preserve"> и </w:t>
      </w:r>
      <w:r>
        <w:rPr>
          <w:szCs w:val="22"/>
          <w:lang w:val="en-RU" w:eastAsia="en-US"/>
        </w:rPr>
        <w:t>особенно полезен, когда выбросы определяются относительно локальной структуры данных, а не глобальной.</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eastAsia="en-US"/>
        </w:rPr>
        <w:t>Недостатком подхода является сложность определения оптимального значения k, низкая эффективность в данных с переменной плотностью и высокой размерностью из-за "проклятия размерности", когда евклидово расстояние становится менее информативным. Также одним из параметров метода является ожидаемая доля аномальных наблюдений, что зачастую заранее неизвестно.</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rPr>
        <w:t>Отсутствие предварительной обработки</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Предусматривает использование исходных данных без предварительной обработки алгоритмами машинного обучения для удаления выбросов.</w:t>
      </w:r>
    </w:p>
    <w:p>
      <w:pPr>
        <w:pStyle w:val="Heading3"/>
        <w:numPr>
          <w:ilvl w:val="2"/>
          <w:numId w:val="1"/>
        </w:numPr>
        <w:ind w:left="0" w:hanging="0"/>
        <w:rPr>
          <w:rFonts w:ascii="Times New Roman" w:hAnsi="Times New Roman" w:eastAsia="Times New Roman" w:cs="Times New Roman"/>
        </w:rPr>
      </w:pPr>
      <w:bookmarkStart w:id="15" w:name="_Toc162976813"/>
      <w:r>
        <w:rPr>
          <w:rFonts w:eastAsia="Times New Roman" w:cs="Times New Roman" w:ascii="Times New Roman" w:hAnsi="Times New Roman"/>
          <w:sz w:val="24"/>
          <w:szCs w:val="24"/>
        </w:rPr>
        <w:t>Архитектура проекта</w:t>
      </w:r>
      <w:bookmarkEnd w:id="15"/>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единственное,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6" w:name="_Toc162976814"/>
      <w:r>
        <w:rPr>
          <w:rFonts w:eastAsia="Times New Roman" w:cs="Times New Roman" w:ascii="Times New Roman" w:hAnsi="Times New Roman"/>
          <w:sz w:val="24"/>
          <w:szCs w:val="24"/>
        </w:rPr>
        <w:t>Описание структуры приложения</w:t>
      </w:r>
      <w:bookmarkEnd w:id="16"/>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7" w:name="_Toc162976815"/>
      <w:r>
        <w:rPr>
          <w:rFonts w:eastAsia="Times New Roman" w:cs="Times New Roman" w:ascii="Times New Roman" w:hAnsi="Times New Roman"/>
          <w:sz w:val="24"/>
          <w:szCs w:val="24"/>
        </w:rPr>
        <w:t>Описание содержания исходного кода</w:t>
      </w:r>
      <w:bookmarkEnd w:id="17"/>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w:t>
      </w:r>
      <w:r>
        <w:rPr/>
        <w:t xml:space="preserve">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Класс наследуется от класса Qdialog (класс фреймворка Qt, описывающий  диалоговое окно). Этот класс содержит реализацию шаблона для представления окна с некоторым числом текстовых полей и кнопками подтверждения («OK») и отмены («Cancel») (реализация — 3.2.5.1.)</w:t>
      </w:r>
    </w:p>
    <w:p>
      <w:pPr>
        <w:pStyle w:val="ListParagraph"/>
        <w:numPr>
          <w:ilvl w:val="5"/>
          <w:numId w:val="1"/>
        </w:numPr>
        <w:rPr/>
      </w:pPr>
      <w:r>
        <w:rPr>
          <w:lang w:val="en-US"/>
        </w:rPr>
        <w:t>modeldialog</w:t>
      </w:r>
      <w:r>
        <w:rPr/>
        <w:t>.</w:t>
      </w:r>
      <w:r>
        <w:rPr>
          <w:lang w:val="en-US"/>
        </w:rPr>
        <w:t>h</w:t>
      </w:r>
      <w:r>
        <w:rPr/>
        <w:t>/</w:t>
      </w:r>
      <w:r>
        <w:rPr>
          <w:lang w:val="en-US"/>
        </w:rPr>
        <w:t>modeldialog</w:t>
      </w:r>
      <w:r>
        <w:rPr/>
        <w:t>.</w:t>
      </w:r>
      <w:r>
        <w:rPr>
          <w:lang w:val="en-US"/>
        </w:rPr>
        <w:t>cpp</w:t>
      </w:r>
      <w:r>
        <w:rPr/>
        <w:t xml:space="preserve"> – файлы, содержащие реализацию модуля ModelDialog. Этот класс является дочерним от ModelTemplate, отвечает за экран ввода данных о модели в общем пайплайне обработки моделей. (реализация – см. 3.2.5.2).                         </w:t>
      </w:r>
    </w:p>
    <w:p>
      <w:pPr>
        <w:pStyle w:val="ListParagraph"/>
        <w:numPr>
          <w:ilvl w:val="5"/>
          <w:numId w:val="1"/>
        </w:numPr>
        <w:rPr>
          <w:lang w:val="en-US"/>
        </w:rPr>
      </w:pPr>
      <w:r>
        <w:rPr>
          <w:lang w:val="en-US"/>
        </w:rPr>
        <w:t xml:space="preserve">generatedialog.h/generatedialog.cpp – </w:t>
      </w:r>
      <w:r>
        <w:rPr/>
        <w:t>файлы</w:t>
      </w:r>
      <w:r>
        <w:rPr>
          <w:lang w:val="en-US"/>
        </w:rPr>
        <w:t>, GenerateDialog (</w:t>
      </w:r>
      <w:r>
        <w:rPr/>
        <w:t>реализация</w:t>
      </w:r>
      <w:r>
        <w:rPr>
          <w:lang w:val="en-US"/>
        </w:rPr>
        <w:t xml:space="preserve"> – </w:t>
      </w:r>
      <w:r>
        <w:rPr/>
        <w:t>см</w:t>
      </w:r>
      <w:r>
        <w:rPr>
          <w:lang w:val="en-US"/>
        </w:rPr>
        <w:t>. 3.2.5.3).</w:t>
      </w:r>
    </w:p>
    <w:p>
      <w:pPr>
        <w:pStyle w:val="ListParagraph"/>
        <w:numPr>
          <w:ilvl w:val="5"/>
          <w:numId w:val="1"/>
        </w:numPr>
        <w:rPr/>
      </w:pPr>
      <w:r>
        <w:rPr>
          <w:lang w:val="en-US"/>
        </w:rPr>
        <w:t>mainwindow</w:t>
      </w:r>
      <w:r>
        <w:rPr/>
        <w:t>.</w:t>
      </w:r>
      <w:r>
        <w:rPr>
          <w:lang w:val="en-US"/>
        </w:rPr>
        <w:t>h</w:t>
      </w:r>
      <w:r>
        <w:rPr/>
        <w:t>/</w:t>
      </w:r>
      <w:r>
        <w:rPr>
          <w:lang w:val="en-US"/>
        </w:rPr>
        <w:t>mainwindow</w:t>
      </w:r>
      <w:r>
        <w:rPr/>
        <w:t>.</w:t>
      </w:r>
      <w:r>
        <w:rPr>
          <w:lang w:val="en-US"/>
        </w:rPr>
        <w:t>cpp</w:t>
      </w:r>
      <w:r>
        <w:rPr/>
        <w:t xml:space="preserve"> – файлы, содержащие в себе реализацию классов MainWindow (основного окна приложения) (реализация — см. 3.2.5.4) и ModelTable (класса, отвечающего за отображение списка текущих моделей со всеми параметрами)(реализация — см. 3.2.5.5)</w:t>
      </w:r>
    </w:p>
    <w:p>
      <w:pPr>
        <w:pStyle w:val="ListParagraph"/>
        <w:numPr>
          <w:ilvl w:val="5"/>
          <w:numId w:val="1"/>
        </w:numPr>
        <w:rPr/>
      </w:pPr>
      <w:r>
        <w:rPr/>
        <w:t xml:space="preserve">main.cpp — файл с функцией main, движок ui. </w:t>
      </w:r>
    </w:p>
    <w:p>
      <w:pPr>
        <w:pStyle w:val="ListParagraph"/>
        <w:numPr>
          <w:ilvl w:val="4"/>
          <w:numId w:val="1"/>
        </w:numPr>
        <w:rPr/>
      </w:pPr>
      <w:r>
        <w:rPr/>
        <w:t>Папка lib/MS содержит код, отвечающий за реализацию методов математической статистики. В этой папке содержатся файлы</w:t>
      </w:r>
      <w:r>
        <w:rPr>
          <w:lang w:val="en-US"/>
        </w:rPr>
        <w:t>:</w:t>
      </w:r>
      <w:r>
        <w:rPr/>
        <w:t xml:space="preserve"> </w:t>
      </w:r>
    </w:p>
    <w:p>
      <w:pPr>
        <w:pStyle w:val="ListParagraph"/>
        <w:numPr>
          <w:ilvl w:val="5"/>
          <w:numId w:val="1"/>
        </w:numPr>
        <w:rPr/>
      </w:pPr>
      <w:r>
        <w:rPr>
          <w:lang w:val="en-US"/>
        </w:rPr>
        <w:t>StatsMethod</w:t>
      </w:r>
      <w:r>
        <w:rPr/>
        <w:t>.</w:t>
      </w:r>
      <w:r>
        <w:rPr>
          <w:lang w:val="en-US"/>
        </w:rPr>
        <w:t>hpp</w:t>
      </w:r>
      <w:r>
        <w:rPr/>
        <w:t>/</w:t>
      </w:r>
      <w:r>
        <w:rPr>
          <w:lang w:val="en-US"/>
        </w:rPr>
        <w:t>StatsMethod</w:t>
      </w:r>
      <w:r>
        <w:rPr/>
        <w:t>.</w:t>
      </w:r>
      <w:r>
        <w:rPr>
          <w:lang w:val="en-US"/>
        </w:rPr>
        <w:t>cpp</w:t>
      </w:r>
      <w:r>
        <w:rPr/>
        <w:t xml:space="preserve"> – файлы, содержащие реализацию базового класса, описывающего некоторый метод математической статистики для регрессионного анализа (реализация – см. 3.2.5.7.)</w:t>
      </w:r>
    </w:p>
    <w:p>
      <w:pPr>
        <w:pStyle w:val="ListParagraph"/>
        <w:numPr>
          <w:ilvl w:val="5"/>
          <w:numId w:val="1"/>
        </w:numPr>
        <w:rPr/>
      </w:pPr>
      <w:r>
        <w:rPr>
          <w:lang w:val="en-US"/>
        </w:rPr>
        <w:t>GradMethod</w:t>
      </w:r>
      <w:r>
        <w:rPr/>
        <w:t>.</w:t>
      </w:r>
      <w:r>
        <w:rPr>
          <w:lang w:val="en-US"/>
        </w:rPr>
        <w:t>hpp</w:t>
      </w:r>
      <w:r>
        <w:rPr/>
        <w:t>/</w:t>
      </w:r>
      <w:r>
        <w:rPr>
          <w:lang w:val="en-US"/>
        </w:rPr>
        <w:t>GradMethod</w:t>
      </w:r>
      <w:r>
        <w:rPr/>
        <w:t>.</w:t>
      </w:r>
      <w:r>
        <w:rPr>
          <w:lang w:val="en-US"/>
        </w:rPr>
        <w:t>cpp</w:t>
      </w:r>
      <w:r>
        <w:rPr/>
        <w:t xml:space="preserve"> – файлы, содержащие реализацию класса GradMethod, дочернего от StatsMethod. Класс описывает статистический метод, который использует в своей основе метод градиентного спуска (реализация 3.2.5.8.)</w:t>
      </w:r>
    </w:p>
    <w:p>
      <w:pPr>
        <w:pStyle w:val="ListParagraph"/>
        <w:numPr>
          <w:ilvl w:val="5"/>
          <w:numId w:val="1"/>
        </w:numPr>
        <w:rPr/>
      </w:pPr>
      <w:r>
        <w:rPr/>
        <w:t>LeastSquares.hpp/LeastSquares.cpp — файлы, содержащие реализацию класса LeastSquares. Этот класс наследуется от StatsMethod и реализует метод наименьших квадратов (реализация — см . 3.2.5.9).</w:t>
      </w:r>
    </w:p>
    <w:p>
      <w:pPr>
        <w:pStyle w:val="ListParagraph"/>
        <w:numPr>
          <w:ilvl w:val="5"/>
          <w:numId w:val="1"/>
        </w:numPr>
        <w:rPr/>
      </w:pPr>
      <w:r>
        <w:rPr/>
        <w:t>Huber.hpp/Huber.cpp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5"/>
          <w:numId w:val="1"/>
        </w:numPr>
        <w:rPr/>
      </w:pPr>
      <w:r>
        <w:rPr/>
        <w:t xml:space="preserve"> </w:t>
      </w:r>
      <w:r>
        <w:rPr/>
        <w:t>Tukey.hpp/Tukey.cpp — файлы, содержащие реализацию класса Tukey. Класс Tukey наследуется от класса GradMethod и реализует М-оценку Тьюки (реализация — см. 3.2.5.11).</w:t>
      </w:r>
    </w:p>
    <w:p>
      <w:pPr>
        <w:pStyle w:val="ListParagraph"/>
        <w:numPr>
          <w:ilvl w:val="5"/>
          <w:numId w:val="1"/>
        </w:numPr>
        <w:rPr/>
      </w:pPr>
      <w:r>
        <w:rPr/>
        <w:t>MinAbsDeviation.hpp/MinAbsDeviation.cpp — файлы, содержащие реализацию класса MinAbsDeviation. Класс MinAbsDeviation является дочерним от GradMethod и реализует оценку, основанную на методе наименьших модулей.</w:t>
      </w:r>
    </w:p>
    <w:p>
      <w:pPr>
        <w:pStyle w:val="ListParagraph"/>
        <w:numPr>
          <w:ilvl w:val="5"/>
          <w:numId w:val="1"/>
        </w:numPr>
        <w:rPr/>
      </w:pPr>
      <w:r>
        <w:rPr/>
        <w:t>TheilSen.hpp/TheilSen.cpp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4"/>
          <w:numId w:val="1"/>
        </w:numPr>
        <w:rPr/>
      </w:pPr>
      <w:r>
        <w:rPr/>
        <w:t>В папке lib/DISTRIBUTIONS находятся следующие файлы:</w:t>
      </w:r>
    </w:p>
    <w:p>
      <w:pPr>
        <w:pStyle w:val="ListParagraph"/>
        <w:numPr>
          <w:ilvl w:val="5"/>
          <w:numId w:val="1"/>
        </w:numPr>
        <w:rPr/>
      </w:pPr>
      <w:r>
        <w:rPr>
          <w:lang w:val="en-US"/>
        </w:rPr>
        <w:t xml:space="preserve">ErrorDistributions.hpp/ErrorDistributions.cpp — </w:t>
      </w:r>
      <w:r>
        <w:rPr/>
        <w:t>файлы</w:t>
      </w:r>
      <w:r>
        <w:rPr>
          <w:lang w:val="en-US"/>
        </w:rPr>
        <w:t xml:space="preserve">, </w:t>
      </w:r>
      <w:r>
        <w:rPr/>
        <w:t>содержащие</w:t>
      </w:r>
      <w:r>
        <w:rPr>
          <w:lang w:val="en-US"/>
        </w:rPr>
        <w:t xml:space="preserve"> </w:t>
      </w:r>
      <w:r>
        <w:rPr/>
        <w:t>реализацию</w:t>
      </w:r>
      <w:r>
        <w:rPr>
          <w:lang w:val="en-US"/>
        </w:rPr>
        <w:t xml:space="preserve"> </w:t>
      </w:r>
      <w:r>
        <w:rPr/>
        <w:t>класса</w:t>
      </w:r>
      <w:r>
        <w:rPr>
          <w:lang w:val="en-US"/>
        </w:rPr>
        <w:t xml:space="preserve"> ErrorDistributions. </w:t>
      </w:r>
      <w:r>
        <w:rPr/>
        <w:t>Этот класс используется в проекте для генерации данных разного распределения (реализация — см. 3.2.5.14).</w:t>
      </w:r>
    </w:p>
    <w:p>
      <w:pPr>
        <w:pStyle w:val="ListParagraph"/>
        <w:numPr>
          <w:ilvl w:val="4"/>
          <w:numId w:val="1"/>
        </w:numPr>
        <w:rPr/>
      </w:pPr>
      <w:r>
        <w:rPr/>
        <w:t>В папке lib/COMMON находятся следующие файлы:</w:t>
      </w:r>
    </w:p>
    <w:p>
      <w:pPr>
        <w:pStyle w:val="ListParagraph"/>
        <w:numPr>
          <w:ilvl w:val="5"/>
          <w:numId w:val="1"/>
        </w:numPr>
        <w:rPr/>
      </w:pPr>
      <w:r>
        <w:rPr/>
        <w:t>FileParser.hpp/FileParser.cpp — файлы, содержащие реализацию класса FileParser. Этот класс используется для преобразования файлов, содержащих данные для анализа во внутренние структуры, с которыми работают классы, описывающие статистические методы (реализация — см. 3.2.5.15).</w:t>
      </w:r>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_lineEdits — 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setupLineEdit()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 – 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pPr>
        <w:pStyle w:val="ListParagraph"/>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ind w:left="1800" w:hanging="0"/>
        <w:rPr/>
      </w:pPr>
      <w:r>
        <w:rP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pPr>
        <w:pStyle w:val="ListParagraph"/>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ind w:left="1800" w:hanging="0"/>
        <w:rPr/>
      </w:pPr>
      <w:r>
        <w:rPr/>
        <w:t>5. Path to data — поле для ввода пути до файла с данными для анализа. Значение по умолчанию — source.csv, в поле может быть введена любая строка.</w:t>
      </w:r>
    </w:p>
    <w:p>
      <w:pPr>
        <w:pStyle w:val="ListParagraph"/>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numPr>
          <w:ilvl w:val="4"/>
          <w:numId w:val="1"/>
        </w:numPr>
        <w:ind w:left="1800" w:hanging="666"/>
        <w:rPr/>
      </w:pPr>
      <w:r>
        <w:rPr/>
        <w:t>_comboBoxes — структура данных, которая хранит в себе отображение имен выпадающих списков на указатели на эти выпадающие списки. В состав _comboBoxes входят следующие поля:</w:t>
      </w:r>
    </w:p>
    <w:p>
      <w:pPr>
        <w:pStyle w:val="ListParagraph"/>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distributionsList — список строк с названиями распределений. 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ind w:left="1800" w:hanging="0"/>
        <w:rPr/>
      </w:pPr>
      <w:r>
        <w:rPr/>
        <w:t>1. Normal — Нормальное распределение</w:t>
      </w:r>
    </w:p>
    <w:p>
      <w:pPr>
        <w:pStyle w:val="ListParagraph"/>
        <w:ind w:left="1800" w:hanging="0"/>
        <w:rPr/>
      </w:pPr>
      <w:r>
        <w:rPr/>
        <w:t>2. Student — распределение Стьюдента</w:t>
      </w:r>
    </w:p>
    <w:p>
      <w:pPr>
        <w:pStyle w:val="ListParagraph"/>
        <w:ind w:left="1800" w:hanging="0"/>
        <w:rPr/>
      </w:pPr>
      <w:r>
        <w:rPr/>
        <w:t>3. Cauchy — распределение Коши</w:t>
      </w:r>
    </w:p>
    <w:p>
      <w:pPr>
        <w:pStyle w:val="ListParagraph"/>
        <w:ind w:left="1800" w:hanging="0"/>
        <w:rPr/>
      </w:pPr>
      <w:r>
        <w:rPr/>
        <w:t>4. Laplace — распределение Лапласа</w:t>
      </w:r>
    </w:p>
    <w:p>
      <w:pPr>
        <w:pStyle w:val="ListParagraph"/>
        <w:numPr>
          <w:ilvl w:val="4"/>
          <w:numId w:val="1"/>
        </w:numPr>
        <w:ind w:left="1800" w:hanging="666"/>
        <w:rPr/>
      </w:pPr>
      <w:r>
        <w:rPr>
          <w:lang w:val="en-US"/>
        </w:rPr>
        <w:t>mlModelsList</w:t>
      </w:r>
      <w:r>
        <w:rPr/>
        <w:t xml:space="preserve"> — список строк с названиями моделей машинного обучения. Эти модели могут использоваться для анализа данных няряду со статистическими методами. </w:t>
      </w:r>
      <w:r>
        <w:rPr>
          <w:lang w:val="en-US"/>
        </w:rPr>
        <w:t>В приложении доступен выбор из следующего набора моделей:</w:t>
      </w:r>
    </w:p>
    <w:p>
      <w:pPr>
        <w:pStyle w:val="ListParagraph"/>
        <w:ind w:left="1800" w:hanging="0"/>
        <w:rPr/>
      </w:pPr>
      <w:r>
        <w:rPr>
          <w:lang w:val="en-US"/>
        </w:rPr>
        <w:t>1. IForest</w:t>
      </w:r>
    </w:p>
    <w:p>
      <w:pPr>
        <w:pStyle w:val="ListParagraph"/>
        <w:ind w:left="1800" w:hanging="0"/>
        <w:rPr/>
      </w:pPr>
      <w:r>
        <w:rPr/>
        <w:t>2. DBSCAN</w:t>
      </w:r>
    </w:p>
    <w:p>
      <w:pPr>
        <w:pStyle w:val="ListParagraph"/>
        <w:ind w:left="1800" w:hanging="0"/>
        <w:rPr>
          <w:lang w:val="en-US"/>
        </w:rPr>
      </w:pPr>
      <w:r>
        <w:rPr/>
        <w:t xml:space="preserve">3. </w:t>
      </w:r>
      <w:r>
        <w:rPr>
          <w:lang w:val="en-US"/>
        </w:rPr>
        <w:t>KDE</w:t>
      </w:r>
    </w:p>
    <w:p>
      <w:pPr>
        <w:pStyle w:val="ListParagraph"/>
        <w:ind w:left="1800" w:hanging="0"/>
        <w:rPr/>
      </w:pPr>
      <w:r>
        <w:rPr/>
        <w:t xml:space="preserve">4. </w:t>
      </w:r>
      <w:r>
        <w:rPr>
          <w:lang w:val="en-US"/>
        </w:rPr>
        <w:t>KNN</w:t>
      </w:r>
    </w:p>
    <w:p>
      <w:pPr>
        <w:pStyle w:val="ListParagraph"/>
        <w:ind w:left="1800" w:hanging="0"/>
        <w:rPr/>
      </w:pPr>
      <w:r>
        <w:rPr/>
        <w:t>5. 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 – 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ind w:left="1800" w:hanging="0"/>
        <w:rPr/>
      </w:pPr>
      <w:r>
        <w:rPr/>
        <w:t>1. LSM — метод наименьших квадратов</w:t>
      </w:r>
    </w:p>
    <w:p>
      <w:pPr>
        <w:pStyle w:val="ListParagraph"/>
        <w:ind w:left="1800" w:hanging="0"/>
        <w:rPr/>
      </w:pPr>
      <w:r>
        <w:rPr/>
        <w:t>2. HUB — М-оценка Хьюбера</w:t>
      </w:r>
    </w:p>
    <w:p>
      <w:pPr>
        <w:pStyle w:val="ListParagraph"/>
        <w:ind w:left="1800" w:hanging="0"/>
        <w:rPr/>
      </w:pPr>
      <w:r>
        <w:rPr/>
        <w:t>3. TUK — М-оценка Тьюки</w:t>
      </w:r>
    </w:p>
    <w:p>
      <w:pPr>
        <w:pStyle w:val="ListParagraph"/>
        <w:ind w:left="1800" w:hanging="0"/>
        <w:rPr/>
      </w:pPr>
      <w:r>
        <w:rPr/>
        <w:t>4. LAD — метод наименьших модулей</w:t>
      </w:r>
    </w:p>
    <w:p>
      <w:pPr>
        <w:pStyle w:val="ListParagraph"/>
        <w:ind w:left="1800" w:hanging="0"/>
        <w:rPr/>
      </w:pPr>
      <w:r>
        <w:rPr/>
        <w:t>5. THS — R-оценка Тейл-Сена</w:t>
      </w:r>
    </w:p>
    <w:p>
      <w:pPr>
        <w:pStyle w:val="ListParagraph"/>
        <w:numPr>
          <w:ilvl w:val="4"/>
          <w:numId w:val="1"/>
        </w:numPr>
        <w:ind w:left="1800" w:hanging="666"/>
        <w:rPr/>
      </w:pPr>
      <w:r>
        <w:rPr/>
        <w:t>_info — указатель на кнопку Info на ModelDialog. При нажатии на кнопку Info пользователь получае информацию о том, 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3"/>
          <w:numId w:val="1"/>
        </w:numPr>
        <w:rPr/>
      </w:pPr>
      <w:r>
        <w:rPr/>
        <w:t xml:space="preserve">Реализация класса </w:t>
      </w:r>
      <w:r>
        <w:rPr>
          <w:lang w:val="en-US"/>
        </w:rPr>
        <w:t>ModelTable</w:t>
      </w:r>
      <w:r>
        <w:rPr/>
        <w:t>.</w:t>
      </w:r>
    </w:p>
    <w:p>
      <w:pPr>
        <w:pStyle w:val="ListParagraph"/>
        <w:numPr>
          <w:ilvl w:val="4"/>
          <w:numId w:val="1"/>
        </w:numPr>
        <w:ind w:left="1800" w:hanging="666"/>
        <w:rPr/>
      </w:pPr>
      <w:r>
        <w:rPr/>
        <w:t>Класс ModelTable представляет собой объект, который отображается на главном экране приложения. ModelTable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ModelTable инициализирует объект.</w:t>
      </w:r>
    </w:p>
    <w:p>
      <w:pPr>
        <w:pStyle w:val="ListParagraph"/>
        <w:numPr>
          <w:ilvl w:val="4"/>
          <w:numId w:val="1"/>
        </w:numPr>
        <w:ind w:left="1800" w:hanging="666"/>
        <w:rPr/>
      </w:pPr>
      <w:r>
        <w:rPr/>
        <w:t>_data — таблица с данными о моделях в текущей сессии.</w:t>
      </w:r>
    </w:p>
    <w:p>
      <w:pPr>
        <w:pStyle w:val="ListParagraph"/>
        <w:numPr>
          <w:ilvl w:val="4"/>
          <w:numId w:val="1"/>
        </w:numPr>
        <w:ind w:left="1800" w:hanging="666"/>
        <w:rPr/>
      </w:pPr>
      <w:r>
        <w:rPr/>
        <w:t>rowCount() и columnCount() - методы, возвращающие текущие размеры таблицы с информацией о моделях.</w:t>
      </w:r>
    </w:p>
    <w:p>
      <w:pPr>
        <w:pStyle w:val="ListParagraph"/>
        <w:numPr>
          <w:ilvl w:val="4"/>
          <w:numId w:val="1"/>
        </w:numPr>
        <w:ind w:left="1800" w:hanging="666"/>
        <w:rPr/>
      </w:pPr>
      <w:r>
        <w:rPr/>
        <w:t>data() - метод, возвращающий строку (т. е. полную конфигурацию некоторой модели) по индексу в таблице.</w:t>
      </w:r>
    </w:p>
    <w:p>
      <w:pPr>
        <w:pStyle w:val="ListParagraph"/>
        <w:numPr>
          <w:ilvl w:val="4"/>
          <w:numId w:val="1"/>
        </w:numPr>
        <w:ind w:left="1800" w:hanging="666"/>
        <w:rPr/>
      </w:pPr>
      <w:r>
        <w:rPr/>
        <w:t>headersData() - метод, возвращающий строку с заголовками (т. е. верхнюю строку с именами всех столбцов) (см. Приложение 9).</w:t>
      </w:r>
    </w:p>
    <w:p>
      <w:pPr>
        <w:pStyle w:val="ListParagraph"/>
        <w:numPr>
          <w:ilvl w:val="4"/>
          <w:numId w:val="1"/>
        </w:numPr>
        <w:ind w:left="1800" w:hanging="666"/>
        <w:rPr/>
      </w:pPr>
      <w:r>
        <w:rPr/>
        <w:t>setData() - метод, обновляющий таблицу с данными о моделях в текущей сессии.</w:t>
      </w:r>
    </w:p>
    <w:p>
      <w:pPr>
        <w:pStyle w:val="ListParagraph"/>
        <w:numPr>
          <w:ilvl w:val="3"/>
          <w:numId w:val="1"/>
        </w:numPr>
        <w:rPr/>
      </w:pPr>
      <w:r>
        <w:rPr/>
        <w:t xml:space="preserve">Реализация класса </w:t>
      </w:r>
      <w:r>
        <w:rPr>
          <w:lang w:val="en-US"/>
        </w:rPr>
        <w:t>MainWindow</w:t>
      </w:r>
      <w:r>
        <w:rPr/>
        <w:t>.</w:t>
      </w:r>
    </w:p>
    <w:p>
      <w:pPr>
        <w:pStyle w:val="ListParagraph"/>
        <w:numPr>
          <w:ilvl w:val="4"/>
          <w:numId w:val="1"/>
        </w:numPr>
        <w:ind w:left="1800" w:hanging="666"/>
        <w:rPr/>
      </w:pPr>
      <w:r>
        <w:rPr/>
        <w:t>_models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ModelDialog).</w:t>
      </w:r>
    </w:p>
    <w:p>
      <w:pPr>
        <w:pStyle w:val="ListParagraph"/>
        <w:numPr>
          <w:ilvl w:val="4"/>
          <w:numId w:val="1"/>
        </w:numPr>
        <w:ind w:left="1800" w:hanging="666"/>
        <w:rPr/>
      </w:pPr>
      <w:r>
        <w:rPr>
          <w:lang w:val="en-US"/>
        </w:rPr>
        <w:t>model</w:t>
      </w:r>
      <w:r>
        <w:rPr/>
        <w:t xml:space="preserve"> – указатель на объект типа </w:t>
      </w:r>
      <w:r>
        <w:rPr>
          <w:lang w:val="en-US"/>
        </w:rPr>
        <w:t>ModelTable</w:t>
      </w:r>
      <w:r>
        <w:rPr/>
        <w:t>, используется для визуального отображения моделей в текущей пользовательской сессии.</w:t>
      </w:r>
    </w:p>
    <w:p>
      <w:pPr>
        <w:pStyle w:val="ListParagraph"/>
        <w:numPr>
          <w:ilvl w:val="4"/>
          <w:numId w:val="1"/>
        </w:numPr>
        <w:ind w:left="1800" w:hanging="666"/>
        <w:rPr>
          <w:lang w:val="en-US"/>
        </w:rPr>
      </w:pPr>
      <w:r>
        <w:rPr>
          <w:lang w:val="en-US"/>
        </w:rPr>
        <w:t>generate</w:t>
      </w:r>
      <w:r>
        <w:rPr/>
        <w:t xml:space="preserv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w:t>
      </w:r>
      <w:r>
        <w:rPr>
          <w:lang w:val="en-US"/>
        </w:rPr>
        <w:t>csv</w:t>
      </w:r>
      <w:r>
        <w:rPr/>
        <w:t xml:space="preserve">, данные, разделителем данных выступает точка с запятой (этот выбор обусловлен тем, что при парсинге файла в действительных числа целая и дробная часть отделены между собой не запятой, а точкой). </w:t>
      </w:r>
      <w:r>
        <w:rPr>
          <w:lang w:val="en-US"/>
        </w:rPr>
        <w:t>Сгенерированные данные помещаются в файл sample.csv.</w:t>
      </w:r>
    </w:p>
    <w:p>
      <w:pPr>
        <w:pStyle w:val="ListParagraph"/>
        <w:numPr>
          <w:ilvl w:val="4"/>
          <w:numId w:val="1"/>
        </w:numPr>
        <w:ind w:left="1800" w:hanging="666"/>
        <w:rPr/>
      </w:pPr>
      <w:r>
        <w:rPr>
          <w:lang w:val="en-US"/>
        </w:rPr>
        <w:t xml:space="preserve">openModelDialog() - </w:t>
      </w:r>
      <w:r>
        <w:rPr/>
        <w:t>метод</w:t>
      </w:r>
      <w:r>
        <w:rPr>
          <w:lang w:val="en-US"/>
        </w:rPr>
        <w:t xml:space="preserve">, </w:t>
      </w:r>
      <w:r>
        <w:rPr/>
        <w:t>который</w:t>
      </w:r>
      <w:r>
        <w:rPr>
          <w:lang w:val="en-US"/>
        </w:rPr>
        <w:t xml:space="preserve"> </w:t>
      </w:r>
      <w:r>
        <w:rPr/>
        <w:t>связывается</w:t>
      </w:r>
      <w:r>
        <w:rPr>
          <w:lang w:val="en-US"/>
        </w:rPr>
        <w:t xml:space="preserve"> </w:t>
      </w:r>
      <w:r>
        <w:rPr/>
        <w:t>с</w:t>
      </w:r>
      <w:r>
        <w:rPr>
          <w:lang w:val="en-US"/>
        </w:rPr>
        <w:t xml:space="preserve"> </w:t>
      </w:r>
      <w:r>
        <w:rPr/>
        <w:t>кнопкой</w:t>
      </w:r>
      <w:r>
        <w:rPr>
          <w:lang w:val="en-US"/>
        </w:rPr>
        <w:t xml:space="preserve"> «Create model» </w:t>
      </w:r>
      <w:r>
        <w:rPr/>
        <w:t>и</w:t>
      </w:r>
      <w:r>
        <w:rPr>
          <w:lang w:val="en-US"/>
        </w:rPr>
        <w:t xml:space="preserve"> </w:t>
      </w:r>
      <w:r>
        <w:rPr/>
        <w:t>создает</w:t>
      </w:r>
      <w:r>
        <w:rPr>
          <w:lang w:val="en-US"/>
        </w:rPr>
        <w:t xml:space="preserve"> </w:t>
      </w:r>
      <w:r>
        <w:rPr/>
        <w:t>окно</w:t>
      </w:r>
      <w:r>
        <w:rPr>
          <w:lang w:val="en-US"/>
        </w:rPr>
        <w:t xml:space="preserve"> </w:t>
      </w:r>
      <w:r>
        <w:rPr/>
        <w:t>типа</w:t>
      </w:r>
      <w:r>
        <w:rPr>
          <w:lang w:val="en-US"/>
        </w:rPr>
        <w:t xml:space="preserve"> ModelDialog (</w:t>
      </w:r>
      <w:r>
        <w:rPr/>
        <w:t>см</w:t>
      </w:r>
      <w:r>
        <w:rPr>
          <w:lang w:val="en-US"/>
        </w:rPr>
        <w:t xml:space="preserve">. </w:t>
      </w:r>
      <w:r>
        <w:rPr/>
        <w:t>реализацию</w:t>
      </w:r>
      <w:r>
        <w:rPr>
          <w:lang w:val="en-US"/>
        </w:rPr>
        <w:t xml:space="preserve"> </w:t>
      </w:r>
      <w:r>
        <w:rPr/>
        <w:t>класса</w:t>
      </w:r>
      <w:r>
        <w:rPr>
          <w:lang w:val="en-US"/>
        </w:rPr>
        <w:t xml:space="preserve"> ModelDialog). </w:t>
      </w:r>
      <w:r>
        <w:rPr/>
        <w:t>После нажатия кнопки «OK» на окне ModelDialog, данные, которые были введены пользователем, сохраняются в _models.</w:t>
      </w:r>
    </w:p>
    <w:p>
      <w:pPr>
        <w:pStyle w:val="ListParagraph"/>
        <w:numPr>
          <w:ilvl w:val="4"/>
          <w:numId w:val="1"/>
        </w:numPr>
        <w:ind w:left="1800" w:hanging="666"/>
        <w:rPr/>
      </w:pPr>
      <w:r>
        <w:rPr/>
        <w:t>dumpModels() - метод, который связывается с кнопкной «Dump models». При вызове, метод сохраняет все данные, которые содержатся в _models в JSON-файл. Структура JSON-файла представлена в Приложении 4.</w:t>
      </w:r>
    </w:p>
    <w:p>
      <w:pPr>
        <w:pStyle w:val="ListParagraph"/>
        <w:numPr>
          <w:ilvl w:val="4"/>
          <w:numId w:val="1"/>
        </w:numPr>
        <w:ind w:left="1800" w:hanging="666"/>
        <w:rPr/>
      </w:pPr>
      <w:r>
        <w:rPr/>
        <w:t>runMethods() - метод, связываюшийся с кнопкой «Run on models». По нажатии на эту кнопку, вызывается бинарный файл, в который был собран модуль приложения Main, на вход этому модулю передается путь до файла с описанием выбранных пользователем моделей.</w:t>
      </w:r>
    </w:p>
    <w:p>
      <w:pPr>
        <w:pStyle w:val="ListParagraph"/>
        <w:numPr>
          <w:ilvl w:val="4"/>
          <w:numId w:val="1"/>
        </w:numPr>
        <w:ind w:left="1800" w:hanging="666"/>
        <w:rPr/>
      </w:pPr>
      <w:r>
        <w:rPr/>
        <w:t>generateData() - метод, связывающийся с кнопкой «Generate data». По нажатии на эту кнопку создается объект типа GenerateDialog для генерации синтетических данных (см. реализацию класса GenerateDialog).</w:t>
      </w:r>
    </w:p>
    <w:p>
      <w:pPr>
        <w:pStyle w:val="ListParagraph"/>
        <w:numPr>
          <w:ilvl w:val="4"/>
          <w:numId w:val="1"/>
        </w:numPr>
        <w:ind w:left="1800" w:hanging="666"/>
        <w:rPr/>
      </w:pPr>
      <w:r>
        <w:rPr/>
        <w:t>showImages() - метод, вызывающий отрисовку результатов работы блока Main.</w:t>
      </w:r>
    </w:p>
    <w:p>
      <w:pPr>
        <w:pStyle w:val="ListParagraph"/>
        <w:numPr>
          <w:ilvl w:val="3"/>
          <w:numId w:val="1"/>
        </w:numPr>
        <w:rPr/>
      </w:pPr>
      <w:r>
        <w:rPr/>
        <w:t xml:space="preserve">Функция </w:t>
      </w:r>
      <w:r>
        <w:rPr>
          <w:lang w:val="en-US"/>
        </w:rPr>
        <w:t>createDialog</w:t>
      </w:r>
      <w:r>
        <w:rPr/>
        <w:t xml:space="preserve">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pPr>
        <w:pStyle w:val="ListParagraph"/>
        <w:numPr>
          <w:ilvl w:val="3"/>
          <w:numId w:val="1"/>
        </w:numPr>
        <w:rPr/>
      </w:pPr>
      <w:r>
        <w:rPr/>
        <w:t>Реализация класса StatsMethod</w:t>
      </w:r>
      <w:r>
        <w:rPr>
          <w:lang w:val="en-US"/>
        </w:rPr>
        <w:t>.</w:t>
      </w:r>
    </w:p>
    <w:p>
      <w:pPr>
        <w:pStyle w:val="ListParagraph"/>
        <w:numPr>
          <w:ilvl w:val="4"/>
          <w:numId w:val="1"/>
        </w:numPr>
        <w:ind w:left="1800" w:hanging="666"/>
        <w:rPr>
          <w:lang w:val="en-US"/>
        </w:rPr>
      </w:pPr>
      <w:r>
        <w:rPr>
          <w:lang w:val="en-US"/>
        </w:rPr>
        <w:t>_name – имя статистического метода.</w:t>
      </w:r>
    </w:p>
    <w:p>
      <w:pPr>
        <w:pStyle w:val="ListParagraph"/>
        <w:numPr>
          <w:ilvl w:val="4"/>
          <w:numId w:val="1"/>
        </w:numPr>
        <w:ind w:left="1800" w:hanging="666"/>
        <w:rPr/>
      </w:pPr>
      <w:r>
        <w:rPr/>
        <w:t>_</w:t>
      </w:r>
      <w:r>
        <w:rPr>
          <w:lang w:val="en-US"/>
        </w:rPr>
        <w:t>delta</w:t>
      </w:r>
      <w:r>
        <w:rPr/>
        <w:t xml:space="preserve"> – поле для хранения параметра </w:t>
      </w:r>
      <w:r>
        <w:rPr>
          <w:lang w:val="en-US"/>
        </w:rPr>
        <w:t>Delta</w:t>
      </w:r>
      <w:r>
        <w:rPr/>
        <w:t>, т.е. тюнингового параметра (используется только для методах, основанных на М-оценках).</w:t>
      </w:r>
    </w:p>
    <w:p>
      <w:pPr>
        <w:pStyle w:val="ListParagraph"/>
        <w:numPr>
          <w:ilvl w:val="4"/>
          <w:numId w:val="1"/>
        </w:numPr>
        <w:ind w:left="1800" w:hanging="666"/>
        <w:rPr/>
      </w:pPr>
      <w:r>
        <w:rPr/>
        <w:t>_epochs — поле для хранения параметра Epochs, количества итераций алгоритма градиентного спуска.</w:t>
      </w:r>
    </w:p>
    <w:p>
      <w:pPr>
        <w:pStyle w:val="ListParagraph"/>
        <w:numPr>
          <w:ilvl w:val="4"/>
          <w:numId w:val="1"/>
        </w:numPr>
        <w:ind w:left="1800" w:hanging="666"/>
        <w:rPr/>
      </w:pPr>
      <w:r>
        <w:rPr/>
        <w:t>_learningRate — поле для хранения параметра Learning Rate, шага градиентного спуска.</w:t>
      </w:r>
    </w:p>
    <w:p>
      <w:pPr>
        <w:pStyle w:val="ListParagraph"/>
        <w:numPr>
          <w:ilvl w:val="4"/>
          <w:numId w:val="1"/>
        </w:numPr>
        <w:ind w:left="1800" w:hanging="666"/>
        <w:rPr/>
      </w:pPr>
      <w:r>
        <w:rPr/>
        <w:t>_featuresMatrix и _targetMatrix — объекты типа Eigen::Matrix, использующиеся для хранения выборки, поступившей на вход выбранной модели. _featuresMatrix хранит в себе наборы признаков, а _targetMatrix — целевые переменные. Между i-ой строкой _featuresMatrix и i-ым элементом _targetMatrix есть соответствие — набор признаков на искомой зависимости дает   элемент из _targetMatrix.</w:t>
      </w:r>
    </w:p>
    <w:p>
      <w:pPr>
        <w:pStyle w:val="ListParagraph"/>
        <w:numPr>
          <w:ilvl w:val="4"/>
          <w:numId w:val="1"/>
        </w:numPr>
        <w:ind w:left="1800" w:hanging="666"/>
        <w:rPr/>
      </w:pPr>
      <w:r>
        <w:rPr/>
        <w:t>compute() - виртуальный метод, который используется для запуска выбранного статистического метода на загруженных данных. Метод compute() переопределяется во всех дочерних классах в зависимости от статистического метода.</w:t>
      </w:r>
    </w:p>
    <w:p>
      <w:pPr>
        <w:pStyle w:val="ListParagraph"/>
        <w:numPr>
          <w:ilvl w:val="4"/>
          <w:numId w:val="1"/>
        </w:numPr>
        <w:ind w:left="1800" w:hanging="666"/>
        <w:rPr/>
      </w:pPr>
      <w:r>
        <w:rPr/>
        <w:t>makeNoise() – метод, замусоривающий данные, загруженные в выбранный статистический метод. makeNoise()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которое прибавляется к целевой переменной. Так происходит с выбранным числом случайных объектов в загруженной выборке.</w:t>
      </w:r>
    </w:p>
    <w:p>
      <w:pPr>
        <w:pStyle w:val="ListParagraph"/>
        <w:numPr>
          <w:ilvl w:val="4"/>
          <w:numId w:val="1"/>
        </w:numPr>
        <w:ind w:left="1800" w:hanging="666"/>
        <w:rPr/>
      </w:pPr>
      <w:r>
        <w:rPr/>
        <w:t>Конструктор, инициализирующий класс. В конструктор передаются данные для инициализации полей класса.</w:t>
      </w:r>
    </w:p>
    <w:p>
      <w:pPr>
        <w:pStyle w:val="ListParagraph"/>
        <w:numPr>
          <w:ilvl w:val="3"/>
          <w:numId w:val="1"/>
        </w:numPr>
        <w:ind w:left="1800" w:hanging="666"/>
        <w:rPr/>
      </w:pPr>
      <w:r>
        <w:rPr/>
        <w:t>Реализация класса GradMethod</w:t>
      </w:r>
    </w:p>
    <w:p>
      <w:pPr>
        <w:pStyle w:val="ListParagraph"/>
        <w:numPr>
          <w:ilvl w:val="4"/>
          <w:numId w:val="1"/>
        </w:numPr>
        <w:ind w:left="1800" w:hanging="666"/>
        <w:rPr/>
      </w:pPr>
      <w:r>
        <w:rPr/>
        <w:t>_initialWeights — изначальные веса вектора, который будет описывать результирующую регрессию. Изначальные веса могут отличаться в зависимости от метода.</w:t>
      </w:r>
    </w:p>
    <w:p>
      <w:pPr>
        <w:pStyle w:val="ListParagraph"/>
        <w:numPr>
          <w:ilvl w:val="4"/>
          <w:numId w:val="1"/>
        </w:numPr>
        <w:ind w:left="1800" w:hanging="666"/>
        <w:rPr/>
      </w:pPr>
      <w:r>
        <w:rPr/>
        <w:t>gradient() и loss() - виртуальный функции, описывающие то, как нужно считать градиент и лосс (т. е. функции потерь) для конкретного метода. Дочерние классы переопределяют эти методы в зависимости от тех статистических методов, которые они описывают.</w:t>
      </w:r>
    </w:p>
    <w:p>
      <w:pPr>
        <w:pStyle w:val="ListParagraph"/>
        <w:numPr>
          <w:ilvl w:val="4"/>
          <w:numId w:val="1"/>
        </w:numPr>
        <w:ind w:left="1800" w:hanging="666"/>
        <w:rPr/>
      </w:pPr>
      <w:r>
        <w:rPr/>
        <w:t>Конструктор, инициализирующий веса, хранящиеся в классе. По умолчанию все веса инициализируются нулями.</w:t>
      </w:r>
    </w:p>
    <w:p>
      <w:pPr>
        <w:pStyle w:val="ListParagraph"/>
        <w:numPr>
          <w:ilvl w:val="4"/>
          <w:numId w:val="1"/>
        </w:numPr>
        <w:ind w:left="1800" w:hanging="666"/>
        <w:rPr/>
      </w:pPr>
      <w:r>
        <w:rPr/>
        <w:t>сompute() - переопределение метода из родительского класса. В переопределнной версии метода описывается алгоритм градиентного спуска.</w:t>
      </w:r>
    </w:p>
    <w:p>
      <w:pPr>
        <w:pStyle w:val="ListParagraph"/>
        <w:numPr>
          <w:ilvl w:val="4"/>
          <w:numId w:val="1"/>
        </w:numPr>
        <w:ind w:left="1800" w:hanging="666"/>
        <w:rPr/>
      </w:pPr>
      <w:r>
        <w:rPr/>
        <w:t>Также в файле GradMethod.cpp определена функция median. Функция принимает на вход вектор и возвращает медиану полученного вектора.</w:t>
      </w:r>
    </w:p>
    <w:p>
      <w:pPr>
        <w:pStyle w:val="ListParagraph"/>
        <w:numPr>
          <w:ilvl w:val="3"/>
          <w:numId w:val="1"/>
        </w:numPr>
        <w:ind w:left="1800" w:hanging="666"/>
        <w:rPr/>
      </w:pPr>
      <w:r>
        <w:rPr/>
        <w:t>Реализация класса LeastSquares</w:t>
      </w:r>
    </w:p>
    <w:p>
      <w:pPr>
        <w:pStyle w:val="ListParagraph"/>
        <w:numPr>
          <w:ilvl w:val="4"/>
          <w:numId w:val="1"/>
        </w:numPr>
        <w:ind w:left="1800" w:hanging="666"/>
        <w:rPr/>
      </w:pPr>
      <w:r>
        <w:rPr/>
        <w:t>compute() - переопределение метода из родительского класса. Метод наименьших квадратов, который реализуется классом LeastSquares, имеет известное решение, поэтому, этот метод просто применяет известное решение.</w:t>
      </w:r>
    </w:p>
    <w:p>
      <w:pPr>
        <w:pStyle w:val="ListParagraph"/>
        <w:numPr>
          <w:ilvl w:val="4"/>
          <w:numId w:val="1"/>
        </w:numPr>
        <w:ind w:left="1800" w:hanging="666"/>
        <w:rPr/>
      </w:pPr>
      <w:r>
        <w:rPr/>
        <w:t>Конструктор класса, который обращается к конструктору родительского и ставит именем класса «LSM».</w:t>
      </w:r>
    </w:p>
    <w:p>
      <w:pPr>
        <w:pStyle w:val="ListParagraph"/>
        <w:numPr>
          <w:ilvl w:val="3"/>
          <w:numId w:val="1"/>
        </w:numPr>
        <w:ind w:left="1800" w:hanging="666"/>
        <w:rPr/>
      </w:pPr>
      <w:r>
        <w:rPr/>
        <w:t>Реализация класса Huber.</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Хьюбера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«HUB».</w:t>
      </w:r>
    </w:p>
    <w:p>
      <w:pPr>
        <w:pStyle w:val="ListParagraph"/>
        <w:numPr>
          <w:ilvl w:val="3"/>
          <w:numId w:val="1"/>
        </w:numPr>
        <w:ind w:left="1800" w:hanging="666"/>
        <w:rPr/>
      </w:pPr>
      <w:r>
        <w:rPr/>
        <w:t>Реализация класса Tukey.</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Тьюки.</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«TUK».</w:t>
      </w:r>
    </w:p>
    <w:p>
      <w:pPr>
        <w:pStyle w:val="ListParagraph"/>
        <w:numPr>
          <w:ilvl w:val="3"/>
          <w:numId w:val="1"/>
        </w:numPr>
        <w:ind w:left="1800" w:hanging="666"/>
        <w:rPr/>
      </w:pPr>
      <w:r>
        <w:rPr/>
        <w:t>Реализация класса MinAbsDeviation.</w:t>
      </w:r>
    </w:p>
    <w:p>
      <w:pPr>
        <w:pStyle w:val="ListParagraph"/>
        <w:numPr>
          <w:ilvl w:val="4"/>
          <w:numId w:val="1"/>
        </w:numPr>
        <w:ind w:left="1800" w:hanging="666"/>
        <w:rPr/>
      </w:pPr>
      <w:r>
        <w:rPr/>
        <w:t xml:space="preserve"> </w:t>
      </w:r>
      <w:r>
        <w:rPr/>
        <w:t>compute()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«LAD».</w:t>
      </w:r>
    </w:p>
    <w:p>
      <w:pPr>
        <w:pStyle w:val="ListParagraph"/>
        <w:numPr>
          <w:ilvl w:val="3"/>
          <w:numId w:val="1"/>
        </w:numPr>
        <w:ind w:left="1800" w:hanging="666"/>
        <w:rPr/>
      </w:pPr>
      <w:r>
        <w:rPr/>
        <w:t>Реализация класса TheilSen.</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R-оценки Тейла-Сена.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«THS».</w:t>
      </w:r>
    </w:p>
    <w:p>
      <w:pPr>
        <w:pStyle w:val="ListParagraph"/>
        <w:numPr>
          <w:ilvl w:val="3"/>
          <w:numId w:val="1"/>
        </w:numPr>
        <w:ind w:left="1800" w:hanging="666"/>
        <w:rPr/>
      </w:pPr>
      <w:r>
        <w:rPr/>
        <w:t>Реализация класса ErrorDistributions.</w:t>
      </w:r>
    </w:p>
    <w:p>
      <w:pPr>
        <w:pStyle w:val="ListParagraph"/>
        <w:numPr>
          <w:ilvl w:val="4"/>
          <w:numId w:val="1"/>
        </w:numPr>
        <w:ind w:left="1800" w:hanging="666"/>
        <w:rPr/>
      </w:pPr>
      <w:r>
        <w:rPr/>
        <w:t xml:space="preserve"> </w:t>
      </w:r>
      <w:r>
        <w:rPr/>
        <w:t>enum DistributionsType — перечисление, содержащее в себе типы распределений, доступных в проекте. В рамках приложения доступны следующие типы распределения — Normal (нормальное распределение), Student(распределение Стьюдента), Cauchy (распределение Коши), и Laplace (распределение Лапласа).</w:t>
      </w:r>
    </w:p>
    <w:p>
      <w:pPr>
        <w:pStyle w:val="ListParagraph"/>
        <w:numPr>
          <w:ilvl w:val="4"/>
          <w:numId w:val="1"/>
        </w:numPr>
        <w:ind w:left="1800" w:hanging="666"/>
        <w:rPr/>
      </w:pPr>
      <w:r>
        <w:rPr/>
        <w:t>_type — поле типа DistributionsType, использующееся для хранения выбранного типа распределения.</w:t>
      </w:r>
    </w:p>
    <w:p>
      <w:pPr>
        <w:pStyle w:val="ListParagraph"/>
        <w:numPr>
          <w:ilvl w:val="4"/>
          <w:numId w:val="1"/>
        </w:numPr>
        <w:ind w:left="1800" w:hanging="666"/>
        <w:rPr/>
      </w:pPr>
      <w:r>
        <w:rPr/>
        <w:t xml:space="preserve"> </w:t>
      </w:r>
      <w:r>
        <w:rPr/>
        <w:t>_distribution — поле типа std::variant, хранящее один из выбранных объектов для генерации данных. В зависимости от переданного объекта типа  DistributionsType поле _distribution инициализируется одним из объектов.</w:t>
      </w:r>
    </w:p>
    <w:p>
      <w:pPr>
        <w:pStyle w:val="ListParagraph"/>
        <w:numPr>
          <w:ilvl w:val="4"/>
          <w:numId w:val="1"/>
        </w:numPr>
        <w:ind w:left="1800" w:hanging="666"/>
        <w:rPr/>
      </w:pPr>
      <w:r>
        <w:rPr/>
        <w:t xml:space="preserve"> </w:t>
      </w:r>
      <w:r>
        <w:rPr/>
        <w:t>Конструктор ErrorDistributions, инициализирующий объект. Конструктору передается объект типа DistributionsType для определение типа распределения и два параметра. Параметры имеют разный смысл в зависимости от распределения (см. кнопку «Info» в UI).</w:t>
      </w:r>
    </w:p>
    <w:p>
      <w:pPr>
        <w:pStyle w:val="ListParagraph"/>
        <w:numPr>
          <w:ilvl w:val="4"/>
          <w:numId w:val="1"/>
        </w:numPr>
        <w:ind w:left="1800" w:hanging="666"/>
        <w:rPr/>
      </w:pPr>
      <w:r>
        <w:rPr/>
        <w:t xml:space="preserve"> </w:t>
      </w:r>
      <w:r>
        <w:rPr/>
        <w:t>generate() - метод, используется для генерации значения из распределения, которое было передано объекту ErrorDistributions.</w:t>
      </w:r>
    </w:p>
    <w:p>
      <w:pPr>
        <w:pStyle w:val="ListParagraph"/>
        <w:numPr>
          <w:ilvl w:val="4"/>
          <w:numId w:val="1"/>
        </w:numPr>
        <w:ind w:left="1800" w:hanging="666"/>
        <w:rPr/>
      </w:pPr>
      <w:r>
        <w:rPr/>
        <w:t xml:space="preserve"> </w:t>
      </w:r>
      <w:r>
        <w:rPr/>
        <w:t>laplace_generate() и student_t_generate() - приватные методы, вызывающиеся при генерации значения из распределения Лапласа или Стьюдента одновременно.</w:t>
      </w:r>
    </w:p>
    <w:p>
      <w:pPr>
        <w:pStyle w:val="ListParagraph"/>
        <w:numPr>
          <w:ilvl w:val="3"/>
          <w:numId w:val="1"/>
        </w:numPr>
        <w:ind w:left="1800" w:hanging="666"/>
        <w:rPr/>
      </w:pPr>
      <w:r>
        <w:rPr/>
        <w:t>Реализация класса FileParser.</w:t>
      </w:r>
    </w:p>
    <w:p>
      <w:pPr>
        <w:pStyle w:val="ListParagraph"/>
        <w:numPr>
          <w:ilvl w:val="4"/>
          <w:numId w:val="1"/>
        </w:numPr>
        <w:ind w:left="1800" w:hanging="666"/>
        <w:rPr/>
      </w:pPr>
      <w:r>
        <w:rPr/>
        <w:t xml:space="preserve"> </w:t>
      </w:r>
      <w:r>
        <w:rPr/>
        <w:t>struct RegressionUnit — структура для хранения регрессионного юнита. Юнит состоит из вектора признаков и одного значения целевой переменной. Из объектов типа RegressionUnit собирается массив, который представляет собой выборку (для удобства работы используется алиас RegressionData).</w:t>
      </w:r>
    </w:p>
    <w:p>
      <w:pPr>
        <w:pStyle w:val="ListParagraph"/>
        <w:numPr>
          <w:ilvl w:val="4"/>
          <w:numId w:val="1"/>
        </w:numPr>
        <w:ind w:left="1800" w:hanging="666"/>
        <w:rPr/>
      </w:pPr>
      <w:r>
        <w:rPr/>
        <w:t xml:space="preserve"> </w:t>
      </w:r>
      <w:r>
        <w:rPr/>
        <w:t>parseCSV — метод, использующийся для парсинга данных. Из приходящего на вход файла типа CSV создается RegressionData, каждая строка входного файла преобразуется в объект типа RegressionUnit.</w:t>
      </w:r>
    </w:p>
    <w:p>
      <w:pPr>
        <w:pStyle w:val="ListParagraph"/>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 xml:space="preserve">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«Create model»,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«Dump models»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«Run on models» происходит запуск модуля Main, если файла с описанием моделей нет — появляется окно с сообщением об ошибке (см. Приложение 13). При нажатии на кнопку «Generate data» пользователь переходит на окно генерации данных (см. Приложение 8).  </w:t>
      </w:r>
      <w:r>
        <w:rPr>
          <w:rFonts w:cs="Times New Roman"/>
          <w:sz w:val="24"/>
          <w:szCs w:val="24"/>
        </w:rPr>
        <w:t>Результатом работы модуля Main является генерация json-файлов с описанием результатов работы программного комплекса. Каждый файл описывает результаты работы модели из списка, полученного на предыдущем этапе. Далее эти файлы попадают в блок отрисовки, где по ним генерируются графики. Графики помещаются на экран визуализации данных и выводятся для ознакомления пользователю.</w:t>
      </w:r>
    </w:p>
    <w:p>
      <w:pPr>
        <w:pStyle w:val="ListParagraph"/>
        <w:numPr>
          <w:ilvl w:val="1"/>
          <w:numId w:val="4"/>
        </w:numPr>
        <w:rPr>
          <w:b/>
          <w:b/>
        </w:rPr>
      </w:pPr>
      <w:r>
        <w:rPr>
          <w:b/>
        </w:rPr>
        <w:t>Организация выходных данных</w:t>
      </w:r>
    </w:p>
    <w:p>
      <w:pPr>
        <w:pStyle w:val="Normal"/>
        <w:ind w:firstLine="426"/>
        <w:rPr/>
      </w:pPr>
      <w:r>
        <w:rPr/>
        <w:t>Выходными данными для приложения являются графики, визуализирующие результат работы блока Main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Main (для визуализации) (см. Приложение 6)</w:t>
      </w:r>
    </w:p>
    <w:p>
      <w:pPr>
        <w:pStyle w:val="Heading2"/>
        <w:numPr>
          <w:ilvl w:val="1"/>
          <w:numId w:val="4"/>
        </w:numPr>
        <w:ind w:left="0" w:hanging="0"/>
        <w:rPr/>
      </w:pPr>
      <w:bookmarkStart w:id="18" w:name="_Toc162976816"/>
      <w:r>
        <w:rPr/>
        <w:t>Описание выбора технических и программных средств</w:t>
      </w:r>
      <w:bookmarkEnd w:id="18"/>
    </w:p>
    <w:p>
      <w:pPr>
        <w:pStyle w:val="Normal"/>
        <w:ind w:firstLine="426"/>
        <w:rPr/>
      </w:pPr>
      <w:r>
        <w:rPr/>
        <w:t xml:space="preserve">Приложение написано на языке С++. Этот язык выбран из-за того, что он предоставляет возможность низкоуровневого взаимодействия с объектами, создаваемыми в программе. Визуализация в проекте опирается на паттерн </w:t>
      </w:r>
      <w:r>
        <w:rPr>
          <w:lang w:val="en-US"/>
        </w:rPr>
        <w:t>Model</w:t>
      </w:r>
      <w:r>
        <w:rPr/>
        <w:t>-</w:t>
      </w:r>
      <w:r>
        <w:rPr>
          <w:lang w:val="en-US"/>
        </w:rPr>
        <w:t>View</w:t>
      </w:r>
      <w:r>
        <w:rPr/>
        <w:t>-</w:t>
      </w:r>
      <w:r>
        <w:rPr>
          <w:lang w:val="en-US"/>
        </w:rPr>
        <w:t>Controller</w:t>
      </w:r>
      <w:r>
        <w:rPr/>
        <w:t xml:space="preserve">, описанный выше. Взаимодействие между модулями устроено с использованием паттерна </w:t>
      </w:r>
      <w:r>
        <w:rPr>
          <w:lang w:val="en-US"/>
        </w:rPr>
        <w:t>Observer</w:t>
      </w:r>
      <w:r>
        <w:rPr/>
        <w:t xml:space="preserve">. Для корректной и быстро работающей визуализации важно обеспечить блокирующее поведение при обмене запросами через </w:t>
      </w:r>
      <w:r>
        <w:rPr>
          <w:lang w:val="en-US"/>
        </w:rPr>
        <w:t>Observer</w:t>
      </w:r>
      <w:r>
        <w:rPr/>
        <w:t>-</w:t>
      </w:r>
      <w:r>
        <w:rPr>
          <w:lang w:val="en-US"/>
        </w:rPr>
        <w:t>Observable</w:t>
      </w:r>
      <w:r>
        <w:rPr/>
        <w:t>, также важно сделать обмен сообщениями быстрым. Это важно для создания качественной и быстро работающей визуализации. Так как многие детали пересылки сообщений и налаживания контакта между модулями находятся на достаточно низком уровне, для работы с этими деталями был выбран язык С++.</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Также, фреймворк </w:t>
      </w:r>
      <w:r>
        <w:rPr>
          <w:lang w:val="en-US"/>
        </w:rPr>
        <w:t>Qt</w:t>
      </w:r>
      <w:r>
        <w:rPr/>
        <w:t xml:space="preserve"> предоставляет множество средств для визуализации, например, </w:t>
      </w:r>
      <w:r>
        <w:rPr>
          <w:lang w:val="en-US"/>
        </w:rPr>
        <w:t>Qwt</w:t>
      </w:r>
      <w:r>
        <w:rPr/>
        <w:t xml:space="preserve">. </w:t>
      </w:r>
      <w:r>
        <w:rPr>
          <w:lang w:val="en-US"/>
        </w:rPr>
        <w:t>Qwt</w:t>
      </w:r>
      <w:r>
        <w:rPr/>
        <w:t xml:space="preserve"> используется в проекте, так как он имеет обширный функционал и очень хорошо оптимизирован, то есть отвечает требованиям по созданию быстро работающей визуализации и интерфейса).</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 пункт 19). RTTI в приложении не используется. Приложение написано с помощью фреймворка Qt (версия не ниже 5.15),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Heading1"/>
        <w:numPr>
          <w:ilvl w:val="0"/>
          <w:numId w:val="4"/>
        </w:numPr>
        <w:ind w:left="0" w:right="-4" w:hanging="0"/>
        <w:rPr/>
      </w:pPr>
      <w:bookmarkStart w:id="19" w:name="_Toc162976817"/>
      <w:r>
        <w:rPr/>
        <w:t>ТЕХНИКО-ЭКОНОМИЧЕСКИЕ ПОКАЗАТЕЛИ</w:t>
      </w:r>
      <w:bookmarkEnd w:id="19"/>
    </w:p>
    <w:p>
      <w:pPr>
        <w:pStyle w:val="Heading2"/>
        <w:numPr>
          <w:ilvl w:val="1"/>
          <w:numId w:val="4"/>
        </w:numPr>
        <w:ind w:left="0" w:hanging="0"/>
        <w:rPr/>
      </w:pPr>
      <w:bookmarkStart w:id="20" w:name="_Toc162976818"/>
      <w:r>
        <w:rPr/>
        <w:t>Ориентировочная экономическая эффективность</w:t>
      </w:r>
      <w:bookmarkEnd w:id="20"/>
    </w:p>
    <w:p>
      <w:pPr>
        <w:pStyle w:val="Normal"/>
        <w:ind w:firstLine="426"/>
        <w:rPr/>
      </w:pPr>
      <w:r>
        <w:rPr/>
        <w:t xml:space="preserve">Приложение “MSnOutliers” является очень полезным ресурсом при изучении дисциплины “Математическая статистика” или какой-либо смежной с ней. Распространение приложения 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1" w:name="_Toc162976819"/>
      <w:r>
        <w:rPr/>
        <w:t>Предполагаемая потребность</w:t>
      </w:r>
      <w:bookmarkEnd w:id="21"/>
    </w:p>
    <w:p>
      <w:pPr>
        <w:pStyle w:val="Normal"/>
        <w:ind w:firstLine="426"/>
        <w:rPr/>
      </w:pPr>
      <w:r>
        <w:rPr/>
        <w:t xml:space="preserve">Из вышесказанного следует, что предполагаемая потребность приложения “MSnOutliers” базируется на полезности при изучении множества дисциплин различных ИТ и экономических направлений. Визуализация качества работ различных робасных оценок (с методами детекции или без) позволяет глубже понять устройство различных оценок и подобрать оценку под конкретный сценарий использования. </w:t>
      </w:r>
    </w:p>
    <w:p>
      <w:pPr>
        <w:pStyle w:val="Heading2"/>
        <w:numPr>
          <w:ilvl w:val="1"/>
          <w:numId w:val="4"/>
        </w:numPr>
        <w:spacing w:before="40" w:after="0"/>
        <w:ind w:left="0" w:hanging="0"/>
        <w:rPr/>
      </w:pPr>
      <w:bookmarkStart w:id="22" w:name="_Toc162976820"/>
      <w:r>
        <w:rPr/>
        <w:t>Экономические преимущества разработки по сравнению с отечественными и зарубежными аналогами</w:t>
      </w:r>
      <w:bookmarkEnd w:id="22"/>
    </w:p>
    <w:p>
      <w:pPr>
        <w:pStyle w:val="Normal"/>
        <w:ind w:firstLine="426"/>
        <w:rPr/>
      </w:pPr>
      <w:r>
        <w:rPr/>
      </w:r>
    </w:p>
    <w:p>
      <w:pPr>
        <w:pStyle w:val="Normal"/>
        <w:rPr/>
      </w:pPr>
      <w:r>
        <w:rPr/>
      </w:r>
      <w:r>
        <w:br w:type="page"/>
      </w:r>
    </w:p>
    <w:p>
      <w:pPr>
        <w:pStyle w:val="Heading1"/>
        <w:jc w:val="right"/>
        <w:rPr/>
      </w:pPr>
      <w:bookmarkStart w:id="23" w:name="_Toc162976821"/>
      <w:r>
        <w:rPr/>
        <w:t>ПРИЛОЖЕНИЕ 1</w:t>
      </w:r>
      <w:bookmarkEnd w:id="23"/>
    </w:p>
    <w:p>
      <w:pPr>
        <w:pStyle w:val="Heading1"/>
        <w:spacing w:before="40" w:after="0"/>
        <w:rPr/>
      </w:pPr>
      <w:bookmarkStart w:id="24" w:name="_Toc162976822"/>
      <w:r>
        <w:rPr/>
        <w:t>СПИСОК ИСПОЛЬЗУЕМОЙ ЛИТЕРАТУРЫ</w:t>
      </w:r>
      <w:bookmarkEnd w:id="24"/>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5" w:name="_bookmark30"/>
      <w:bookmarkEnd w:id="25"/>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6" w:name="_bookmark31"/>
      <w:bookmarkEnd w:id="26"/>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7" w:name="_bookmark32"/>
      <w:bookmarkEnd w:id="27"/>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8" w:name="_bookmark33"/>
      <w:bookmarkEnd w:id="28"/>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29" w:name="_bookmark34"/>
      <w:bookmarkEnd w:id="29"/>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0" w:name="_bookmark35"/>
      <w:bookmarkEnd w:id="30"/>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1" w:name="_bookmark36"/>
      <w:bookmarkEnd w:id="31"/>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2" w:name="_bookmark37"/>
      <w:bookmarkEnd w:id="32"/>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3" w:name="_bookmark38"/>
      <w:bookmarkEnd w:id="33"/>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4" w:name="_bookmark39"/>
      <w:bookmarkEnd w:id="34"/>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5" w:name="_bookmark40"/>
      <w:bookmarkEnd w:id="35"/>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6" w:name="_bookmark42"/>
      <w:bookmarkEnd w:id="36"/>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6">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Конспект ИТМО «Персистентный стек» [Электронный ресурс] /Режим доступа:</w:t>
      </w:r>
    </w:p>
    <w:p>
      <w:pPr>
        <w:pStyle w:val="ListParagraph"/>
        <w:tabs>
          <w:tab w:val="clear" w:pos="720"/>
          <w:tab w:val="left" w:pos="1003" w:leader="none"/>
        </w:tabs>
        <w:ind w:left="1003" w:right="614" w:hanging="0"/>
        <w:rPr/>
      </w:pPr>
      <w:hyperlink r:id="rId10">
        <w:r>
          <w:rPr>
            <w:rStyle w:val="InternetLink"/>
          </w:rPr>
          <w:t>https://neerc.ifmo.ru/wiki/index.php?title=Персистентный_стек</w:t>
        </w:r>
      </w:hyperlink>
    </w:p>
    <w:p>
      <w:pPr>
        <w:pStyle w:val="ListParagraph"/>
        <w:tabs>
          <w:tab w:val="clear" w:pos="720"/>
          <w:tab w:val="left" w:pos="1003" w:leader="none"/>
        </w:tabs>
        <w:ind w:left="1003" w:right="614" w:hanging="0"/>
        <w:rPr/>
      </w:pPr>
      <w:r>
        <w:rPr/>
        <w:t>свободный (дата обращения</w:t>
      </w:r>
      <w:r>
        <w:rPr>
          <w:lang w:val="en-US"/>
        </w:rPr>
        <w:t xml:space="preserve">: </w:t>
      </w:r>
      <w:r>
        <w:rPr/>
        <w:t>02.01.2024).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1">
        <w:r>
          <w:rPr>
            <w:rStyle w:val="InternetLink"/>
            <w:lang w:val="en-US"/>
          </w:rPr>
          <w:t>https</w:t>
        </w:r>
        <w:r>
          <w:rPr>
            <w:rStyle w:val="InternetLink"/>
          </w:rPr>
          <w:t>://</w:t>
        </w:r>
        <w:r>
          <w:rPr>
            <w:rStyle w:val="InternetLink"/>
            <w:lang w:val="en-US"/>
          </w:rPr>
          <w:t>www</w:t>
        </w:r>
        <w:r>
          <w:rPr>
            <w:rStyle w:val="InternetLink"/>
          </w:rPr>
          <w:t>.</w:t>
        </w:r>
        <w:r>
          <w:rPr>
            <w:rStyle w:val="InternetLink"/>
            <w:lang w:val="en-US"/>
          </w:rPr>
          <w:t>youtube</w:t>
        </w:r>
        <w:r>
          <w:rPr>
            <w:rStyle w:val="InternetLink"/>
          </w:rPr>
          <w:t>.</w:t>
        </w:r>
        <w:r>
          <w:rPr>
            <w:rStyle w:val="InternetLink"/>
            <w:lang w:val="en-US"/>
          </w:rPr>
          <w:t>com</w:t>
        </w:r>
        <w:r>
          <w:rPr>
            <w:rStyle w:val="InternetLink"/>
          </w:rPr>
          <w:t>/</w:t>
        </w:r>
        <w:r>
          <w:rPr>
            <w:rStyle w:val="InternetLink"/>
            <w:lang w:val="en-US"/>
          </w:rPr>
          <w:t>watch</w:t>
        </w:r>
        <w:r>
          <w:rPr>
            <w:rStyle w:val="InternetLink"/>
          </w:rPr>
          <w:t>?</w:t>
        </w:r>
        <w:r>
          <w:rPr>
            <w:rStyle w:val="InternetLink"/>
            <w:lang w:val="en-US"/>
          </w:rPr>
          <w:t>v</w:t>
        </w:r>
        <w:r>
          <w:rPr>
            <w:rStyle w:val="InternetLink"/>
          </w:rPr>
          <w:t>=</w:t>
        </w:r>
        <w:r>
          <w:rPr>
            <w:rStyle w:val="InternetLink"/>
            <w:lang w:val="en-US"/>
          </w:rPr>
          <w:t>r</w:t>
        </w:r>
        <w:r>
          <w:rPr>
            <w:rStyle w:val="InternetLink"/>
          </w:rPr>
          <w:t>6</w:t>
        </w:r>
        <w:r>
          <w:rPr>
            <w:rStyle w:val="InternetLink"/>
            <w:lang w:val="en-US"/>
          </w:rPr>
          <w:t>NnmynZMRs</w:t>
        </w:r>
      </w:hyperlink>
      <w:r>
        <w:rPr/>
        <w:t>, свободный (дата обращения: 04.01.2024).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Репозиторий </w:t>
      </w:r>
      <w:r>
        <w:rPr>
          <w:lang w:val="en-US"/>
        </w:rPr>
        <w:t>Library</w:t>
      </w:r>
      <w:r>
        <w:rPr/>
        <w:t xml:space="preserve">  [Электронный ресурс] /Режим доступа: </w:t>
      </w:r>
      <w:hyperlink r:id="rId12">
        <w:r>
          <w:rPr>
            <w:rStyle w:val="InternetLink"/>
          </w:rPr>
          <w:t>https://github.com/DimaTrushin/Library</w:t>
        </w:r>
      </w:hyperlink>
      <w:r>
        <w:rPr/>
        <w:t xml:space="preserve">  свободный (дата обращения: 02.03.2024).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Data</w:t>
      </w:r>
      <w:r>
        <w:rPr/>
        <w:t xml:space="preserve"> </w:t>
      </w:r>
      <w:r>
        <w:rPr>
          <w:lang w:val="en-US"/>
        </w:rPr>
        <w:t>Structures</w:t>
      </w:r>
      <w:r>
        <w:rPr/>
        <w:t xml:space="preserve"> </w:t>
      </w:r>
      <w:r>
        <w:rPr>
          <w:lang w:val="en-US"/>
        </w:rPr>
        <w:t>Visualisation</w:t>
      </w:r>
      <w:r>
        <w:rPr/>
        <w:t xml:space="preserve"> [Электронный ресурс] /Режим доступа: </w:t>
      </w:r>
      <w:hyperlink r:id="rId13">
        <w:r>
          <w:rPr>
            <w:rStyle w:val="InternetLink"/>
          </w:rPr>
          <w:t>https://www.cs.usfca.edu/~galles/visualization/Algorithms.html</w:t>
        </w:r>
      </w:hyperlink>
      <w:r>
        <w:rPr/>
        <w:t xml:space="preserve"> свободный (дата обращения 13.03.2024).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VisuAlgo</w:t>
      </w:r>
      <w:r>
        <w:rPr/>
        <w:t xml:space="preserve"> [Электронный ресурс] /Режим доступа: </w:t>
      </w:r>
      <w:hyperlink r:id="rId14">
        <w:r>
          <w:rPr>
            <w:rStyle w:val="InternetLink"/>
          </w:rPr>
          <w:t>https://visualgo.net/en</w:t>
        </w:r>
      </w:hyperlink>
      <w:r>
        <w:rPr/>
        <w:t xml:space="preserve"> свободный (дата обращения 13.03.2024).</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b/>
          <w:b/>
        </w:rPr>
      </w:pPr>
      <w:r>
        <w:rPr>
          <w:b/>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rPr>
      </w:pPr>
      <w:r>
        <w:rPr>
          <w:b/>
          <w:bCs/>
          <w:color w:val="000000"/>
        </w:rPr>
        <w:t>ПРИЛОЖЕНИЕ 5</w:t>
      </w:r>
    </w:p>
    <w:p>
      <w:pPr>
        <w:pStyle w:val="Normal"/>
        <w:jc w:val="center"/>
        <w:rPr>
          <w:color w:val="000000"/>
          <w:sz w:val="18"/>
          <w:szCs w:val="1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8"/>
                    <a:stretch>
                      <a:fillRect/>
                    </a:stretch>
                  </pic:blipFill>
                  <pic:spPr bwMode="auto">
                    <a:xfrm>
                      <a:off x="0" y="0"/>
                      <a:ext cx="6480175" cy="2264410"/>
                    </a:xfrm>
                    <a:prstGeom prst="rect">
                      <a:avLst/>
                    </a:prstGeom>
                  </pic:spPr>
                </pic:pic>
              </a:graphicData>
            </a:graphic>
          </wp:anchor>
        </w:drawing>
      </w:r>
      <w:r>
        <w:rPr>
          <w:color w:val="000000"/>
          <w:sz w:val="18"/>
          <w:szCs w:val="18"/>
        </w:rPr>
        <w:t>Рис.4 Описание структуры  JSON-файла «ui-&gt;main»</w:t>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tretch>
                      <a:fillRect/>
                    </a:stretch>
                  </pic:blipFill>
                  <pic:spPr bwMode="auto">
                    <a:xfrm>
                      <a:off x="0" y="0"/>
                      <a:ext cx="6480175" cy="2650490"/>
                    </a:xfrm>
                    <a:prstGeom prst="rect">
                      <a:avLst/>
                    </a:prstGeom>
                  </pic:spPr>
                </pic:pic>
              </a:graphicData>
            </a:graphic>
          </wp:anchor>
        </w:drawing>
      </w:r>
    </w:p>
    <w:p>
      <w:pPr>
        <w:pStyle w:val="Normal"/>
        <w:jc w:val="center"/>
        <w:rPr>
          <w:color w:val="000000"/>
          <w:sz w:val="18"/>
          <w:szCs w:val="18"/>
        </w:rPr>
      </w:pPr>
      <w:r>
        <w:rPr>
          <w:color w:val="000000"/>
          <w:sz w:val="18"/>
          <w:szCs w:val="18"/>
        </w:rPr>
        <w:t>Рис.5 Описание структуры JSON-файла «main-&gt;paintings»</w:t>
      </w:r>
    </w:p>
    <w:p>
      <w:pPr>
        <w:pStyle w:val="Normal"/>
        <w:jc w:val="right"/>
        <w:rPr>
          <w:b/>
          <w:b/>
          <w:bCs/>
          <w:color w:val="000000"/>
        </w:rPr>
      </w:pPr>
      <w:r>
        <w:rPr/>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407920" cy="331089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tretch>
                      <a:fillRect/>
                    </a:stretch>
                  </pic:blipFill>
                  <pic:spPr bwMode="auto">
                    <a:xfrm>
                      <a:off x="0" y="0"/>
                      <a:ext cx="2407920" cy="331089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color w:val="000000"/>
        </w:rPr>
      </w:pPr>
      <w:r>
        <w:rPr>
          <w:b/>
          <w:bCs/>
          <w:color w:val="000000"/>
        </w:rPr>
        <w:t>ПРИЛОЖЕНИЕ 8</w:t>
      </w:r>
    </w:p>
    <w:p>
      <w:pPr>
        <w:pStyle w:val="Normal"/>
        <w:jc w:val="right"/>
        <w:rPr>
          <w:b/>
          <w:b/>
          <w:bCs/>
          <w:color w:val="000000"/>
        </w:rPr>
      </w:pPr>
      <w:r>
        <w:rPr>
          <w:b/>
          <w:bCs/>
          <w:color w:val="00000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885950" cy="13620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tretch>
                      <a:fillRect/>
                    </a:stretch>
                  </pic:blipFill>
                  <pic:spPr bwMode="auto">
                    <a:xfrm>
                      <a:off x="0" y="0"/>
                      <a:ext cx="1885950" cy="1362075"/>
                    </a:xfrm>
                    <a:prstGeom prst="rect">
                      <a:avLst/>
                    </a:prstGeom>
                  </pic:spPr>
                </pic:pic>
              </a:graphicData>
            </a:graphic>
          </wp:anchor>
        </w:drawing>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sz w:val="18"/>
          <w:szCs w:val="18"/>
        </w:rPr>
      </w:pPr>
      <w:r>
        <w:rPr>
          <w:color w:val="000000"/>
          <w:sz w:val="18"/>
          <w:szCs w:val="18"/>
        </w:rPr>
        <w:t>Рис.7 Экран генерации данных (GenerateDialog)</w:t>
      </w:r>
    </w:p>
    <w:p>
      <w:pPr>
        <w:pStyle w:val="Normal"/>
        <w:jc w:val="right"/>
        <w:rPr>
          <w:b/>
          <w:b/>
          <w:bCs/>
          <w:color w:val="000000"/>
        </w:rPr>
      </w:pPr>
      <w:r>
        <w:rPr>
          <w:b/>
          <w:bCs/>
          <w:color w:val="000000"/>
        </w:rPr>
        <w:t>ПРИЛОЖЕНИЕ 9</w:t>
      </w:r>
    </w:p>
    <w:p>
      <w:pPr>
        <w:pStyle w:val="Normal"/>
        <w:jc w:val="center"/>
        <w:rPr>
          <w:color w:val="000000"/>
          <w:sz w:val="18"/>
          <w:szCs w:val="18"/>
        </w:rPr>
      </w:pPr>
      <w:r>
        <w:rPr>
          <w:color w:val="000000"/>
          <w:sz w:val="18"/>
          <w:szCs w:val="18"/>
        </w:rPr>
      </w:r>
    </w:p>
    <w:p>
      <w:pPr>
        <w:pStyle w:val="Normal"/>
        <w:jc w:val="center"/>
        <w:rPr>
          <w:color w:val="000000"/>
          <w:sz w:val="18"/>
          <w:szCs w:val="1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80175" cy="3568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tretch>
                      <a:fillRect/>
                    </a:stretch>
                  </pic:blipFill>
                  <pic:spPr bwMode="auto">
                    <a:xfrm>
                      <a:off x="0" y="0"/>
                      <a:ext cx="6480175" cy="356870"/>
                    </a:xfrm>
                    <a:prstGeom prst="rect">
                      <a:avLst/>
                    </a:prstGeom>
                  </pic:spPr>
                </pic:pic>
              </a:graphicData>
            </a:graphic>
          </wp:anchor>
        </w:drawing>
      </w:r>
      <w:r>
        <w:rPr>
          <w:color w:val="000000"/>
          <w:sz w:val="18"/>
          <w:szCs w:val="18"/>
        </w:rPr>
        <w:t>Рис.8 Данные о  моделях в текущей сессии</w:t>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t>ПРИЛОЖЕНИЕ 10</w:t>
      </w:r>
    </w:p>
    <w:p>
      <w:pPr>
        <w:pStyle w:val="Normal"/>
        <w:jc w:val="center"/>
        <w:rPr>
          <w:color w:val="000000"/>
          <w:sz w:val="18"/>
          <w:szCs w:val="1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480175" cy="20796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3"/>
                    <a:stretch>
                      <a:fillRect/>
                    </a:stretch>
                  </pic:blipFill>
                  <pic:spPr bwMode="auto">
                    <a:xfrm>
                      <a:off x="0" y="0"/>
                      <a:ext cx="6480175" cy="2079625"/>
                    </a:xfrm>
                    <a:prstGeom prst="rect">
                      <a:avLst/>
                    </a:prstGeom>
                  </pic:spPr>
                </pic:pic>
              </a:graphicData>
            </a:graphic>
          </wp:anchor>
        </w:drawing>
      </w:r>
      <w:r>
        <w:rPr>
          <w:color w:val="000000"/>
          <w:sz w:val="18"/>
          <w:szCs w:val="18"/>
        </w:rPr>
        <w:t>Рис.9 Главный экран приложения (MainWindow)</w:t>
      </w:r>
    </w:p>
    <w:p>
      <w:pPr>
        <w:pStyle w:val="Normal"/>
        <w:jc w:val="center"/>
        <w:rPr>
          <w:color w:val="000000"/>
          <w:sz w:val="18"/>
          <w:szCs w:val="18"/>
        </w:rPr>
      </w:pPr>
      <w:r>
        <w:rPr>
          <w:color w:val="000000"/>
          <w:sz w:val="18"/>
          <w:szCs w:val="18"/>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b/>
          <w:bCs/>
          <w:color w:val="000000"/>
        </w:rPr>
        <w:t>ПРИЛОЖЕНИЕ 11</w:t>
      </w:r>
    </w:p>
    <w:p>
      <w:pPr>
        <w:pStyle w:val="Normal"/>
        <w:jc w:val="right"/>
        <w:rPr>
          <w:color w:val="000000"/>
          <w:sz w:val="18"/>
          <w:szCs w:val="18"/>
        </w:rPr>
      </w:pPr>
      <w:r>
        <w:rPr>
          <w:color w:val="000000"/>
          <w:sz w:val="18"/>
          <w:szCs w:val="1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914650" cy="13144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4"/>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Рис.10 Сообщение об ошибкев случае пустого файла</w:t>
      </w:r>
    </w:p>
    <w:p>
      <w:pPr>
        <w:pStyle w:val="Normal"/>
        <w:jc w:val="right"/>
        <w:rPr>
          <w:b/>
          <w:b/>
          <w:bCs/>
          <w:color w:val="000000"/>
        </w:rPr>
      </w:pPr>
      <w:r>
        <w:rPr>
          <w:b/>
          <w:bCs/>
          <w:color w:val="000000"/>
        </w:rPr>
        <w:t>ПРИЛОЖЕНИЕ 12</w:t>
      </w:r>
    </w:p>
    <w:p>
      <w:pPr>
        <w:pStyle w:val="Normal"/>
        <w:jc w:val="right"/>
        <w:rPr>
          <w:b/>
          <w:b/>
          <w:bCs/>
          <w:color w:val="000000"/>
        </w:rPr>
      </w:pPr>
      <w:r>
        <w:rPr>
          <w:b/>
          <w:bCs/>
          <w:color w:val="000000"/>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914650" cy="13144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5"/>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Рис.11 Сообщение об успешной генерации файла с моделями</w:t>
      </w:r>
    </w:p>
    <w:p>
      <w:pPr>
        <w:pStyle w:val="Normal"/>
        <w:jc w:val="right"/>
        <w:rPr>
          <w:b/>
          <w:b/>
          <w:bCs/>
          <w:color w:val="000000"/>
        </w:rPr>
      </w:pPr>
      <w:r>
        <w:rPr/>
      </w:r>
    </w:p>
    <w:p>
      <w:pPr>
        <w:pStyle w:val="Normal"/>
        <w:jc w:val="right"/>
        <w:rPr>
          <w:b/>
          <w:b/>
          <w:bCs/>
          <w:color w:val="000000"/>
        </w:rPr>
      </w:pPr>
      <w:r>
        <w:rPr>
          <w:b/>
          <w:bCs/>
          <w:color w:val="000000"/>
        </w:rPr>
        <w:t>ПРИЛОЖЕНИЕ 13</w:t>
      </w:r>
    </w:p>
    <w:p>
      <w:pPr>
        <w:pStyle w:val="Normal"/>
        <w:jc w:val="right"/>
        <w:rPr>
          <w:b/>
          <w:b/>
          <w:bCs/>
          <w:color w:val="000000"/>
        </w:rPr>
      </w:pPr>
      <w:r>
        <w:rPr>
          <w:b/>
          <w:bCs/>
          <w:color w:val="00000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14650" cy="13144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6"/>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Рис.12 Сообщение об отсутствии файла с описанием моделей</w:t>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r>
    </w:p>
    <w:p>
      <w:pPr>
        <w:pStyle w:val="Normal"/>
        <w:jc w:val="right"/>
        <w:rPr>
          <w:b/>
          <w:b/>
          <w:bCs/>
          <w:color w:val="000000"/>
        </w:rPr>
      </w:pPr>
      <w:r>
        <w:rPr>
          <w:b/>
          <w:bCs/>
          <w:color w:val="000000"/>
        </w:rPr>
        <w:t>ПРИЛОЖЕНИЕ 1</w:t>
      </w:r>
      <w:r>
        <w:rPr>
          <w:b/>
          <w:bCs/>
          <w:color w:val="000000"/>
        </w:rPr>
        <w:t>4</w:t>
      </w:r>
    </w:p>
    <w:p>
      <w:pPr>
        <w:pStyle w:val="Normal"/>
        <w:jc w:val="center"/>
        <w:rPr>
          <w:b/>
          <w:b/>
          <w:bCs/>
          <w:color w:val="000000"/>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175" cy="462343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7"/>
                    <a:stretch>
                      <a:fillRect/>
                    </a:stretch>
                  </pic:blipFill>
                  <pic:spPr bwMode="auto">
                    <a:xfrm>
                      <a:off x="0" y="0"/>
                      <a:ext cx="6480175" cy="4623435"/>
                    </a:xfrm>
                    <a:prstGeom prst="rect">
                      <a:avLst/>
                    </a:prstGeom>
                  </pic:spPr>
                </pic:pic>
              </a:graphicData>
            </a:graphic>
          </wp:anchor>
        </w:drawing>
      </w:r>
      <w:r>
        <w:rPr>
          <w:color w:val="000000"/>
          <w:sz w:val="18"/>
          <w:szCs w:val="18"/>
        </w:rPr>
        <w:t>Рис.13 Визуализация данных</w:t>
      </w:r>
    </w:p>
    <w:p>
      <w:pPr>
        <w:pStyle w:val="Normal"/>
        <w:jc w:val="center"/>
        <w:rPr>
          <w:b/>
          <w:b/>
          <w:bCs/>
          <w:color w:val="000000"/>
        </w:rPr>
      </w:pPr>
      <w:r>
        <w:rPr/>
      </w:r>
    </w:p>
    <w:p>
      <w:pPr>
        <w:pStyle w:val="Normal"/>
        <w:jc w:val="center"/>
        <w:rPr>
          <w:b/>
          <w:b/>
          <w:bCs/>
          <w:color w:val="000000"/>
        </w:rPr>
      </w:pPr>
      <w:r>
        <w:rPr/>
      </w:r>
    </w:p>
    <w:p>
      <w:pPr>
        <w:pStyle w:val="Normal"/>
        <w:jc w:val="center"/>
        <w:rPr>
          <w:b/>
          <w:b/>
          <w:bCs/>
          <w:color w:val="000000"/>
        </w:rPr>
      </w:pPr>
      <w:r>
        <w:rPr/>
      </w:r>
    </w:p>
    <w:p>
      <w:pPr>
        <w:pStyle w:val="Normal"/>
        <w:jc w:val="center"/>
        <w:rPr>
          <w:b/>
          <w:b/>
          <w:bCs/>
          <w:color w:val="000000"/>
        </w:rPr>
      </w:pPr>
      <w:r>
        <w:rPr/>
      </w:r>
    </w:p>
    <w:p>
      <w:pPr>
        <w:pStyle w:val="Normal"/>
        <w:jc w:val="center"/>
        <w:rPr>
          <w:b/>
          <w:b/>
          <w:bCs/>
          <w:color w:val="000000"/>
        </w:rPr>
      </w:pPr>
      <w:r>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Heading2"/>
        <w:ind w:left="2626" w:right="2955" w:hanging="0"/>
        <w:rPr/>
      </w:pPr>
      <w:bookmarkStart w:id="37" w:name="_Toc162976823"/>
      <w:bookmarkStart w:id="38" w:name="_Toc158543956"/>
      <w:r>
        <w:rPr>
          <w:spacing w:val="-1"/>
        </w:rPr>
        <w:t>ТЕРМИНЫ</w:t>
      </w:r>
      <w:r>
        <w:rPr>
          <w:spacing w:val="-14"/>
        </w:rPr>
        <w:t xml:space="preserve"> </w:t>
      </w:r>
      <w:r>
        <w:rPr>
          <w:spacing w:val="-1"/>
        </w:rPr>
        <w:t>И</w:t>
      </w:r>
      <w:r>
        <w:rPr>
          <w:spacing w:val="-14"/>
        </w:rPr>
        <w:t xml:space="preserve"> </w:t>
      </w:r>
      <w:r>
        <w:rPr/>
        <w:t>СОКРАЩЕНИЯ</w:t>
      </w:r>
      <w:bookmarkEnd w:id="37"/>
      <w:bookmarkEnd w:id="38"/>
    </w:p>
    <w:p>
      <w:pPr>
        <w:pStyle w:val="TextBody"/>
        <w:spacing w:before="4" w:after="0"/>
        <w:jc w:val="both"/>
        <w:rPr>
          <w:b/>
          <w:b/>
          <w:sz w:val="29"/>
        </w:rPr>
      </w:pPr>
      <w:r>
        <w:rPr>
          <w:b/>
          <w:sz w:val="29"/>
        </w:rPr>
      </w:r>
    </w:p>
    <w:p>
      <w:pPr>
        <w:pStyle w:val="ListParagraph"/>
        <w:widowControl w:val="false"/>
        <w:numPr>
          <w:ilvl w:val="0"/>
          <w:numId w:val="3"/>
        </w:numPr>
        <w:tabs>
          <w:tab w:val="clear" w:pos="720"/>
          <w:tab w:val="left" w:pos="0" w:leader="none"/>
        </w:tabs>
        <w:spacing w:before="160" w:after="0"/>
        <w:ind w:left="1002" w:right="617" w:hanging="1002"/>
        <w:contextualSpacing w:val="false"/>
        <w:rPr/>
      </w:pPr>
      <w:bookmarkStart w:id="39" w:name="_bookmark48"/>
      <w:bookmarkStart w:id="40" w:name="_bookmark47"/>
      <w:bookmarkEnd w:id="39"/>
      <w:bookmarkEnd w:id="40"/>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rPr/>
        <w:t xml:space="preserve"> интерфейс приложения, к которому имеет доступ пользователь.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Одномерный массив </w:t>
      </w:r>
      <w:r>
        <w:rPr/>
        <w:t>– структура данных, представляющая собой набор переменных одного типа, расположенных в памяти компьютера последовательно.</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ОС</w:t>
      </w:r>
      <w:r>
        <w:rPr/>
        <w:t xml:space="preserve"> – Операционная система.</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Персистентность </w:t>
      </w:r>
      <w:r>
        <w:rPr/>
        <w:t>–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персистентности – доступы могут быть как на чтение,  так и на запись.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ПК</w:t>
      </w:r>
      <w:r>
        <w:rPr/>
        <w:t xml:space="preserve"> – Персональный компьютер.</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Сериализация </w:t>
      </w:r>
      <w:r>
        <w:rPr/>
        <w:t>– процесс перевода объекта в языке программирования в его битовое представление.</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Стек </w:t>
      </w:r>
      <w:r>
        <w:rPr/>
        <w:t xml:space="preserve">– структура данных, работающая по принципу </w:t>
      </w:r>
      <w:r>
        <w:rPr>
          <w:lang w:val="en-US"/>
        </w:rPr>
        <w:t>last</w:t>
      </w:r>
      <w:r>
        <w:rPr/>
        <w:t>-</w:t>
      </w:r>
      <w:r>
        <w:rPr>
          <w:lang w:val="en-US"/>
        </w:rPr>
        <w:t>in</w:t>
      </w:r>
      <w:r>
        <w:rPr/>
        <w:t>-</w:t>
      </w:r>
      <w:r>
        <w:rPr>
          <w:lang w:val="en-US"/>
        </w:rPr>
        <w:t>first</w:t>
      </w:r>
      <w:r>
        <w:rPr/>
        <w:t>-</w:t>
      </w:r>
      <w:r>
        <w:rPr>
          <w:lang w:val="en-US"/>
        </w:rPr>
        <w:t>out</w:t>
      </w:r>
      <w:r>
        <w:rPr/>
        <w:t>: записи из стека извлекаются в порядке, обратном тому, в котором они были в него добавлены.</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Фреймворк </w:t>
      </w:r>
      <w:r>
        <w:rPr/>
        <w:t>– приложение, предназначенное для разработки собственных приложений на определенном языке программирования.</w:t>
      </w:r>
    </w:p>
    <w:p>
      <w:pPr>
        <w:sectPr>
          <w:headerReference w:type="default" r:id="rId28"/>
          <w:footerReference w:type="default" r:id="rId29"/>
          <w:type w:val="nextPage"/>
          <w:pgSz w:w="11906" w:h="16838"/>
          <w:pgMar w:left="1134" w:right="567" w:gutter="0" w:header="703" w:top="1418" w:footer="709" w:bottom="851"/>
          <w:pgNumType w:start="2" w:fmt="decimal"/>
          <w:formProt w:val="false"/>
          <w:textDirection w:val="lrTb"/>
          <w:docGrid w:type="default" w:linePitch="100" w:charSpace="0"/>
        </w:sect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Шаблон –</w:t>
      </w:r>
      <w:r>
        <w:rPr/>
        <w:t xml:space="preserve"> механизм языка программирования С++, позволяющий параметризовать некоторое поле класса, в случае классов проекта параметризованное поле – тип хранимых данных.</w:t>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7"/>
        <w:gridCol w:w="1122"/>
        <w:gridCol w:w="1127"/>
        <w:gridCol w:w="1128"/>
        <w:gridCol w:w="1126"/>
        <w:gridCol w:w="1131"/>
        <w:gridCol w:w="1126"/>
        <w:gridCol w:w="1415"/>
        <w:gridCol w:w="838"/>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4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1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30"/>
      <w:footerReference w:type="default" r:id="rId31"/>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397"/>
      <w:gridCol w:w="1516"/>
      <w:gridCol w:w="1717"/>
      <w:gridCol w:w="1620"/>
      <w:gridCol w:w="2010"/>
    </w:tblGrid>
    <w:tr>
      <w:trPr>
        <w:tblHeader w:val="true"/>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left"/>
            <w:rPr/>
          </w:pPr>
          <w:r>
            <w:rPr/>
          </w:r>
        </w:p>
      </w:tc>
    </w:tr>
    <w:tr>
      <w:trPr>
        <w:tblHeader w:val="true"/>
        <w:trHeight w:val="338"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Изм.</w:t>
          </w:r>
        </w:p>
      </w:tc>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Лист</w:t>
          </w:r>
        </w:p>
      </w:tc>
      <w:tc>
        <w:tcPr>
          <w:tcW w:w="17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Дата</w:t>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color w:val="000000"/>
            </w:rPr>
          </w:pPr>
          <w:r>
            <w:rPr>
              <w:color w:val="000000"/>
            </w:rPr>
            <w:t>RU.</w:t>
          </w:r>
          <w:r>
            <w:rPr/>
            <w:t>17701729.04.04-01</w:t>
          </w:r>
          <w:r>
            <w:rPr>
              <w:color w:val="000000"/>
            </w:rPr>
            <w:t xml:space="preserve"> ТЗ 01-1</w:t>
          </w:r>
        </w:p>
      </w:tc>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подл.</w:t>
          </w:r>
        </w:p>
      </w:tc>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c>
        <w:tcPr>
          <w:tcW w:w="17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24</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35</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szCs w:val="24"/>
        <w:bCs/>
        <w:rFonts w:ascii="Times New Roman" w:hAnsi="Times New Roman" w:eastAsia="Times New Roman" w:cs="Times New Roman"/>
      </w:rPr>
    </w:lvl>
    <w:lvl w:ilvl="4">
      <w:start w:val="1"/>
      <w:numFmt w:val="decimal"/>
      <w:lvlText w:val="%1.%2.%3.%4.%5."/>
      <w:lvlJc w:val="left"/>
      <w:pPr>
        <w:tabs>
          <w:tab w:val="num" w:pos="0"/>
        </w:tabs>
        <w:ind w:left="1800" w:hanging="949"/>
      </w:pPr>
      <w:rPr>
        <w:sz w:val="24"/>
        <w:b/>
        <w:szCs w:val="24"/>
        <w:bCs/>
        <w:rFonts w:ascii="Times New Roman" w:hAnsi="Times New Roman" w:eastAsia="Times New Roman" w:cs="Times New Roman"/>
      </w:rPr>
    </w:lvl>
    <w:lvl w:ilvl="5">
      <w:start w:val="1"/>
      <w:numFmt w:val="decimal"/>
      <w:lvlText w:val="%1.%2.%3.%4.%5.%6."/>
      <w:lvlJc w:val="left"/>
      <w:pPr>
        <w:tabs>
          <w:tab w:val="num" w:pos="0"/>
        </w:tabs>
        <w:ind w:left="1800" w:hanging="810"/>
      </w:pPr>
      <w:rPr>
        <w:sz w:val="24"/>
        <w:b/>
        <w:szCs w:val="24"/>
        <w:bCs/>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92b9f"/>
    <w:rPr/>
  </w:style>
  <w:style w:type="character" w:styleId="HeaderChar" w:customStyle="1">
    <w:name w:val="Header Char"/>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BodyTextChar" w:customStyle="1">
    <w:name w:val="Body Text Char"/>
    <w:basedOn w:val="DefaultParagraphFont"/>
    <w:uiPriority w:val="1"/>
    <w:qFormat/>
    <w:rsid w:val="00e03bac"/>
    <w:rPr>
      <w:lang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HeaderChar"/>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yperlink" Target="https://cmake.org/" TargetMode="External"/><Relationship Id="rId7" Type="http://schemas.openxmlformats.org/officeDocument/2006/relationships/hyperlink" Target="https://gcc.gnu.org/" TargetMode="External"/><Relationship Id="rId8" Type="http://schemas.openxmlformats.org/officeDocument/2006/relationships/hyperlink" Target="https://releases.llvm.org/17.0.1/tools/clang/docs/ClangFormat.html" TargetMode="External"/><Relationship Id="rId9" Type="http://schemas.openxmlformats.org/officeDocument/2006/relationships/hyperlink" Target="https://releases.llvm.org/17.0.1/tools/clang/tools/extra/docs/clang-tidy/index.html" TargetMode="External"/><Relationship Id="rId10" Type="http://schemas.openxmlformats.org/officeDocument/2006/relationships/hyperlink" Target="https://neerc.ifmo.ru/wiki/index.php?title=&#1055;&#1077;&#1088;&#1089;&#1080;&#1089;&#1090;&#1077;&#1085;&#1090;&#1085;&#1099;&#1081;_&#1089;&#1090;&#1077;&#1082;" TargetMode="External"/><Relationship Id="rId11" Type="http://schemas.openxmlformats.org/officeDocument/2006/relationships/hyperlink" Target="https://www.youtube.com/watch?v=r6NnmynZMRs" TargetMode="External"/><Relationship Id="rId12" Type="http://schemas.openxmlformats.org/officeDocument/2006/relationships/hyperlink" Target="https://github.com/DimaTrushin/Library" TargetMode="External"/><Relationship Id="rId13" Type="http://schemas.openxmlformats.org/officeDocument/2006/relationships/hyperlink" Target="https://www.cs.usfca.edu/~galles/visualization/Algorithms.html" TargetMode="External"/><Relationship Id="rId14" Type="http://schemas.openxmlformats.org/officeDocument/2006/relationships/hyperlink" Target="https://visualgo.net/e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eader" Target="header3.xml"/><Relationship Id="rId29" Type="http://schemas.openxmlformats.org/officeDocument/2006/relationships/footer" Target="footer1.xml"/><Relationship Id="rId30" Type="http://schemas.openxmlformats.org/officeDocument/2006/relationships/header" Target="header4.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Application>LibreOffice/7.3.7.2$Linux_X86_64 LibreOffice_project/30$Build-2</Application>
  <AppVersion>15.0000</AppVersion>
  <Pages>37</Pages>
  <Words>5380</Words>
  <Characters>38302</Characters>
  <CharactersWithSpaces>43412</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2025-05-11T14:00:49Z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file>