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NOTIFICARE PRIVIND DESCHIDEREA PROCEDURII «ProcedureType»</w:t>
      </w:r>
    </w:p>
    <w:p>
      <w:r>
        <w:t>Nr. «NotificationNumber» / «NotificationDate»</w:t>
      </w:r>
    </w:p>
    <w:p/>
    <w:p>
      <w:r>
        <w:t>Dosar nr. «CaseNumber»; «CourtName» – «CourtSection»</w:t>
      </w:r>
    </w:p>
    <w:p>
      <w:r>
        <w:t>Judecător sindic: «JudgeName»</w:t>
      </w:r>
    </w:p>
    <w:p/>
    <w:p>
      <w:r>
        <w:t>Debitor: «DebtorName» «DebtorLegalForm»</w:t>
      </w:r>
    </w:p>
    <w:p>
      <w:r>
        <w:t>CUI: «DebtorCUI»</w:t>
      </w:r>
    </w:p>
    <w:p>
      <w:r>
        <w:t>RC: «DebtorRCNumber»</w:t>
      </w:r>
    </w:p>
    <w:p>
      <w:r>
        <w:t>Sediu: «DebtorRegisteredAddress», «DebtorCity», jud. «DebtorCounty»</w:t>
      </w:r>
    </w:p>
    <w:p>
      <w:r>
        <w:t>Administrator: «DebtorAdministratorName»</w:t>
      </w:r>
    </w:p>
    <w:p/>
    <w:p>
      <w:r>
        <w:t>Lichidator judiciar: «PractitionerName» «PractitionerLegalForm»</w:t>
      </w:r>
    </w:p>
    <w:p>
      <w:r>
        <w:t>CUI: «PractitionerCUI»</w:t>
      </w:r>
    </w:p>
    <w:p>
      <w:r>
        <w:t>UNPIR: «PractitionerUNPIRNumber»</w:t>
      </w:r>
    </w:p>
    <w:p>
      <w:r>
        <w:t>Email: «PractitionerEmail»</w:t>
      </w:r>
    </w:p>
    <w:p/>
    <w:p>
      <w:r>
        <w:t>Termen depunere creanțe: «ClaimsDeadline»</w:t>
      </w:r>
    </w:p>
    <w:p>
      <w:r>
        <w:t>Tabel preliminar: «PreliminaryTableDate»</w:t>
      </w:r>
    </w:p>
    <w:p>
      <w:r>
        <w:t>Tabel definitiv: «FinalTableDate»</w:t>
      </w:r>
    </w:p>
    <w:p>
      <w:r>
        <w:t>Adunare creditori: «CreditorsMeetingDate», ora «CreditorsMeetingTime»</w:t>
      </w:r>
    </w:p>
    <w:p>
      <w:r>
        <w:t>Locație: «CreditorsMeetingAddress»</w:t>
      </w:r>
    </w:p>
    <w:p>
      <w:r>
        <w:br w:type="page"/>
      </w:r>
    </w:p>
    <w:p>
      <w:pPr>
        <w:pStyle w:val="Heading1"/>
        <w:jc w:val="left"/>
      </w:pPr>
      <w:r>
        <w:t>RAPORT LICHIDATOR JUDICIAR (art. 97 Legea 85/2014)</w:t>
      </w:r>
    </w:p>
    <w:p>
      <w:r>
        <w:t>Debitor: «DebtorName»</w:t>
      </w:r>
    </w:p>
    <w:p>
      <w:r>
        <w:t>Dosar: «CaseNumber»</w:t>
      </w:r>
    </w:p>
    <w:p>
      <w:r>
        <w:t>Instanță: «CourtName»</w:t>
      </w:r>
    </w:p>
    <w:p/>
    <w:p>
      <w:r>
        <w:t>Capital social: «DebtorCapital»</w:t>
      </w:r>
    </w:p>
    <w:p>
      <w:r>
        <w:t>CAEN principal: «DebtorCAEN»</w:t>
      </w:r>
    </w:p>
    <w:p>
      <w:r>
        <w:t>Data deschiderii procedurii: «OpeningDecisionDate»</w:t>
      </w:r>
    </w:p>
    <w:p/>
    <w:p>
      <w:r>
        <w:t>Cauze insolvență:</w:t>
      </w:r>
    </w:p>
    <w:p>
      <w:r>
        <w:t>• «Cause1»</w:t>
      </w:r>
    </w:p>
    <w:p>
      <w:r>
        <w:t>• «Cause2»</w:t>
      </w:r>
    </w:p>
    <w:p>
      <w:r>
        <w:t>• «Cause3»</w:t>
      </w:r>
    </w:p>
    <w:p/>
    <w:p>
      <w:r>
        <w:t>Răspundere patrimonială:</w:t>
      </w:r>
    </w:p>
    <w:p>
      <w:r>
        <w:t>☐ Nu au fost identificate persoane imputabile</w:t>
      </w:r>
    </w:p>
    <w:p>
      <w:r>
        <w:t>☐ Se impune promovarea acțiunii art. 169</w:t>
      </w:r>
    </w:p>
    <w:p>
      <w:r>
        <w:br w:type="page"/>
      </w:r>
    </w:p>
    <w:p>
      <w:pPr>
        <w:pStyle w:val="Heading1"/>
        <w:jc w:val="left"/>
      </w:pPr>
      <w:r>
        <w:t>TABEL PRELIMINAR AL CREANȚELOR</w:t>
      </w:r>
    </w:p>
    <w:p>
      <w:r>
        <w:t>Debitor: «DebtorName»</w:t>
      </w:r>
    </w:p>
    <w:p>
      <w:r>
        <w:t>Dosar: «CaseNumber»</w:t>
      </w:r>
    </w:p>
    <w:p>
      <w:r>
        <w:t>Data: «PreliminaryTableDate»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Nr</w:t>
            </w:r>
          </w:p>
        </w:tc>
        <w:tc>
          <w:tcPr>
            <w:tcW w:type="dxa" w:w="1440"/>
          </w:tcPr>
          <w:p>
            <w:r>
              <w:t>Creditor</w:t>
            </w:r>
          </w:p>
        </w:tc>
        <w:tc>
          <w:tcPr>
            <w:tcW w:type="dxa" w:w="1440"/>
          </w:tcPr>
          <w:p>
            <w:r>
              <w:t>Creanță declarată</w:t>
            </w:r>
          </w:p>
        </w:tc>
        <w:tc>
          <w:tcPr>
            <w:tcW w:type="dxa" w:w="1440"/>
          </w:tcPr>
          <w:p>
            <w:r>
              <w:t>Creanță admisă</w:t>
            </w:r>
          </w:p>
        </w:tc>
        <w:tc>
          <w:tcPr>
            <w:tcW w:type="dxa" w:w="1440"/>
          </w:tcPr>
          <w:p>
            <w:r>
              <w:t>%</w:t>
            </w:r>
          </w:p>
        </w:tc>
        <w:tc>
          <w:tcPr>
            <w:tcW w:type="dxa" w:w="1440"/>
          </w:tcPr>
          <w:p>
            <w:r>
              <w:t>Natura</w:t>
            </w:r>
          </w:p>
        </w:tc>
      </w:tr>
      <w:tr>
        <w:tc>
          <w:tcPr>
            <w:tcW w:type="dxa" w:w="1440"/>
          </w:tcPr>
          <w:p>
            <w:r>
              <w:t>«RowNo»</w:t>
            </w:r>
          </w:p>
        </w:tc>
        <w:tc>
          <w:tcPr>
            <w:tcW w:type="dxa" w:w="1440"/>
          </w:tcPr>
          <w:p>
            <w:r>
              <w:t>«CreditorName»</w:t>
            </w:r>
          </w:p>
        </w:tc>
        <w:tc>
          <w:tcPr>
            <w:tcW w:type="dxa" w:w="1440"/>
          </w:tcPr>
          <w:p>
            <w:r>
              <w:t>«ClaimDeclared»</w:t>
            </w:r>
          </w:p>
        </w:tc>
        <w:tc>
          <w:tcPr>
            <w:tcW w:type="dxa" w:w="1440"/>
          </w:tcPr>
          <w:p>
            <w:r>
              <w:t>«ClaimAccepted»</w:t>
            </w:r>
          </w:p>
        </w:tc>
        <w:tc>
          <w:tcPr>
            <w:tcW w:type="dxa" w:w="1440"/>
          </w:tcPr>
          <w:p>
            <w:r>
              <w:t>«ClaimPercent»</w:t>
            </w:r>
          </w:p>
        </w:tc>
        <w:tc>
          <w:tcPr>
            <w:tcW w:type="dxa" w:w="1440"/>
          </w:tcPr>
          <w:p>
            <w:r>
              <w:t>«ClaimType»</w:t>
            </w:r>
          </w:p>
        </w:tc>
      </w:tr>
    </w:tbl>
    <w:p>
      <w:r>
        <w:t>Total creanțe admise: «TotalAcceptedClaims»</w:t>
      </w:r>
    </w:p>
    <w:p>
      <w:r>
        <w:br w:type="page"/>
      </w:r>
    </w:p>
    <w:p>
      <w:pPr>
        <w:pStyle w:val="Heading1"/>
        <w:jc w:val="left"/>
      </w:pPr>
      <w:r>
        <w:t>PROCES VERBAL – ADUNAREA CREDITORILOR</w:t>
      </w:r>
    </w:p>
    <w:p>
      <w:r>
        <w:t>Debitor: «DebtorName»</w:t>
      </w:r>
    </w:p>
    <w:p>
      <w:r>
        <w:t>Dosar: «CaseNumber»</w:t>
      </w:r>
    </w:p>
    <w:p>
      <w:r>
        <w:t>Data: «CreditorsMeetingDate»</w:t>
      </w:r>
    </w:p>
    <w:p>
      <w:r>
        <w:t>Ora: «CreditorsMeetingTime»</w:t>
      </w:r>
    </w:p>
    <w:p>
      <w:r>
        <w:t>Locație: «CreditorsMeetingAddress»</w:t>
      </w:r>
    </w:p>
    <w:p/>
    <w:p>
      <w:r>
        <w:t>Confirmare lichidator: «PractitionerName»</w:t>
      </w:r>
    </w:p>
    <w:p>
      <w:r>
        <w:t>Onorariu: «PractitionerFee» lei + TVA</w:t>
      </w:r>
    </w:p>
    <w:p>
      <w:r>
        <w:t>Onorariu succes: «SuccessFeePercent» %</w:t>
      </w:r>
    </w:p>
    <w:p>
      <w:r>
        <w:t>Grad reprezentare: «RepresentationPercent» %</w:t>
      </w:r>
    </w:p>
    <w:p>
      <w:r>
        <w:br w:type="page"/>
      </w:r>
    </w:p>
    <w:p>
      <w:pPr>
        <w:pStyle w:val="Heading1"/>
        <w:jc w:val="left"/>
      </w:pPr>
      <w:r>
        <w:t>TABEL DEFINITIV AL CREANȚELOR</w:t>
      </w:r>
    </w:p>
    <w:p>
      <w:r>
        <w:t>Debitor: «DebtorName»</w:t>
      </w:r>
    </w:p>
    <w:p>
      <w:r>
        <w:t>Dosar: «CaseNumber»</w:t>
      </w:r>
    </w:p>
    <w:p>
      <w:r>
        <w:t>Data: «FinalTableDate»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Nr</w:t>
            </w:r>
          </w:p>
        </w:tc>
        <w:tc>
          <w:tcPr>
            <w:tcW w:type="dxa" w:w="1440"/>
          </w:tcPr>
          <w:p>
            <w:r>
              <w:t>Creditor</w:t>
            </w:r>
          </w:p>
        </w:tc>
        <w:tc>
          <w:tcPr>
            <w:tcW w:type="dxa" w:w="1440"/>
          </w:tcPr>
          <w:p>
            <w:r>
              <w:t>Creanță declarată</w:t>
            </w:r>
          </w:p>
        </w:tc>
        <w:tc>
          <w:tcPr>
            <w:tcW w:type="dxa" w:w="1440"/>
          </w:tcPr>
          <w:p>
            <w:r>
              <w:t>Creanță admisă</w:t>
            </w:r>
          </w:p>
        </w:tc>
        <w:tc>
          <w:tcPr>
            <w:tcW w:type="dxa" w:w="1440"/>
          </w:tcPr>
          <w:p>
            <w:r>
              <w:t>%</w:t>
            </w:r>
          </w:p>
        </w:tc>
        <w:tc>
          <w:tcPr>
            <w:tcW w:type="dxa" w:w="1440"/>
          </w:tcPr>
          <w:p>
            <w:r>
              <w:t>Natura</w:t>
            </w:r>
          </w:p>
        </w:tc>
      </w:tr>
      <w:tr>
        <w:tc>
          <w:tcPr>
            <w:tcW w:type="dxa" w:w="1440"/>
          </w:tcPr>
          <w:p>
            <w:r>
              <w:t>«RowNo»</w:t>
            </w:r>
          </w:p>
        </w:tc>
        <w:tc>
          <w:tcPr>
            <w:tcW w:type="dxa" w:w="1440"/>
          </w:tcPr>
          <w:p>
            <w:r>
              <w:t>«CreditorName»</w:t>
            </w:r>
          </w:p>
        </w:tc>
        <w:tc>
          <w:tcPr>
            <w:tcW w:type="dxa" w:w="1440"/>
          </w:tcPr>
          <w:p>
            <w:r>
              <w:t>«ClaimDeclared»</w:t>
            </w:r>
          </w:p>
        </w:tc>
        <w:tc>
          <w:tcPr>
            <w:tcW w:type="dxa" w:w="1440"/>
          </w:tcPr>
          <w:p>
            <w:r>
              <w:t>«ClaimAccepted»</w:t>
            </w:r>
          </w:p>
        </w:tc>
        <w:tc>
          <w:tcPr>
            <w:tcW w:type="dxa" w:w="1440"/>
          </w:tcPr>
          <w:p>
            <w:r>
              <w:t>«ClaimPercent»</w:t>
            </w:r>
          </w:p>
        </w:tc>
        <w:tc>
          <w:tcPr>
            <w:tcW w:type="dxa" w:w="1440"/>
          </w:tcPr>
          <w:p>
            <w:r>
              <w:t>«ClaimType»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RAPORT FINAL (art. 167 Legea 85/2014)</w:t>
      </w:r>
    </w:p>
    <w:p>
      <w:r>
        <w:t>Debitor: «DebtorName»</w:t>
      </w:r>
    </w:p>
    <w:p>
      <w:r>
        <w:t>Dosar: «CaseNumber»</w:t>
      </w:r>
    </w:p>
    <w:p>
      <w:r>
        <w:t>Total creanțe admise: «TotalAcceptedClaims»</w:t>
      </w:r>
    </w:p>
    <w:p>
      <w:r>
        <w:t>Total recuperat: «TotalRecovered»</w:t>
      </w:r>
    </w:p>
    <w:p>
      <w:r>
        <w:t>Grad îndestulare: «RecoveryRate» %</w:t>
      </w:r>
    </w:p>
    <w:p/>
    <w:p>
      <w:r>
        <w:t>Propuneri:</w:t>
      </w:r>
    </w:p>
    <w:p>
      <w:r>
        <w:t>☐ Închidere procedură</w:t>
      </w:r>
    </w:p>
    <w:p>
      <w:r>
        <w:t>☐ Radiere ORC</w:t>
      </w:r>
    </w:p>
    <w:p>
      <w:r>
        <w:t>☐ Plata onorariu «PractitionerFee» + TVA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