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CONVOCARE COMITET CREDITORI</w:t>
      </w:r>
    </w:p>
    <w:p/>
    <w:p>
      <w:r>
        <w:t>«PractitionerName» «PractitionerLegalForm»</w:t>
      </w:r>
    </w:p>
    <w:p>
      <w:r>
        <w:t>societate profesională practician în insolvenţă</w:t>
      </w:r>
    </w:p>
    <w:p/>
    <w:p>
      <w:r>
        <w:t>«PractitionerAddressLine1»</w:t>
      </w:r>
    </w:p>
    <w:p>
      <w:r>
        <w:t>«PractitionerAddressLine2»</w:t>
      </w:r>
    </w:p>
    <w:p>
      <w:r>
        <w:t>Tel «PractitionerPhone1», «PractitionerPhone2»</w:t>
      </w:r>
    </w:p>
    <w:p>
      <w:r>
        <w:t>Fax «PractitionerFax»</w:t>
      </w:r>
    </w:p>
    <w:p>
      <w:r>
        <w:t>«PractitionerEmail»</w:t>
      </w:r>
    </w:p>
    <w:p/>
    <w:p>
      <w:r>
        <w:t>Nr. «DocumentNumber»/«DocumentDate»</w:t>
      </w:r>
    </w:p>
    <w:p>
      <w:pPr>
        <w:jc w:val="center"/>
      </w:pPr>
      <w:r>
        <w:rPr>
          <w:b/>
        </w:rPr>
        <w:t>TABEL PRELIMINAR AL CREANȚELOR</w:t>
      </w:r>
    </w:p>
    <w:p>
      <w:pPr>
        <w:jc w:val="center"/>
      </w:pPr>
      <w:r>
        <w:t>«DebtorName» «DebtorLegalForm»</w:t>
      </w:r>
    </w:p>
    <w:p>
      <w:pPr>
        <w:jc w:val="center"/>
      </w:pPr>
      <w:r>
        <w:t>D. «CaseNumber»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Nr. Crt.</w:t>
            </w:r>
          </w:p>
        </w:tc>
        <w:tc>
          <w:tcPr>
            <w:tcW w:type="dxa" w:w="1440"/>
          </w:tcPr>
          <w:p>
            <w:r>
              <w:t>Denumire creditor</w:t>
            </w:r>
          </w:p>
        </w:tc>
        <w:tc>
          <w:tcPr>
            <w:tcW w:type="dxa" w:w="1440"/>
          </w:tcPr>
          <w:p>
            <w:r>
              <w:t>Valoare creanţă declarată de creditor</w:t>
            </w:r>
          </w:p>
        </w:tc>
        <w:tc>
          <w:tcPr>
            <w:tcW w:type="dxa" w:w="1440"/>
          </w:tcPr>
          <w:p>
            <w:r>
              <w:t>Valoare creanţă însuşită de administrator judiciar</w:t>
            </w:r>
          </w:p>
        </w:tc>
        <w:tc>
          <w:tcPr>
            <w:tcW w:type="dxa" w:w="1440"/>
          </w:tcPr>
          <w:p>
            <w:r>
              <w:t>%</w:t>
            </w:r>
          </w:p>
        </w:tc>
        <w:tc>
          <w:tcPr>
            <w:tcW w:type="dxa" w:w="1440"/>
          </w:tcPr>
          <w:p>
            <w:r>
              <w:t>Natura creanţei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CREANŢE BUGETARE (Art. 161 alin. (1) pct. 5 din Legea 85/2014)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«RowNumber»</w:t>
            </w:r>
          </w:p>
        </w:tc>
        <w:tc>
          <w:tcPr>
            <w:tcW w:type="dxa" w:w="1440"/>
          </w:tcPr>
          <w:p>
            <w:r>
              <w:t>«CreditorName»</w:t>
            </w:r>
          </w:p>
        </w:tc>
        <w:tc>
          <w:tcPr>
            <w:tcW w:type="dxa" w:w="1440"/>
          </w:tcPr>
          <w:p>
            <w:r>
              <w:t>«ClaimDeclared»</w:t>
            </w:r>
          </w:p>
        </w:tc>
        <w:tc>
          <w:tcPr>
            <w:tcW w:type="dxa" w:w="1440"/>
          </w:tcPr>
          <w:p>
            <w:r>
              <w:t>«ClaimAccepted»</w:t>
            </w:r>
          </w:p>
        </w:tc>
        <w:tc>
          <w:tcPr>
            <w:tcW w:type="dxa" w:w="1440"/>
          </w:tcPr>
          <w:p>
            <w:r>
              <w:t>«ClaimPercent»</w:t>
            </w:r>
          </w:p>
        </w:tc>
        <w:tc>
          <w:tcPr>
            <w:tcW w:type="dxa" w:w="1440"/>
          </w:tcPr>
          <w:p>
            <w:r>
              <w:t>«ClaimNature»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Total:</w:t>
            </w:r>
          </w:p>
        </w:tc>
        <w:tc>
          <w:tcPr>
            <w:tcW w:type="dxa" w:w="1440"/>
          </w:tcPr>
          <w:p>
            <w:r>
              <w:t>«TotalDeclared»</w:t>
            </w:r>
          </w:p>
        </w:tc>
        <w:tc>
          <w:tcPr>
            <w:tcW w:type="dxa" w:w="1440"/>
          </w:tcPr>
          <w:p>
            <w:r>
              <w:t>«TotalAccepted»</w:t>
            </w:r>
          </w:p>
        </w:tc>
        <w:tc>
          <w:tcPr>
            <w:tcW w:type="dxa" w:w="1440"/>
          </w:tcPr>
          <w:p>
            <w:r>
              <w:t>«TotalPercent»</w:t>
            </w:r>
          </w:p>
        </w:tc>
        <w:tc>
          <w:tcPr>
            <w:tcW w:type="dxa" w:w="1440"/>
          </w:tcPr>
          <w:p>
            <w:r/>
          </w:p>
        </w:tc>
      </w:tr>
    </w:tbl>
    <w:p/>
    <w:p>
      <w:r>
        <w:t>«PractitionerName» «PractitionerLegalForm»</w:t>
      </w:r>
    </w:p>
    <w:p>
      <w:r>
        <w:t>«PractitionerInitials»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