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763C1D">
      <w:pPr>
        <w:ind w:firstLine="0" w:firstLineChars="0"/>
        <w:jc w:val="center"/>
        <w:rPr>
          <w:rFonts w:hint="eastAsia" w:ascii="Calibri" w:hAnsi="Calibri" w:eastAsia="宋体" w:cs="Times New Roman"/>
          <w:b/>
          <w:bCs w:val="0"/>
          <w:kern w:val="2"/>
          <w:sz w:val="36"/>
          <w:szCs w:val="36"/>
          <w:lang w:val="en-US" w:eastAsia="zh-CN" w:bidi="ar"/>
          <w:woUserID w:val="2"/>
        </w:rPr>
      </w:pPr>
      <w:r>
        <w:rPr>
          <w:rFonts w:hint="eastAsia" w:ascii="Calibri" w:hAnsi="Calibri" w:eastAsia="宋体" w:cs="Times New Roman"/>
          <w:b/>
          <w:bCs w:val="0"/>
          <w:kern w:val="2"/>
          <w:sz w:val="36"/>
          <w:szCs w:val="36"/>
          <w:lang w:val="en-US" w:eastAsia="zh-CN" w:bidi="ar"/>
          <w:woUserID w:val="2"/>
        </w:rPr>
        <w:t>基于X</w:t>
      </w:r>
      <w:r>
        <w:rPr>
          <w:rFonts w:hint="eastAsia" w:ascii="Calibri" w:hAnsi="Calibri" w:eastAsia="宋体" w:cs="Times New Roman"/>
          <w:b/>
          <w:bCs w:val="0"/>
          <w:kern w:val="2"/>
          <w:sz w:val="36"/>
          <w:szCs w:val="36"/>
          <w:lang w:val="en-US" w:eastAsia="zh-CN" w:bidi="ar"/>
          <w:woUserID w:val="2"/>
        </w:rPr>
        <w:t>XX</w:t>
      </w:r>
      <w:r>
        <w:rPr>
          <w:rFonts w:hint="eastAsia" w:ascii="Calibri" w:hAnsi="Calibri" w:eastAsia="宋体" w:cs="Times New Roman"/>
          <w:b/>
          <w:bCs w:val="0"/>
          <w:kern w:val="2"/>
          <w:sz w:val="36"/>
          <w:szCs w:val="36"/>
          <w:lang w:val="en-US" w:eastAsia="zh-CN" w:bidi="ar"/>
          <w:woUserID w:val="2"/>
        </w:rPr>
        <w:t>X模型的</w:t>
      </w:r>
      <w:r>
        <w:rPr>
          <w:rFonts w:hint="eastAsia" w:ascii="Calibri" w:hAnsi="Calibri" w:eastAsia="宋体" w:cs="Times New Roman"/>
          <w:b/>
          <w:bCs w:val="0"/>
          <w:kern w:val="2"/>
          <w:sz w:val="36"/>
          <w:szCs w:val="36"/>
          <w:lang w:val="en-US" w:eastAsia="zh-CN" w:bidi="ar"/>
          <w:woUserID w:val="2"/>
        </w:rPr>
        <w:t>高速公路车辆轨迹</w:t>
      </w:r>
      <w:r>
        <w:rPr>
          <w:rFonts w:hint="eastAsia" w:ascii="Calibri" w:hAnsi="Calibri" w:eastAsia="宋体" w:cs="Times New Roman"/>
          <w:b/>
          <w:bCs w:val="0"/>
          <w:kern w:val="2"/>
          <w:sz w:val="36"/>
          <w:szCs w:val="36"/>
          <w:lang w:val="en-US" w:eastAsia="zh" w:bidi="ar"/>
          <w:woUserID w:val="2"/>
        </w:rPr>
        <w:t>数据分析</w:t>
      </w:r>
      <w:r>
        <w:rPr>
          <w:rFonts w:hint="eastAsia" w:ascii="Calibri" w:hAnsi="Calibri" w:eastAsia="宋体" w:cs="Times New Roman"/>
          <w:b/>
          <w:bCs w:val="0"/>
          <w:kern w:val="2"/>
          <w:sz w:val="36"/>
          <w:szCs w:val="36"/>
          <w:lang w:val="en-US" w:eastAsia="zh-CN" w:bidi="ar"/>
          <w:woUserID w:val="2"/>
        </w:rPr>
        <w:t>问题研究</w:t>
      </w:r>
    </w:p>
    <w:p w14:paraId="13007CFD">
      <w:pPr>
        <w:ind w:firstLine="0" w:firstLineChars="0"/>
        <w:jc w:val="center"/>
        <w:rPr>
          <w:rFonts w:ascii="宋体" w:hAnsi="宋体"/>
          <w:sz w:val="28"/>
          <w:szCs w:val="24"/>
        </w:rPr>
      </w:pPr>
      <w:r>
        <w:rPr>
          <w:rFonts w:hint="eastAsia" w:ascii="宋体" w:hAnsi="宋体"/>
          <w:sz w:val="28"/>
          <w:szCs w:val="24"/>
        </w:rPr>
        <w:t>摘</w:t>
      </w:r>
      <w:r>
        <w:rPr>
          <w:rFonts w:ascii="宋体" w:hAnsi="宋体"/>
          <w:sz w:val="28"/>
          <w:szCs w:val="24"/>
        </w:rPr>
        <w:t>要</w:t>
      </w:r>
    </w:p>
    <w:p w14:paraId="056BBA68">
      <w:pPr>
        <w:ind w:firstLine="480"/>
      </w:pPr>
    </w:p>
    <w:p w14:paraId="47D231D5">
      <w:pPr>
        <w:ind w:firstLine="480"/>
      </w:pPr>
    </w:p>
    <w:p w14:paraId="5D50F4FB">
      <w:r>
        <w:rPr>
          <w:rFonts w:hint="eastAsia"/>
        </w:rPr>
        <w:t>（1）</w:t>
      </w:r>
      <w:r>
        <w:rPr>
          <w:rFonts w:hint="eastAsia"/>
          <w:b/>
          <w:bCs/>
          <w:color w:val="FF0000"/>
        </w:rPr>
        <w:t>标题</w:t>
      </w:r>
      <w:r>
        <w:rPr>
          <w:rFonts w:hint="eastAsia"/>
        </w:rPr>
        <w:t xml:space="preserve">一般写成 </w:t>
      </w:r>
      <w:r>
        <w:t xml:space="preserve"> </w:t>
      </w:r>
      <w:r>
        <w:rPr>
          <w:rFonts w:hint="eastAsia"/>
        </w:rPr>
        <w:t>基于XXXX模型的XXXX问题研究 就可以了。</w:t>
      </w:r>
    </w:p>
    <w:p w14:paraId="3BDE7935">
      <w:pPr>
        <w:ind w:firstLine="480"/>
      </w:pPr>
      <w:r>
        <w:rPr>
          <w:rFonts w:hint="eastAsia"/>
        </w:rPr>
        <w:t>（2）</w:t>
      </w:r>
      <w:r>
        <w:rPr>
          <w:rFonts w:hint="eastAsia"/>
          <w:color w:val="FF0000"/>
        </w:rPr>
        <w:t>摘要是</w:t>
      </w:r>
      <w:r>
        <w:rPr>
          <w:rFonts w:hint="eastAsia"/>
          <w:b/>
          <w:bCs/>
          <w:color w:val="FF0000"/>
        </w:rPr>
        <w:t>最重要</w:t>
      </w:r>
      <w:r>
        <w:rPr>
          <w:rFonts w:hint="eastAsia"/>
        </w:rPr>
        <w:t>的部分！要做到让评阅老师读完摘要，就能大体上知道论文写了什么。总共分为三部分：开头段、针对每小问各一段、结尾段。要在正文都写完后再来写摘要，高度总结概括正文内容。</w:t>
      </w:r>
    </w:p>
    <w:p w14:paraId="20779379">
      <w:pPr>
        <w:ind w:firstLine="480"/>
      </w:pPr>
      <w:r>
        <w:rPr>
          <w:rFonts w:hint="eastAsia"/>
        </w:rPr>
        <w:t>（3）</w:t>
      </w:r>
      <w:r>
        <w:rPr>
          <w:rFonts w:hint="eastAsia"/>
          <w:b/>
          <w:bCs/>
          <w:color w:val="FF0000"/>
        </w:rPr>
        <w:t>关键词</w:t>
      </w:r>
      <w:r>
        <w:rPr>
          <w:rFonts w:hint="eastAsia"/>
        </w:rPr>
        <w:t>一般写问题的关键词、模型名称、算法名称等，</w:t>
      </w:r>
      <w:r>
        <w:t>4</w:t>
      </w:r>
      <w:r>
        <w:rPr>
          <w:rFonts w:hint="eastAsia"/>
        </w:rPr>
        <w:t>~</w:t>
      </w:r>
      <w:r>
        <w:t>8</w:t>
      </w:r>
      <w:r>
        <w:rPr>
          <w:rFonts w:hint="eastAsia"/>
        </w:rPr>
        <w:t>个即可。</w:t>
      </w:r>
    </w:p>
    <w:p w14:paraId="741C36AF">
      <w:pPr>
        <w:ind w:firstLine="480"/>
      </w:pPr>
      <w:r>
        <w:rPr>
          <w:rFonts w:hint="eastAsia"/>
        </w:rPr>
        <w:t>（</w:t>
      </w:r>
      <w:r>
        <w:t>4</w:t>
      </w:r>
      <w:r>
        <w:rPr>
          <w:rFonts w:hint="eastAsia"/>
        </w:rPr>
        <w:t>）由主要负责论文写作的队员写好摘要，其他两名队员当做评审来看，一定要反复阅读修改。</w:t>
      </w:r>
    </w:p>
    <w:p w14:paraId="59DC7186">
      <w:pPr>
        <w:ind w:firstLine="480"/>
      </w:pPr>
    </w:p>
    <w:p w14:paraId="3E3ADD7C">
      <w:pPr>
        <w:ind w:firstLine="480"/>
      </w:pPr>
      <w:r>
        <w:rPr>
          <w:rFonts w:hint="eastAsia"/>
        </w:rPr>
        <w:t>总体内容形式：</w:t>
      </w:r>
    </w:p>
    <w:p w14:paraId="4BE4DAF6">
      <w:pPr>
        <w:ind w:firstLine="480"/>
      </w:pPr>
    </w:p>
    <w:p w14:paraId="51A298F9">
      <w:pPr>
        <w:ind w:firstLine="480"/>
      </w:pPr>
      <w:r>
        <w:rPr>
          <w:rFonts w:hint="eastAsia"/>
        </w:rPr>
        <w:t>开头段：本文针对X</w:t>
      </w:r>
      <w:r>
        <w:t>XX</w:t>
      </w:r>
      <w:r>
        <w:rPr>
          <w:rFonts w:hint="eastAsia"/>
        </w:rPr>
        <w:t>问题，通过建立X</w:t>
      </w:r>
      <w:r>
        <w:t>XX</w:t>
      </w:r>
      <w:r>
        <w:rPr>
          <w:rFonts w:hint="eastAsia"/>
        </w:rPr>
        <w:t>模型，实现对X</w:t>
      </w:r>
      <w:r>
        <w:t>XX</w:t>
      </w:r>
      <w:r>
        <w:rPr>
          <w:rFonts w:hint="eastAsia"/>
        </w:rPr>
        <w:t>的求解。</w:t>
      </w:r>
    </w:p>
    <w:p w14:paraId="1B755575">
      <w:pPr>
        <w:ind w:firstLine="480"/>
      </w:pPr>
      <w:r>
        <w:rPr>
          <w:rFonts w:hint="eastAsia"/>
        </w:rPr>
        <w:t>针对问题一，考虑X</w:t>
      </w:r>
      <w:r>
        <w:t>XX</w:t>
      </w:r>
      <w:r>
        <w:rPr>
          <w:rFonts w:hint="eastAsia"/>
        </w:rPr>
        <w:t>，…，建立X</w:t>
      </w:r>
      <w:r>
        <w:t>XX</w:t>
      </w:r>
      <w:r>
        <w:rPr>
          <w:rFonts w:hint="eastAsia"/>
          <w:b/>
          <w:bCs/>
          <w:color w:val="FF0000"/>
        </w:rPr>
        <w:t>模型</w:t>
      </w:r>
      <w:r>
        <w:rPr>
          <w:rFonts w:hint="eastAsia"/>
        </w:rPr>
        <w:t>/利用X</w:t>
      </w:r>
      <w:r>
        <w:t>XX</w:t>
      </w:r>
      <w:r>
        <w:rPr>
          <w:rFonts w:hint="eastAsia"/>
          <w:b/>
          <w:bCs/>
          <w:color w:val="FF0000"/>
        </w:rPr>
        <w:t>方法</w:t>
      </w:r>
      <w:r>
        <w:rPr>
          <w:rFonts w:hint="eastAsia"/>
        </w:rPr>
        <w:t>，…</w:t>
      </w:r>
      <w:r>
        <w:rPr>
          <w:rFonts w:hint="eastAsia"/>
          <w:b/>
          <w:bCs/>
          <w:color w:val="FF0000"/>
        </w:rPr>
        <w:t>求解出</w:t>
      </w:r>
      <w:r>
        <w:rPr>
          <w:rFonts w:hint="eastAsia"/>
        </w:rPr>
        <w:t>X</w:t>
      </w:r>
      <w:r>
        <w:t>XX</w:t>
      </w:r>
      <w:r>
        <w:rPr>
          <w:rFonts w:hint="eastAsia"/>
        </w:rPr>
        <w:t>。</w:t>
      </w:r>
    </w:p>
    <w:p w14:paraId="76A2DFB6">
      <w:pPr>
        <w:ind w:firstLine="480"/>
      </w:pPr>
      <w:r>
        <w:rPr>
          <w:rFonts w:hint="eastAsia"/>
        </w:rPr>
        <w:t>针对问题二，考虑XXX，…，建立XXX模型/利用XXX方法，…求解出XXX。</w:t>
      </w:r>
    </w:p>
    <w:p w14:paraId="3815A5F7">
      <w:pPr>
        <w:ind w:firstLine="480"/>
      </w:pPr>
      <w:r>
        <w:rPr>
          <w:rFonts w:hint="eastAsia"/>
        </w:rPr>
        <w:t>针对问题三，考虑XXX，…，建立XXX模型/利用XXX方法，…求解出XXX。</w:t>
      </w:r>
    </w:p>
    <w:p w14:paraId="6C2A1DAF">
      <w:pPr>
        <w:ind w:firstLine="480"/>
      </w:pPr>
      <w:r>
        <w:rPr>
          <w:rFonts w:hint="eastAsia"/>
        </w:rPr>
        <w:t>结尾：总结下全文，继而分析下你用的模型的优点，自夸一下。</w:t>
      </w:r>
    </w:p>
    <w:p w14:paraId="1895119B">
      <w:pPr>
        <w:widowControl/>
        <w:ind w:firstLine="0" w:firstLineChars="0"/>
        <w:jc w:val="left"/>
      </w:pPr>
    </w:p>
    <w:p w14:paraId="54D55003">
      <w:pPr>
        <w:widowControl/>
        <w:ind w:firstLine="0" w:firstLineChars="0"/>
        <w:jc w:val="left"/>
      </w:pPr>
      <w:r>
        <w:rPr>
          <w:rFonts w:hint="eastAsia"/>
        </w:rPr>
        <w:t>关键词：</w:t>
      </w:r>
      <w:r>
        <w:t>XXX</w:t>
      </w:r>
      <w:r>
        <w:rPr>
          <w:rFonts w:hint="eastAsia"/>
        </w:rPr>
        <w:t>，X</w:t>
      </w:r>
      <w:r>
        <w:t>XX</w:t>
      </w:r>
      <w:r>
        <w:rPr>
          <w:rFonts w:hint="eastAsia"/>
        </w:rPr>
        <w:t>，X</w:t>
      </w:r>
      <w:r>
        <w:t>XX</w:t>
      </w:r>
    </w:p>
    <w:p w14:paraId="503D3C79">
      <w:pPr>
        <w:widowControl/>
        <w:ind w:firstLine="0" w:firstLineChars="0"/>
        <w:jc w:val="left"/>
      </w:pPr>
    </w:p>
    <w:p w14:paraId="7E918128">
      <w:pPr>
        <w:widowControl/>
        <w:ind w:firstLine="0" w:firstLineChars="0"/>
        <w:jc w:val="left"/>
      </w:pPr>
      <w:r>
        <w:br w:type="page"/>
      </w:r>
    </w:p>
    <w:p w14:paraId="47D5413B">
      <w:pPr>
        <w:pStyle w:val="2"/>
        <w:rPr>
          <w:b/>
          <w:bCs/>
        </w:rPr>
      </w:pPr>
      <w:bookmarkStart w:id="0" w:name="_Toc57576277"/>
      <w:r>
        <w:rPr>
          <w:b/>
          <w:bCs/>
        </w:rPr>
        <w:t>问题重述</w:t>
      </w:r>
      <w:bookmarkEnd w:id="0"/>
    </w:p>
    <w:p w14:paraId="63D19BAF">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Times New Roman"/>
          <w:kern w:val="2"/>
          <w:sz w:val="24"/>
          <w:szCs w:val="24"/>
          <w:highlight w:val="none"/>
          <w:woUserID w:val="1"/>
        </w:rPr>
      </w:pPr>
      <w:r>
        <w:rPr>
          <w:rFonts w:hint="eastAsia" w:ascii="宋体" w:hAnsi="宋体" w:eastAsia="宋体" w:cs="宋体"/>
          <w:kern w:val="2"/>
          <w:sz w:val="24"/>
          <w:szCs w:val="24"/>
          <w:lang w:val="en-US" w:eastAsia="zh-CN" w:bidi="ar"/>
          <w:woUserID w:val="1"/>
        </w:rPr>
        <w:t>电子收费系统(ETC)</w:t>
      </w:r>
      <w:r>
        <w:rPr>
          <w:rFonts w:hint="eastAsia" w:ascii="宋体" w:hAnsi="宋体" w:eastAsia="宋体" w:cs="宋体"/>
          <w:kern w:val="2"/>
          <w:sz w:val="24"/>
          <w:szCs w:val="24"/>
          <w:lang w:val="en-US" w:eastAsia="zh" w:bidi="ar"/>
          <w:woUserID w:val="1"/>
        </w:rPr>
        <w:t>广泛应用</w:t>
      </w:r>
      <w:r>
        <w:rPr>
          <w:rFonts w:hint="eastAsia" w:ascii="宋体" w:hAnsi="宋体" w:eastAsia="宋体" w:cs="宋体"/>
          <w:kern w:val="2"/>
          <w:sz w:val="24"/>
          <w:szCs w:val="24"/>
          <w:lang w:val="en-US" w:eastAsia="zh" w:bidi="ar"/>
          <w:woUserID w:val="2"/>
        </w:rPr>
        <w:t>于</w:t>
      </w:r>
      <w:r>
        <w:rPr>
          <w:rFonts w:hint="eastAsia" w:ascii="宋体" w:hAnsi="宋体" w:eastAsia="宋体" w:cs="宋体"/>
          <w:kern w:val="2"/>
          <w:sz w:val="24"/>
          <w:szCs w:val="24"/>
          <w:lang w:val="en-US" w:eastAsia="zh" w:bidi="ar"/>
          <w:woUserID w:val="1"/>
        </w:rPr>
        <w:t>高速公路车辆行驶轨迹检测，</w:t>
      </w:r>
      <w:r>
        <w:rPr>
          <w:rFonts w:hint="eastAsia" w:ascii="宋体" w:hAnsi="宋体" w:eastAsia="宋体" w:cs="宋体"/>
          <w:kern w:val="2"/>
          <w:sz w:val="24"/>
          <w:szCs w:val="24"/>
          <w:lang w:val="en-US" w:eastAsia="zh-CN" w:bidi="ar"/>
          <w:woUserID w:val="1"/>
        </w:rPr>
        <w:t>该系统包含</w:t>
      </w:r>
      <w:r>
        <w:rPr>
          <w:rFonts w:hint="eastAsia" w:ascii="宋体" w:hAnsi="宋体" w:eastAsia="宋体" w:cs="宋体"/>
          <w:kern w:val="2"/>
          <w:sz w:val="24"/>
          <w:szCs w:val="24"/>
          <w:lang w:val="en-US" w:eastAsia="zh" w:bidi="ar"/>
          <w:woUserID w:val="1"/>
        </w:rPr>
        <w:t>了</w:t>
      </w:r>
      <w:r>
        <w:rPr>
          <w:rFonts w:hint="eastAsia" w:ascii="宋体" w:hAnsi="宋体" w:eastAsia="宋体" w:cs="宋体"/>
          <w:kern w:val="2"/>
          <w:sz w:val="24"/>
          <w:szCs w:val="24"/>
          <w:lang w:val="en-US" w:eastAsia="zh-CN" w:bidi="ar"/>
          <w:woUserID w:val="1"/>
        </w:rPr>
        <w:t>车辆视觉识别、天线、边缘计算服务单元等关键设备</w:t>
      </w:r>
      <w:r>
        <w:rPr>
          <w:rFonts w:hint="eastAsia" w:ascii="宋体" w:hAnsi="宋体" w:eastAsia="宋体" w:cs="宋体"/>
          <w:kern w:val="2"/>
          <w:sz w:val="24"/>
          <w:szCs w:val="24"/>
          <w:lang w:val="en-US" w:eastAsia="zh" w:bidi="ar"/>
          <w:woUserID w:val="1"/>
        </w:rPr>
        <w:t>，主要依赖于</w:t>
      </w:r>
      <w:r>
        <w:rPr>
          <w:rFonts w:hint="eastAsia" w:ascii="宋体" w:hAnsi="宋体" w:eastAsia="宋体" w:cs="宋体"/>
          <w:kern w:val="2"/>
          <w:sz w:val="24"/>
          <w:szCs w:val="24"/>
          <w:highlight w:val="none"/>
          <w:lang w:val="en-US" w:eastAsia="zh-CN" w:bidi="ar"/>
          <w:woUserID w:val="1"/>
        </w:rPr>
        <w:t>高速公路一定规模区域内密集、连续布设的门架系统，结合高速公路收费站等其他必要的数据资源，实现车辆行驶轨迹检测。</w:t>
      </w:r>
    </w:p>
    <w:p w14:paraId="762731F1">
      <w:pPr>
        <w:keepNext w:val="0"/>
        <w:keepLines w:val="0"/>
        <w:widowControl w:val="0"/>
        <w:numPr>
          <w:numId w:val="0"/>
        </w:numPr>
        <w:suppressLineNumbers w:val="0"/>
        <w:spacing w:before="0" w:beforeAutospacing="0" w:after="0" w:afterAutospacing="0" w:line="360" w:lineRule="auto"/>
        <w:ind w:left="0" w:leftChars="0" w:right="0" w:rightChars="0" w:firstLine="0" w:firstLineChars="0"/>
        <w:jc w:val="both"/>
        <w:rPr>
          <w:rFonts w:hint="eastAsia" w:ascii="宋体" w:hAnsi="宋体" w:eastAsia="宋体" w:cs="Times New Roman"/>
          <w:kern w:val="2"/>
          <w:sz w:val="24"/>
          <w:szCs w:val="24"/>
          <w:woUserID w:val="1"/>
        </w:rPr>
      </w:pPr>
      <w:r>
        <w:rPr>
          <w:rFonts w:hint="eastAsia" w:ascii="宋体" w:hAnsi="宋体" w:eastAsia="宋体" w:cs="宋体"/>
          <w:b/>
          <w:bCs/>
          <w:kern w:val="2"/>
          <w:sz w:val="24"/>
          <w:szCs w:val="24"/>
          <w:lang w:val="en-US" w:eastAsia="zh" w:bidi="ar"/>
          <w:woUserID w:val="1"/>
        </w:rPr>
        <w:t>1.1</w:t>
      </w:r>
      <w:r>
        <w:rPr>
          <w:rFonts w:hint="eastAsia" w:ascii="宋体" w:hAnsi="宋体" w:eastAsia="宋体" w:cs="宋体"/>
          <w:b/>
          <w:bCs/>
          <w:kern w:val="2"/>
          <w:sz w:val="24"/>
          <w:szCs w:val="24"/>
          <w:lang w:val="en-US" w:eastAsia="zh" w:bidi="ar"/>
          <w:woUserID w:val="2"/>
        </w:rPr>
        <w:t>问题一：</w:t>
      </w:r>
      <w:r>
        <w:rPr>
          <w:rFonts w:hint="eastAsia" w:ascii="宋体" w:hAnsi="宋体" w:eastAsia="宋体" w:cs="宋体"/>
          <w:b w:val="0"/>
          <w:bCs w:val="0"/>
          <w:kern w:val="2"/>
          <w:sz w:val="24"/>
          <w:szCs w:val="24"/>
          <w:lang w:val="en-US" w:eastAsia="zh" w:bidi="ar"/>
          <w:woUserID w:val="1"/>
        </w:rPr>
        <w:t>基于</w:t>
      </w:r>
      <w:r>
        <w:rPr>
          <w:rFonts w:hint="eastAsia" w:ascii="宋体" w:hAnsi="宋体" w:eastAsia="宋体" w:cs="宋体"/>
          <w:kern w:val="2"/>
          <w:sz w:val="24"/>
          <w:szCs w:val="24"/>
          <w:lang w:val="en-US" w:eastAsia="zh-CN" w:bidi="ar"/>
          <w:woUserID w:val="1"/>
        </w:rPr>
        <w:t>2022年2月22日至2月27日六天</w:t>
      </w:r>
      <w:r>
        <w:rPr>
          <w:rFonts w:hint="eastAsia" w:ascii="宋体" w:hAnsi="宋体" w:eastAsia="宋体" w:cs="宋体"/>
          <w:kern w:val="2"/>
          <w:sz w:val="24"/>
          <w:szCs w:val="24"/>
          <w:lang w:val="en-US" w:eastAsia="zh" w:bidi="ar"/>
          <w:woUserID w:val="1"/>
        </w:rPr>
        <w:t>的数据，</w:t>
      </w:r>
      <w:r>
        <w:rPr>
          <w:rFonts w:hint="eastAsia" w:ascii="宋体" w:hAnsi="宋体" w:eastAsia="宋体" w:cs="宋体"/>
          <w:kern w:val="2"/>
          <w:sz w:val="24"/>
          <w:szCs w:val="24"/>
          <w:lang w:val="en-US" w:eastAsia="zh-CN" w:bidi="ar"/>
          <w:woUserID w:val="1"/>
        </w:rPr>
        <w:t>描述车流量的时空分布特征</w:t>
      </w:r>
      <w:r>
        <w:rPr>
          <w:rFonts w:hint="eastAsia" w:ascii="宋体" w:hAnsi="宋体" w:cs="宋体"/>
          <w:kern w:val="2"/>
          <w:sz w:val="24"/>
          <w:szCs w:val="24"/>
          <w:lang w:val="en-US" w:eastAsia="zh" w:bidi="ar"/>
          <w:woUserID w:val="1"/>
        </w:rPr>
        <w:t>。</w:t>
      </w:r>
      <w:r>
        <w:rPr>
          <w:rFonts w:hint="eastAsia" w:ascii="宋体" w:hAnsi="宋体" w:eastAsia="宋体" w:cs="宋体"/>
          <w:kern w:val="2"/>
          <w:sz w:val="24"/>
          <w:szCs w:val="24"/>
          <w:lang w:val="en-US" w:eastAsia="zh-CN" w:bidi="ar"/>
          <w:woUserID w:val="1"/>
        </w:rPr>
        <w:t>并依据分布</w:t>
      </w:r>
      <w:r>
        <w:rPr>
          <w:rFonts w:hint="eastAsia" w:ascii="宋体" w:hAnsi="宋体" w:eastAsia="宋体" w:cs="宋体"/>
          <w:kern w:val="2"/>
          <w:sz w:val="24"/>
          <w:szCs w:val="24"/>
          <w:lang w:val="en-US" w:eastAsia="zh" w:bidi="ar"/>
          <w:woUserID w:val="2"/>
        </w:rPr>
        <w:t>特征</w:t>
      </w:r>
      <w:r>
        <w:rPr>
          <w:rFonts w:hint="eastAsia" w:ascii="宋体" w:hAnsi="宋体" w:eastAsia="宋体" w:cs="宋体"/>
          <w:kern w:val="2"/>
          <w:sz w:val="24"/>
          <w:szCs w:val="24"/>
          <w:lang w:val="en-US" w:eastAsia="zh-CN" w:bidi="ar"/>
          <w:woUserID w:val="1"/>
        </w:rPr>
        <w:t>指出</w:t>
      </w:r>
      <w:r>
        <w:rPr>
          <w:rFonts w:hint="eastAsia" w:ascii="宋体" w:hAnsi="宋体" w:eastAsia="宋体" w:cs="宋体"/>
          <w:kern w:val="2"/>
          <w:sz w:val="24"/>
          <w:szCs w:val="24"/>
          <w:lang w:val="en-US" w:eastAsia="zh" w:bidi="ar"/>
          <w:woUserID w:val="1"/>
        </w:rPr>
        <w:t>在规定时间范围内，运维部门</w:t>
      </w:r>
      <w:r>
        <w:rPr>
          <w:rFonts w:hint="eastAsia" w:ascii="宋体" w:hAnsi="宋体" w:eastAsia="宋体" w:cs="宋体"/>
          <w:kern w:val="2"/>
          <w:sz w:val="24"/>
          <w:szCs w:val="24"/>
          <w:lang w:val="en-US" w:eastAsia="zh-CN" w:bidi="ar"/>
          <w:woUserID w:val="1"/>
        </w:rPr>
        <w:t>维修门架的编号和维修的时间。</w:t>
      </w:r>
    </w:p>
    <w:p w14:paraId="3C431A55">
      <w:pPr>
        <w:pStyle w:val="11"/>
        <w:keepNext w:val="0"/>
        <w:keepLines w:val="0"/>
        <w:widowControl w:val="0"/>
        <w:numPr>
          <w:numId w:val="0"/>
        </w:numPr>
        <w:suppressLineNumbers w:val="0"/>
        <w:spacing w:before="0" w:beforeAutospacing="0" w:after="0" w:afterAutospacing="0" w:line="360" w:lineRule="auto"/>
        <w:ind w:left="0" w:leftChars="0" w:right="0" w:rightChars="0" w:firstLine="0" w:firstLineChars="0"/>
        <w:jc w:val="both"/>
        <w:rPr>
          <w:rFonts w:hint="eastAsia" w:ascii="宋体" w:hAnsi="宋体" w:eastAsia="宋体" w:cs="Times New Roman"/>
          <w:kern w:val="2"/>
          <w:sz w:val="24"/>
          <w:szCs w:val="24"/>
          <w:woUserID w:val="1"/>
        </w:rPr>
      </w:pPr>
      <w:r>
        <w:rPr>
          <w:rFonts w:hint="eastAsia" w:ascii="宋体" w:hAnsi="宋体" w:eastAsia="宋体" w:cs="宋体"/>
          <w:b/>
          <w:bCs/>
          <w:kern w:val="2"/>
          <w:sz w:val="24"/>
          <w:szCs w:val="24"/>
          <w:lang w:val="en-US" w:eastAsia="zh" w:bidi="ar"/>
          <w:woUserID w:val="1"/>
        </w:rPr>
        <w:t>1.2</w:t>
      </w:r>
      <w:r>
        <w:rPr>
          <w:rFonts w:hint="eastAsia" w:ascii="宋体" w:hAnsi="宋体" w:eastAsia="宋体" w:cs="宋体"/>
          <w:b/>
          <w:bCs/>
          <w:kern w:val="2"/>
          <w:sz w:val="24"/>
          <w:szCs w:val="24"/>
          <w:lang w:val="en-US" w:eastAsia="zh" w:bidi="ar"/>
          <w:woUserID w:val="2"/>
        </w:rPr>
        <w:t>问题二：</w:t>
      </w:r>
      <w:r>
        <w:rPr>
          <w:rFonts w:hint="eastAsia" w:ascii="宋体" w:hAnsi="宋体" w:eastAsia="宋体" w:cs="宋体"/>
          <w:kern w:val="2"/>
          <w:sz w:val="24"/>
          <w:szCs w:val="24"/>
          <w:lang w:val="en-US" w:eastAsia="zh" w:bidi="ar"/>
          <w:woUserID w:val="2"/>
        </w:rPr>
        <w:t>判断</w:t>
      </w:r>
      <w:r>
        <w:rPr>
          <w:rFonts w:hint="eastAsia" w:ascii="宋体" w:hAnsi="宋体" w:eastAsia="宋体" w:cs="宋体"/>
          <w:kern w:val="2"/>
          <w:sz w:val="24"/>
          <w:szCs w:val="24"/>
          <w:lang w:val="en-US" w:eastAsia="zh-CN" w:bidi="ar"/>
          <w:woUserID w:val="1"/>
        </w:rPr>
        <w:t>门架是否会漏失对过路车辆的记录，如果会，指出各门架的漏失记录率和容易漏失记录的车辆的特征。</w:t>
      </w:r>
    </w:p>
    <w:p w14:paraId="0273BB19">
      <w:pPr>
        <w:pStyle w:val="11"/>
        <w:keepNext w:val="0"/>
        <w:keepLines w:val="0"/>
        <w:widowControl w:val="0"/>
        <w:numPr>
          <w:numId w:val="0"/>
        </w:numPr>
        <w:suppressLineNumbers w:val="0"/>
        <w:spacing w:before="0" w:beforeAutospacing="0" w:after="0" w:afterAutospacing="0" w:line="360" w:lineRule="auto"/>
        <w:ind w:left="0" w:leftChars="0" w:right="0" w:rightChars="0" w:firstLine="0" w:firstLineChars="0"/>
        <w:jc w:val="both"/>
        <w:rPr>
          <w:rFonts w:hint="eastAsia" w:ascii="宋体" w:hAnsi="宋体" w:eastAsia="宋体" w:cs="Times New Roman"/>
          <w:kern w:val="2"/>
          <w:sz w:val="24"/>
          <w:szCs w:val="24"/>
          <w:woUserID w:val="1"/>
        </w:rPr>
      </w:pPr>
      <w:r>
        <w:rPr>
          <w:rFonts w:hint="eastAsia" w:ascii="宋体" w:hAnsi="宋体" w:eastAsia="宋体" w:cs="宋体"/>
          <w:b/>
          <w:bCs/>
          <w:kern w:val="2"/>
          <w:sz w:val="24"/>
          <w:szCs w:val="24"/>
          <w:lang w:val="en-US" w:eastAsia="zh" w:bidi="ar"/>
          <w:woUserID w:val="1"/>
        </w:rPr>
        <w:t>1.3</w:t>
      </w:r>
      <w:r>
        <w:rPr>
          <w:rFonts w:hint="eastAsia" w:ascii="宋体" w:hAnsi="宋体" w:eastAsia="宋体" w:cs="宋体"/>
          <w:b/>
          <w:bCs/>
          <w:kern w:val="2"/>
          <w:sz w:val="24"/>
          <w:szCs w:val="24"/>
          <w:lang w:val="en-US" w:eastAsia="zh" w:bidi="ar"/>
          <w:woUserID w:val="2"/>
        </w:rPr>
        <w:t>问题三：</w:t>
      </w:r>
      <w:r>
        <w:rPr>
          <w:rFonts w:hint="eastAsia" w:ascii="宋体" w:hAnsi="宋体" w:eastAsia="宋体" w:cs="宋体"/>
          <w:kern w:val="2"/>
          <w:sz w:val="24"/>
          <w:szCs w:val="24"/>
          <w:lang w:val="en-US" w:eastAsia="zh-CN" w:bidi="ar"/>
          <w:woUserID w:val="1"/>
        </w:rPr>
        <w:t>说明收费站流量与路段流量的关系，</w:t>
      </w:r>
      <w:r>
        <w:rPr>
          <w:rFonts w:hint="eastAsia" w:ascii="宋体" w:hAnsi="宋体" w:eastAsia="宋体" w:cs="宋体"/>
          <w:kern w:val="2"/>
          <w:sz w:val="24"/>
          <w:szCs w:val="24"/>
          <w:lang w:val="en-US" w:eastAsia="zh" w:bidi="ar"/>
          <w:woUserID w:val="2"/>
        </w:rPr>
        <w:t>并以</w:t>
      </w:r>
      <w:r>
        <w:rPr>
          <w:rFonts w:hint="eastAsia" w:ascii="宋体" w:hAnsi="宋体" w:eastAsia="宋体" w:cs="宋体"/>
          <w:kern w:val="2"/>
          <w:sz w:val="24"/>
          <w:szCs w:val="24"/>
          <w:lang w:val="en-US" w:eastAsia="zh-CN" w:bidi="ar"/>
          <w:woUserID w:val="2"/>
        </w:rPr>
        <w:t>在保证通行顺畅的前提下达到费用的最省</w:t>
      </w:r>
      <w:r>
        <w:rPr>
          <w:rFonts w:hint="eastAsia" w:cs="宋体"/>
          <w:kern w:val="2"/>
          <w:sz w:val="24"/>
          <w:szCs w:val="24"/>
          <w:lang w:val="en-US" w:eastAsia="zh" w:bidi="ar"/>
          <w:woUserID w:val="2"/>
        </w:rPr>
        <w:t>为目的，</w:t>
      </w:r>
      <w:r>
        <w:rPr>
          <w:rFonts w:hint="eastAsia" w:ascii="宋体" w:hAnsi="宋体" w:eastAsia="宋体" w:cs="宋体"/>
          <w:kern w:val="2"/>
          <w:sz w:val="24"/>
          <w:szCs w:val="24"/>
          <w:lang w:val="en-US" w:eastAsia="zh-CN" w:bidi="ar"/>
          <w:woUserID w:val="1"/>
        </w:rPr>
        <w:t>确定各站收费车道数以及应急收费系统的数量。</w:t>
      </w:r>
    </w:p>
    <w:p w14:paraId="3352DA5D">
      <w:pPr>
        <w:pStyle w:val="11"/>
        <w:keepNext w:val="0"/>
        <w:keepLines w:val="0"/>
        <w:widowControl w:val="0"/>
        <w:numPr>
          <w:numId w:val="0"/>
        </w:numPr>
        <w:suppressLineNumbers w:val="0"/>
        <w:spacing w:before="0" w:beforeAutospacing="0" w:after="0" w:afterAutospacing="0" w:line="360" w:lineRule="auto"/>
        <w:ind w:left="0" w:leftChars="0" w:right="0" w:rightChars="0" w:firstLine="0" w:firstLineChars="0"/>
        <w:jc w:val="both"/>
      </w:pPr>
      <w:r>
        <w:rPr>
          <w:rFonts w:hint="eastAsia" w:ascii="宋体" w:hAnsi="宋体" w:eastAsia="宋体" w:cs="宋体"/>
          <w:b/>
          <w:bCs/>
          <w:kern w:val="2"/>
          <w:sz w:val="24"/>
          <w:szCs w:val="24"/>
          <w:lang w:val="en-US" w:eastAsia="zh" w:bidi="ar"/>
          <w:woUserID w:val="1"/>
        </w:rPr>
        <w:t>1.4</w:t>
      </w:r>
      <w:r>
        <w:rPr>
          <w:rFonts w:hint="eastAsia" w:ascii="宋体" w:hAnsi="宋体" w:eastAsia="宋体" w:cs="宋体"/>
          <w:b/>
          <w:bCs/>
          <w:kern w:val="2"/>
          <w:sz w:val="24"/>
          <w:szCs w:val="24"/>
          <w:lang w:val="en-US" w:eastAsia="zh" w:bidi="ar"/>
          <w:woUserID w:val="2"/>
        </w:rPr>
        <w:t>问题四：</w:t>
      </w:r>
      <w:r>
        <w:rPr>
          <w:rFonts w:hint="eastAsia" w:ascii="宋体" w:hAnsi="宋体" w:eastAsia="宋体" w:cs="宋体"/>
          <w:kern w:val="2"/>
          <w:sz w:val="24"/>
          <w:szCs w:val="24"/>
          <w:lang w:val="en-US" w:eastAsia="zh-CN" w:bidi="ar"/>
          <w:woUserID w:val="1"/>
        </w:rPr>
        <w:t>预测</w:t>
      </w:r>
      <w:r>
        <w:rPr>
          <w:rFonts w:hint="eastAsia" w:ascii="宋体" w:hAnsi="宋体" w:eastAsia="宋体" w:cs="宋体"/>
          <w:kern w:val="2"/>
          <w:sz w:val="24"/>
          <w:szCs w:val="24"/>
          <w:lang w:val="en-US" w:eastAsia="zh" w:bidi="ar"/>
          <w:woUserID w:val="2"/>
        </w:rPr>
        <w:t>14个</w:t>
      </w:r>
      <w:r>
        <w:rPr>
          <w:rFonts w:hint="eastAsia" w:ascii="宋体" w:hAnsi="宋体" w:eastAsia="宋体" w:cs="宋体"/>
          <w:kern w:val="2"/>
          <w:sz w:val="24"/>
          <w:szCs w:val="24"/>
          <w:lang w:val="en-US" w:eastAsia="zh-CN" w:bidi="ar"/>
          <w:woUserID w:val="1"/>
        </w:rPr>
        <w:t>路段未来</w:t>
      </w:r>
      <w:r>
        <w:rPr>
          <w:rFonts w:hint="eastAsia" w:ascii="宋体" w:hAnsi="宋体" w:eastAsia="宋体" w:cs="Times New Roman"/>
          <w:kern w:val="2"/>
          <w:sz w:val="24"/>
          <w:szCs w:val="24"/>
          <w:lang w:val="en-US" w:eastAsia="zh-CN" w:bidi="ar"/>
          <w:woUserID w:val="1"/>
        </w:rPr>
        <w:t>24</w:t>
      </w:r>
      <w:r>
        <w:rPr>
          <w:rFonts w:hint="eastAsia" w:ascii="宋体" w:hAnsi="宋体" w:eastAsia="宋体" w:cs="宋体"/>
          <w:kern w:val="2"/>
          <w:sz w:val="24"/>
          <w:szCs w:val="24"/>
          <w:lang w:val="en-US" w:eastAsia="zh-CN" w:bidi="ar"/>
          <w:woUserID w:val="1"/>
        </w:rPr>
        <w:t>小时</w:t>
      </w:r>
      <w:r>
        <w:rPr>
          <w:rFonts w:hint="eastAsia" w:ascii="宋体" w:hAnsi="宋体" w:eastAsia="宋体" w:cs="宋体"/>
          <w:kern w:val="2"/>
          <w:sz w:val="24"/>
          <w:szCs w:val="24"/>
          <w:lang w:val="en-US" w:eastAsia="zh" w:bidi="ar"/>
          <w:woUserID w:val="2"/>
        </w:rPr>
        <w:t>各自的</w:t>
      </w:r>
      <w:r>
        <w:rPr>
          <w:rFonts w:hint="eastAsia" w:ascii="宋体" w:hAnsi="宋体" w:eastAsia="宋体" w:cs="宋体"/>
          <w:kern w:val="2"/>
          <w:sz w:val="24"/>
          <w:szCs w:val="24"/>
          <w:lang w:val="en-US" w:eastAsia="zh-CN" w:bidi="ar"/>
          <w:woUserID w:val="1"/>
        </w:rPr>
        <w:t>车流量，并依据预测模块实时优化未来</w:t>
      </w:r>
      <w:r>
        <w:rPr>
          <w:rFonts w:hint="eastAsia" w:ascii="宋体" w:hAnsi="宋体" w:eastAsia="宋体" w:cs="Times New Roman"/>
          <w:kern w:val="2"/>
          <w:sz w:val="24"/>
          <w:szCs w:val="24"/>
          <w:lang w:val="en-US" w:eastAsia="zh-CN" w:bidi="ar"/>
          <w:woUserID w:val="1"/>
        </w:rPr>
        <w:t>24</w:t>
      </w:r>
      <w:r>
        <w:rPr>
          <w:rFonts w:hint="eastAsia" w:ascii="宋体" w:hAnsi="宋体" w:eastAsia="宋体" w:cs="宋体"/>
          <w:kern w:val="2"/>
          <w:sz w:val="24"/>
          <w:szCs w:val="24"/>
          <w:lang w:val="en-US" w:eastAsia="zh-CN" w:bidi="ar"/>
          <w:woUserID w:val="1"/>
        </w:rPr>
        <w:t>小时各个路段的限速值，以最大限度</w:t>
      </w:r>
      <w:r>
        <w:rPr>
          <w:rFonts w:hint="eastAsia" w:ascii="宋体" w:hAnsi="宋体" w:eastAsia="宋体" w:cs="宋体"/>
          <w:kern w:val="2"/>
          <w:sz w:val="24"/>
          <w:szCs w:val="24"/>
          <w:lang w:val="en-US" w:eastAsia="zh" w:bidi="ar"/>
          <w:woUserID w:val="2"/>
        </w:rPr>
        <w:t>地确保</w:t>
      </w:r>
      <w:r>
        <w:rPr>
          <w:rFonts w:hint="eastAsia" w:ascii="宋体" w:hAnsi="宋体" w:eastAsia="宋体" w:cs="宋体"/>
          <w:kern w:val="2"/>
          <w:sz w:val="24"/>
          <w:szCs w:val="24"/>
          <w:lang w:val="en-US" w:eastAsia="zh-CN" w:bidi="ar"/>
          <w:woUserID w:val="1"/>
        </w:rPr>
        <w:t>路网安全畅通。</w:t>
      </w:r>
    </w:p>
    <w:p w14:paraId="354F970F">
      <w:pPr>
        <w:pStyle w:val="2"/>
        <w:rPr>
          <w:b/>
          <w:bCs/>
        </w:rPr>
      </w:pPr>
      <w:bookmarkStart w:id="1" w:name="_Toc57576278"/>
      <w:r>
        <w:rPr>
          <w:b/>
          <w:bCs/>
        </w:rPr>
        <w:t>问题分析</w:t>
      </w:r>
      <w:bookmarkEnd w:id="1"/>
    </w:p>
    <w:p w14:paraId="274CB883">
      <w:pPr>
        <w:pStyle w:val="3"/>
        <w:spacing w:after="156"/>
      </w:pPr>
      <w:bookmarkStart w:id="2" w:name="_Toc57576279"/>
      <w:r>
        <w:rPr>
          <w:rFonts w:hint="eastAsia"/>
        </w:rPr>
        <w:t>问题一的分析</w:t>
      </w:r>
      <w:bookmarkEnd w:id="2"/>
    </w:p>
    <w:p w14:paraId="07BDCC88">
      <w:r>
        <w:rPr>
          <w:rFonts w:hint="eastAsia"/>
          <w:lang w:eastAsia="zh"/>
          <w:woUserID w:val="2"/>
        </w:rPr>
        <w:t>针对问题1，基于附件2中</w:t>
      </w:r>
      <w:r>
        <w:rPr>
          <w:rFonts w:hint="eastAsia" w:ascii="宋体" w:hAnsi="宋体" w:eastAsia="宋体" w:cs="Times New Roman"/>
          <w:kern w:val="2"/>
          <w:sz w:val="24"/>
          <w:szCs w:val="24"/>
          <w:lang w:val="en-US" w:eastAsia="zh-CN" w:bidi="ar"/>
          <w:woUserID w:val="2"/>
        </w:rPr>
        <w:t>2022年2月22日至2月27日的六天时间内经过该高速路区间的全部车辆的轨迹信息</w:t>
      </w:r>
      <w:r>
        <w:rPr>
          <w:rFonts w:hint="eastAsia" w:ascii="宋体" w:hAnsi="宋体" w:cs="Times New Roman"/>
          <w:kern w:val="2"/>
          <w:sz w:val="24"/>
          <w:szCs w:val="24"/>
          <w:lang w:val="en-US" w:eastAsia="zh" w:bidi="ar"/>
          <w:woUserID w:val="2"/>
        </w:rPr>
        <w:t>，</w:t>
      </w:r>
      <w:r>
        <w:rPr>
          <w:rFonts w:hint="eastAsia" w:ascii="宋体" w:hAnsi="宋体" w:cs="Times New Roman"/>
          <w:kern w:val="2"/>
          <w:sz w:val="24"/>
          <w:szCs w:val="24"/>
          <w:lang w:val="en-US" w:eastAsia="zh" w:bidi="ar"/>
          <w:woUserID w:val="1"/>
        </w:rPr>
        <w:t>由于完全基于所给数据进行统计分析，且数据量庞大，所以我们先对附件2的30个轨迹表进行数据预处理</w:t>
      </w:r>
      <w:r>
        <w:rPr>
          <w:rFonts w:hint="eastAsia" w:ascii="宋体" w:hAnsi="宋体" w:cs="Times New Roman"/>
          <w:kern w:val="2"/>
          <w:sz w:val="24"/>
          <w:szCs w:val="24"/>
          <w:lang w:val="en-US" w:eastAsia="zh" w:bidi="ar"/>
          <w:woUserID w:val="2"/>
        </w:rPr>
        <w:t>，发现并处理了异常数据</w:t>
      </w:r>
      <w:r>
        <w:rPr>
          <w:rFonts w:hint="eastAsia" w:ascii="宋体" w:hAnsi="宋体" w:cs="Times New Roman"/>
          <w:kern w:val="2"/>
          <w:sz w:val="24"/>
          <w:szCs w:val="24"/>
          <w:lang w:val="en-US" w:eastAsia="zh" w:bidi="ar"/>
          <w:woUserID w:val="1"/>
        </w:rPr>
        <w:t>。</w:t>
      </w:r>
      <w:r>
        <w:rPr>
          <w:rFonts w:hint="eastAsia" w:ascii="宋体" w:hAnsi="宋体" w:cs="Times New Roman"/>
          <w:kern w:val="2"/>
          <w:sz w:val="24"/>
          <w:szCs w:val="24"/>
          <w:lang w:val="en-US" w:eastAsia="zh" w:bidi="ar"/>
          <w:woUserID w:val="2"/>
        </w:rPr>
        <w:t>然后作出时间、门架和车辆通行数量三者关系的三维分布图，根据得到的图像，</w:t>
      </w:r>
      <w:r>
        <w:rPr>
          <w:rFonts w:hint="eastAsia" w:ascii="宋体" w:hAnsi="宋体" w:eastAsia="宋体" w:cs="宋体"/>
          <w:kern w:val="2"/>
          <w:sz w:val="24"/>
          <w:szCs w:val="24"/>
          <w:lang w:val="en-US" w:eastAsia="zh-CN" w:bidi="ar"/>
          <w:woUserID w:val="2"/>
        </w:rPr>
        <w:t>描述车流量的时空分布特征</w:t>
      </w:r>
      <w:r>
        <w:rPr>
          <w:rFonts w:hint="eastAsia" w:ascii="宋体" w:hAnsi="宋体" w:eastAsia="宋体" w:cs="宋体"/>
          <w:kern w:val="2"/>
          <w:sz w:val="24"/>
          <w:szCs w:val="24"/>
          <w:lang w:val="en-US" w:eastAsia="zh" w:bidi="ar"/>
          <w:woUserID w:val="2"/>
        </w:rPr>
        <w:t>。</w:t>
      </w:r>
      <w:r>
        <w:rPr>
          <w:rFonts w:hint="eastAsia" w:ascii="宋体" w:hAnsi="宋体" w:eastAsia="宋体" w:cs="Times New Roman"/>
          <w:kern w:val="2"/>
          <w:sz w:val="24"/>
          <w:szCs w:val="24"/>
          <w:lang w:val="en-US" w:eastAsia="zh-CN" w:bidi="ar"/>
          <w:woUserID w:val="2"/>
        </w:rPr>
        <w:t>在该段时间内，运维部门对一些ETC门架进行了维修</w:t>
      </w:r>
      <w:r>
        <w:rPr>
          <w:rFonts w:hint="eastAsia" w:ascii="宋体" w:hAnsi="宋体" w:cs="Times New Roman"/>
          <w:kern w:val="2"/>
          <w:sz w:val="24"/>
          <w:szCs w:val="24"/>
          <w:lang w:val="en-US" w:eastAsia="zh" w:bidi="ar"/>
          <w:woUserID w:val="2"/>
        </w:rPr>
        <w:t>，门架维修期间，记录到通过该门架的车辆数据信息显然会大幅降低。根据这个特点，结合三维分布图，可以得到维修门架的编号和维修的时间。</w:t>
      </w:r>
    </w:p>
    <w:p w14:paraId="73501919">
      <w:pPr>
        <w:pStyle w:val="3"/>
        <w:spacing w:after="156"/>
      </w:pPr>
      <w:bookmarkStart w:id="3" w:name="_Toc57576280"/>
      <w:r>
        <w:rPr>
          <w:rFonts w:hint="eastAsia"/>
        </w:rPr>
        <w:t>问题二的分析</w:t>
      </w:r>
      <w:bookmarkEnd w:id="3"/>
    </w:p>
    <w:p w14:paraId="2E029468">
      <w:pPr>
        <w:ind w:firstLine="480"/>
        <w:rPr>
          <w:rFonts w:hint="eastAsia" w:ascii="宋体" w:hAnsi="宋体" w:eastAsia="宋体" w:cs="Times New Roman"/>
          <w:kern w:val="2"/>
          <w:sz w:val="24"/>
          <w:szCs w:val="24"/>
          <w:lang w:val="en-US" w:eastAsia="zh-CN" w:bidi="ar"/>
          <w:woUserID w:val="2"/>
        </w:rPr>
      </w:pPr>
      <w:r>
        <w:rPr>
          <w:rFonts w:hint="eastAsia"/>
          <w:lang w:eastAsia="zh"/>
          <w:woUserID w:val="2"/>
        </w:rPr>
        <w:t>针对问题2，我们首先将问题1中发现的附件2数据异常情况进行分类处理，发现的确存在</w:t>
      </w:r>
      <w:r>
        <w:rPr>
          <w:rFonts w:hint="eastAsia" w:ascii="宋体" w:hAnsi="宋体" w:eastAsia="宋体" w:cs="Times New Roman"/>
          <w:kern w:val="2"/>
          <w:sz w:val="24"/>
          <w:szCs w:val="24"/>
          <w:lang w:val="en-US" w:eastAsia="zh-CN" w:bidi="ar"/>
          <w:woUserID w:val="2"/>
        </w:rPr>
        <w:t>门架漏失对过路车辆记录</w:t>
      </w:r>
      <w:r>
        <w:rPr>
          <w:rFonts w:hint="eastAsia" w:ascii="宋体" w:hAnsi="宋体" w:cs="Times New Roman"/>
          <w:kern w:val="2"/>
          <w:sz w:val="24"/>
          <w:szCs w:val="24"/>
          <w:lang w:val="en-US" w:eastAsia="zh" w:bidi="ar"/>
          <w:woUserID w:val="2"/>
        </w:rPr>
        <w:t>的情况。通过检索门架缺失记录，我们得到各门架漏失过路车辆记录总数，进而可以求得</w:t>
      </w:r>
      <w:r>
        <w:rPr>
          <w:rFonts w:hint="eastAsia" w:ascii="宋体" w:hAnsi="宋体" w:eastAsia="宋体" w:cs="Times New Roman"/>
          <w:kern w:val="2"/>
          <w:sz w:val="24"/>
          <w:szCs w:val="24"/>
          <w:lang w:val="en-US" w:eastAsia="zh-CN" w:bidi="ar"/>
          <w:woUserID w:val="2"/>
        </w:rPr>
        <w:t>各门架的漏失记录率</w:t>
      </w:r>
      <w:r>
        <w:rPr>
          <w:rFonts w:hint="eastAsia" w:ascii="宋体" w:hAnsi="宋体" w:cs="Times New Roman"/>
          <w:kern w:val="2"/>
          <w:sz w:val="24"/>
          <w:szCs w:val="24"/>
          <w:lang w:val="en-US" w:eastAsia="zh" w:bidi="ar"/>
          <w:woUserID w:val="2"/>
        </w:rPr>
        <w:t>。再对门架漏失过路车辆类型进行分析，不难得到</w:t>
      </w:r>
      <w:r>
        <w:rPr>
          <w:rFonts w:hint="eastAsia" w:ascii="宋体" w:hAnsi="宋体" w:eastAsia="宋体" w:cs="Times New Roman"/>
          <w:kern w:val="2"/>
          <w:sz w:val="24"/>
          <w:szCs w:val="24"/>
          <w:lang w:val="en-US" w:eastAsia="zh-CN" w:bidi="ar"/>
          <w:woUserID w:val="2"/>
        </w:rPr>
        <w:t>容易漏失记录的车辆的特征。</w:t>
      </w:r>
    </w:p>
    <w:p w14:paraId="758603B7">
      <w:pPr>
        <w:pStyle w:val="3"/>
        <w:spacing w:after="156"/>
        <w:rPr>
          <w:woUserID w:val="2"/>
        </w:rPr>
      </w:pPr>
      <w:r>
        <w:rPr>
          <w:rFonts w:hint="eastAsia"/>
          <w:woUserID w:val="2"/>
        </w:rPr>
        <w:t>问题</w:t>
      </w:r>
      <w:r>
        <w:rPr>
          <w:rFonts w:hint="eastAsia"/>
          <w:lang w:eastAsia="zh"/>
          <w:woUserID w:val="2"/>
        </w:rPr>
        <w:t>三</w:t>
      </w:r>
      <w:r>
        <w:rPr>
          <w:rFonts w:hint="eastAsia"/>
          <w:woUserID w:val="2"/>
        </w:rPr>
        <w:t>的分析</w:t>
      </w:r>
    </w:p>
    <w:p w14:paraId="1946BCFA">
      <w:pPr>
        <w:ind w:left="0" w:leftChars="0" w:firstLine="0" w:firstLineChars="0"/>
        <w:rPr>
          <w:rFonts w:hint="eastAsia" w:ascii="宋体" w:hAnsi="宋体" w:eastAsia="宋体" w:cs="Times New Roman"/>
          <w:kern w:val="2"/>
          <w:sz w:val="24"/>
          <w:szCs w:val="24"/>
          <w:lang w:val="en-US" w:eastAsia="zh" w:bidi="ar"/>
          <w:woUserID w:val="2"/>
        </w:rPr>
      </w:pPr>
    </w:p>
    <w:p w14:paraId="045BB46D">
      <w:pPr>
        <w:ind w:firstLine="480"/>
        <w:rPr>
          <w:rFonts w:hint="eastAsia"/>
          <w:lang w:eastAsia="zh"/>
          <w:woUserID w:val="2"/>
        </w:rPr>
      </w:pPr>
    </w:p>
    <w:p w14:paraId="40605C9D">
      <w:pPr>
        <w:ind w:firstLine="480"/>
        <w:rPr>
          <w:rFonts w:hint="eastAsia"/>
          <w:lang w:eastAsia="zh"/>
          <w:woUserID w:val="2"/>
        </w:rPr>
      </w:pPr>
    </w:p>
    <w:p w14:paraId="7E9E7B2C">
      <w:pPr>
        <w:ind w:firstLine="480"/>
        <w:rPr>
          <w:rFonts w:hint="eastAsia"/>
          <w:lang w:eastAsia="zh"/>
          <w:woUserID w:val="2"/>
        </w:rPr>
      </w:pPr>
    </w:p>
    <w:p w14:paraId="2360F938">
      <w:pPr>
        <w:ind w:firstLine="480"/>
        <w:rPr>
          <w:rFonts w:hint="eastAsia"/>
          <w:lang w:eastAsia="zh"/>
          <w:woUserID w:val="2"/>
        </w:rPr>
      </w:pPr>
    </w:p>
    <w:p w14:paraId="5227E4D5">
      <w:pPr>
        <w:ind w:left="0" w:leftChars="0" w:firstLine="0" w:firstLineChars="0"/>
        <w:rPr>
          <w:rFonts w:hint="eastAsia"/>
          <w:lang w:eastAsia="zh"/>
          <w:woUserID w:val="2"/>
        </w:rPr>
      </w:pPr>
    </w:p>
    <w:p w14:paraId="7302CBC2">
      <w:pPr>
        <w:ind w:left="0" w:leftChars="0" w:firstLine="0" w:firstLineChars="0"/>
        <w:rPr>
          <w:rFonts w:hint="eastAsia"/>
          <w:lang w:eastAsia="zh"/>
          <w:woUserID w:val="2"/>
        </w:rPr>
      </w:pPr>
    </w:p>
    <w:p w14:paraId="656906D6">
      <w:pPr>
        <w:pStyle w:val="2"/>
        <w:rPr>
          <w:rFonts w:hint="eastAsia" w:ascii="宋体" w:hAnsi="宋体" w:eastAsia="宋体" w:cs="宋体"/>
          <w:b/>
          <w:bCs/>
          <w:lang w:eastAsia="zh"/>
          <w:woUserID w:val="1"/>
        </w:rPr>
      </w:pPr>
      <w:bookmarkStart w:id="4" w:name="_Toc57576281"/>
      <w:r>
        <w:rPr>
          <w:rFonts w:eastAsia="宋体"/>
          <w:b/>
          <w:bCs/>
        </w:rPr>
        <w:t>模型假设</w:t>
      </w:r>
      <w:bookmarkEnd w:id="4"/>
    </w:p>
    <w:p w14:paraId="6EF1139E">
      <w:pPr>
        <w:numPr>
          <w:ilvl w:val="0"/>
          <w:numId w:val="2"/>
        </w:numPr>
        <w:ind w:left="0" w:leftChars="0" w:firstLine="0" w:firstLineChars="0"/>
        <w:rPr>
          <w:rFonts w:hint="eastAsia" w:eastAsia="宋体"/>
          <w:lang w:eastAsia="zh"/>
          <w:woUserID w:val="2"/>
        </w:rPr>
      </w:pPr>
      <w:r>
        <w:rPr>
          <w:rFonts w:hint="eastAsia"/>
          <w:lang w:eastAsia="zh"/>
          <w:woUserID w:val="2"/>
        </w:rPr>
        <w:t>假设</w:t>
      </w:r>
      <w:r>
        <w:rPr>
          <w:rFonts w:hint="eastAsia" w:ascii="宋体" w:hAnsi="宋体" w:eastAsia="宋体" w:cs="宋体"/>
          <w:kern w:val="2"/>
          <w:sz w:val="24"/>
          <w:szCs w:val="24"/>
          <w:lang w:val="en-US" w:eastAsia="zh" w:bidi="ar"/>
          <w:woUserID w:val="2"/>
        </w:rPr>
        <w:t>两相邻门架间车速异常对数据分析结果的影响可以忽略。</w:t>
      </w:r>
    </w:p>
    <w:p w14:paraId="1419CFD0">
      <w:pPr>
        <w:numPr>
          <w:ilvl w:val="0"/>
          <w:numId w:val="2"/>
        </w:numPr>
        <w:ind w:left="0" w:leftChars="0" w:firstLine="0" w:firstLineChars="0"/>
        <w:rPr>
          <w:rFonts w:hint="eastAsia" w:eastAsia="宋体"/>
          <w:lang w:eastAsia="zh"/>
          <w:woUserID w:val="2"/>
        </w:rPr>
      </w:pPr>
      <w:r>
        <w:rPr>
          <w:rFonts w:hint="eastAsia"/>
          <w:lang w:eastAsia="zh"/>
          <w:woUserID w:val="1"/>
        </w:rPr>
        <w:t>假设不考虑车辆在进出记录时间段以外被门架漏失记录轨迹的情况。</w:t>
      </w:r>
    </w:p>
    <w:p w14:paraId="34678E09">
      <w:pPr>
        <w:numPr>
          <w:ilvl w:val="0"/>
          <w:numId w:val="2"/>
        </w:numPr>
        <w:ind w:left="0" w:leftChars="0" w:firstLine="0" w:firstLineChars="0"/>
        <w:rPr>
          <w:rFonts w:hint="eastAsia" w:eastAsia="宋体"/>
          <w:lang w:eastAsia="zh"/>
          <w:woUserID w:val="2"/>
        </w:rPr>
      </w:pPr>
      <w:r>
        <w:rPr>
          <w:rFonts w:hint="eastAsia"/>
          <w:lang w:eastAsia="zh"/>
          <w:woUserID w:val="1"/>
        </w:rPr>
        <w:t>假设门架6在维修期间必然漏失的记录都修补为可以正常记录。</w:t>
      </w:r>
    </w:p>
    <w:p w14:paraId="1BBEB53C">
      <w:pPr>
        <w:ind w:firstLine="480"/>
        <w:rPr>
          <w:rFonts w:hint="eastAsia"/>
        </w:rPr>
      </w:pPr>
    </w:p>
    <w:p w14:paraId="62C29FB8">
      <w:pPr>
        <w:ind w:firstLine="480"/>
      </w:pPr>
      <w:r>
        <w:rPr>
          <w:rFonts w:hint="eastAsia"/>
        </w:rPr>
        <w:t>对于小白来说，往往写不出来太好的假设。</w:t>
      </w:r>
      <w:r>
        <w:rPr>
          <w:rFonts w:hint="eastAsia"/>
          <w:color w:val="FF0000"/>
        </w:rPr>
        <w:t>实在没办法的话，可以写一些正确而无用的话来凑点内容</w:t>
      </w:r>
      <w:r>
        <w:rPr>
          <w:rFonts w:hint="eastAsia"/>
        </w:rPr>
        <w:t>。（当然能写出有用的话最好）</w:t>
      </w:r>
    </w:p>
    <w:p w14:paraId="5806D098">
      <w:pPr>
        <w:ind w:firstLine="480"/>
      </w:pPr>
      <w:r>
        <w:rPr>
          <w:rFonts w:hint="eastAsia"/>
        </w:rPr>
        <w:t>常见的假设：</w:t>
      </w:r>
    </w:p>
    <w:p w14:paraId="2C53C8D7">
      <w:pPr>
        <w:pStyle w:val="22"/>
        <w:numPr>
          <w:ilvl w:val="0"/>
          <w:numId w:val="3"/>
        </w:numPr>
        <w:ind w:firstLineChars="0"/>
      </w:pPr>
      <w:r>
        <w:rPr>
          <w:rFonts w:hint="eastAsia"/>
          <w:b/>
          <w:bCs/>
          <w:color w:val="FF0000"/>
        </w:rPr>
        <w:t>对问题影响非常小的因素</w:t>
      </w:r>
      <w:r>
        <w:rPr>
          <w:rFonts w:hint="eastAsia"/>
        </w:rPr>
        <w:t>，例如求解一天中影子长度变化，地球公转对影长的影响远远小于自转，那么假设“忽略一天中地球公转对影长的影响”；</w:t>
      </w:r>
      <w:r>
        <w:t xml:space="preserve"> </w:t>
      </w:r>
    </w:p>
    <w:p w14:paraId="2CE25DC0">
      <w:pPr>
        <w:pStyle w:val="22"/>
        <w:numPr>
          <w:ilvl w:val="0"/>
          <w:numId w:val="3"/>
        </w:numPr>
        <w:ind w:firstLineChars="0"/>
      </w:pPr>
      <w:r>
        <w:rPr>
          <w:rFonts w:hint="eastAsia"/>
          <w:b/>
          <w:bCs/>
          <w:color w:val="FF0000"/>
        </w:rPr>
        <w:t>将模型中的某些无法掌握的变量设为常数</w:t>
      </w:r>
      <w:r>
        <w:rPr>
          <w:rFonts w:hint="eastAsia"/>
        </w:rPr>
        <w:t>，从而简化模型。例如关于有些问题涉及到价格，可以“假设X</w:t>
      </w:r>
      <w:r>
        <w:t>XX</w:t>
      </w:r>
      <w:r>
        <w:rPr>
          <w:rFonts w:hint="eastAsia"/>
        </w:rPr>
        <w:t>的定价在X</w:t>
      </w:r>
      <w:r>
        <w:t>XX</w:t>
      </w:r>
      <w:r>
        <w:rPr>
          <w:rFonts w:hint="eastAsia"/>
        </w:rPr>
        <w:t>过程中始终不变”。（一般针对这种假设需要进行</w:t>
      </w:r>
      <w:r>
        <w:rPr>
          <w:rFonts w:hint="eastAsia"/>
          <w:color w:val="FF0000"/>
        </w:rPr>
        <w:t>灵敏度分析</w:t>
      </w:r>
      <w:r>
        <w:rPr>
          <w:rFonts w:hint="eastAsia"/>
        </w:rPr>
        <w:t>）</w:t>
      </w:r>
    </w:p>
    <w:p w14:paraId="72991425">
      <w:pPr>
        <w:pStyle w:val="22"/>
        <w:numPr>
          <w:ilvl w:val="0"/>
          <w:numId w:val="3"/>
        </w:numPr>
        <w:ind w:firstLineChars="0"/>
      </w:pPr>
      <w:r>
        <w:rPr>
          <w:rFonts w:hint="eastAsia"/>
          <w:b/>
          <w:bCs/>
          <w:color w:val="FF0000"/>
        </w:rPr>
        <w:t>一些小概率事件，或者说正确而无用的话</w:t>
      </w:r>
      <w:r>
        <w:rPr>
          <w:rFonts w:hint="eastAsia"/>
        </w:rPr>
        <w:t>。例如关于物质浓度测量的题，假设“试纸没有过期、无破损”</w:t>
      </w:r>
    </w:p>
    <w:p w14:paraId="063D30F8">
      <w:pPr>
        <w:ind w:firstLine="480"/>
        <w:rPr>
          <w:color w:val="FF0000"/>
        </w:rPr>
      </w:pPr>
    </w:p>
    <w:p w14:paraId="5A8B2030">
      <w:pPr>
        <w:pStyle w:val="2"/>
      </w:pPr>
      <w:bookmarkStart w:id="5" w:name="_Toc57576282"/>
      <w:r>
        <w:t>符号说明</w:t>
      </w:r>
      <w:bookmarkEnd w:id="5"/>
    </w:p>
    <w:tbl>
      <w:tblPr>
        <w:tblStyle w:val="27"/>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6"/>
        <w:gridCol w:w="6237"/>
      </w:tblGrid>
      <w:tr w14:paraId="7D707817">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tcBorders>
              <w:top w:val="single" w:color="auto" w:sz="6" w:space="0"/>
              <w:left w:val="nil"/>
              <w:bottom w:val="single" w:color="auto" w:sz="6" w:space="0"/>
              <w:right w:val="nil"/>
              <w:insideH w:val="single" w:sz="6" w:space="0"/>
              <w:insideV w:val="nil"/>
              <w:tl2br w:val="nil"/>
              <w:tr2bl w:val="nil"/>
            </w:tcBorders>
            <w:vAlign w:val="center"/>
          </w:tcPr>
          <w:p w14:paraId="1C3935EE">
            <w:pPr>
              <w:ind w:firstLine="0" w:firstLineChars="0"/>
              <w:jc w:val="center"/>
            </w:pPr>
            <w:r>
              <w:rPr>
                <w:rFonts w:hint="eastAsia"/>
              </w:rPr>
              <w:t>符号</w:t>
            </w:r>
          </w:p>
        </w:tc>
        <w:tc>
          <w:tcPr>
            <w:tcW w:w="6237" w:type="dxa"/>
            <w:tcBorders>
              <w:top w:val="single" w:color="auto" w:sz="6" w:space="0"/>
              <w:bottom w:val="single" w:color="auto" w:sz="6" w:space="0"/>
              <w:right w:val="nil"/>
              <w:insideH w:val="single" w:sz="6" w:space="0"/>
              <w:insideV w:val="nil"/>
              <w:tl2br w:val="nil"/>
              <w:tr2bl w:val="nil"/>
            </w:tcBorders>
            <w:vAlign w:val="center"/>
          </w:tcPr>
          <w:p w14:paraId="59D6BB2F">
            <w:pPr>
              <w:ind w:firstLine="0" w:firstLineChars="0"/>
              <w:jc w:val="center"/>
            </w:pPr>
            <w:r>
              <w:rPr>
                <w:rFonts w:hint="eastAsia"/>
              </w:rPr>
              <w:t>说明</w:t>
            </w:r>
          </w:p>
        </w:tc>
      </w:tr>
      <w:tr w14:paraId="5570F1C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center"/>
          </w:tcPr>
          <w:p w14:paraId="5EBBF2BB">
            <w:pPr>
              <w:adjustRightInd w:val="0"/>
              <w:snapToGrid w:val="0"/>
              <w:ind w:firstLine="0" w:firstLineChars="0"/>
              <w:jc w:val="left"/>
            </w:pPr>
          </w:p>
        </w:tc>
        <w:tc>
          <w:tcPr>
            <w:tcW w:w="6237" w:type="dxa"/>
            <w:vAlign w:val="center"/>
          </w:tcPr>
          <w:p w14:paraId="6B5BCAD2">
            <w:pPr>
              <w:adjustRightInd w:val="0"/>
              <w:snapToGrid w:val="0"/>
              <w:ind w:firstLine="0" w:firstLineChars="0"/>
              <w:jc w:val="left"/>
            </w:pPr>
          </w:p>
        </w:tc>
      </w:tr>
      <w:tr w14:paraId="12BB1EBF">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center"/>
          </w:tcPr>
          <w:p w14:paraId="68F93F4E">
            <w:pPr>
              <w:adjustRightInd w:val="0"/>
              <w:snapToGrid w:val="0"/>
              <w:ind w:firstLine="0" w:firstLineChars="0"/>
              <w:jc w:val="left"/>
            </w:pPr>
          </w:p>
        </w:tc>
        <w:tc>
          <w:tcPr>
            <w:tcW w:w="6237" w:type="dxa"/>
            <w:vAlign w:val="center"/>
          </w:tcPr>
          <w:p w14:paraId="3CFE7A83">
            <w:pPr>
              <w:adjustRightInd w:val="0"/>
              <w:snapToGrid w:val="0"/>
              <w:ind w:firstLine="0" w:firstLineChars="0"/>
              <w:jc w:val="left"/>
            </w:pPr>
          </w:p>
        </w:tc>
      </w:tr>
      <w:tr w14:paraId="022EDD23">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276" w:type="dxa"/>
            <w:vAlign w:val="center"/>
          </w:tcPr>
          <w:p w14:paraId="2F974993">
            <w:pPr>
              <w:adjustRightInd w:val="0"/>
              <w:snapToGrid w:val="0"/>
              <w:ind w:firstLine="0" w:firstLineChars="0"/>
              <w:jc w:val="left"/>
            </w:pPr>
          </w:p>
        </w:tc>
        <w:tc>
          <w:tcPr>
            <w:tcW w:w="6237" w:type="dxa"/>
            <w:vAlign w:val="center"/>
          </w:tcPr>
          <w:p w14:paraId="59EE4B1E">
            <w:pPr>
              <w:adjustRightInd w:val="0"/>
              <w:snapToGrid w:val="0"/>
              <w:ind w:firstLine="0" w:firstLineChars="0"/>
              <w:jc w:val="left"/>
            </w:pPr>
          </w:p>
        </w:tc>
      </w:tr>
      <w:tr w14:paraId="257E24B0">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center"/>
          </w:tcPr>
          <w:p w14:paraId="5AE64169">
            <w:pPr>
              <w:adjustRightInd w:val="0"/>
              <w:snapToGrid w:val="0"/>
              <w:ind w:firstLine="0" w:firstLineChars="0"/>
              <w:jc w:val="left"/>
            </w:pPr>
          </w:p>
        </w:tc>
        <w:tc>
          <w:tcPr>
            <w:tcW w:w="6237" w:type="dxa"/>
            <w:vAlign w:val="center"/>
          </w:tcPr>
          <w:p w14:paraId="4E682DBE">
            <w:pPr>
              <w:adjustRightInd w:val="0"/>
              <w:snapToGrid w:val="0"/>
              <w:ind w:firstLine="0" w:firstLineChars="0"/>
              <w:jc w:val="left"/>
            </w:pPr>
          </w:p>
        </w:tc>
      </w:tr>
      <w:tr w14:paraId="754E7451">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center"/>
          </w:tcPr>
          <w:p w14:paraId="735228C2">
            <w:pPr>
              <w:adjustRightInd w:val="0"/>
              <w:snapToGrid w:val="0"/>
              <w:ind w:firstLine="0" w:firstLineChars="0"/>
              <w:jc w:val="left"/>
            </w:pPr>
          </w:p>
        </w:tc>
        <w:tc>
          <w:tcPr>
            <w:tcW w:w="6237" w:type="dxa"/>
            <w:vAlign w:val="center"/>
          </w:tcPr>
          <w:p w14:paraId="31F29CDA">
            <w:pPr>
              <w:adjustRightInd w:val="0"/>
              <w:snapToGrid w:val="0"/>
              <w:ind w:firstLine="0" w:firstLineChars="0"/>
              <w:jc w:val="left"/>
            </w:pPr>
          </w:p>
        </w:tc>
      </w:tr>
      <w:tr w14:paraId="0E37B19C">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vAlign w:val="center"/>
          </w:tcPr>
          <w:p w14:paraId="5DD146E1">
            <w:pPr>
              <w:adjustRightInd w:val="0"/>
              <w:snapToGrid w:val="0"/>
              <w:ind w:firstLine="0" w:firstLineChars="0"/>
              <w:jc w:val="left"/>
            </w:pPr>
          </w:p>
        </w:tc>
        <w:tc>
          <w:tcPr>
            <w:tcW w:w="6237" w:type="dxa"/>
            <w:vAlign w:val="center"/>
          </w:tcPr>
          <w:p w14:paraId="4098FE87">
            <w:pPr>
              <w:adjustRightInd w:val="0"/>
              <w:snapToGrid w:val="0"/>
              <w:ind w:firstLine="0" w:firstLineChars="0"/>
              <w:jc w:val="left"/>
            </w:pPr>
          </w:p>
        </w:tc>
      </w:tr>
      <w:tr w14:paraId="472DBB89">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276" w:type="dxa"/>
            <w:vAlign w:val="center"/>
          </w:tcPr>
          <w:p w14:paraId="09A576A8">
            <w:pPr>
              <w:adjustRightInd w:val="0"/>
              <w:snapToGrid w:val="0"/>
              <w:ind w:firstLine="0" w:firstLineChars="0"/>
              <w:jc w:val="left"/>
            </w:pPr>
          </w:p>
        </w:tc>
        <w:tc>
          <w:tcPr>
            <w:tcW w:w="6237" w:type="dxa"/>
            <w:vAlign w:val="center"/>
          </w:tcPr>
          <w:p w14:paraId="2BC5BB5D">
            <w:pPr>
              <w:adjustRightInd w:val="0"/>
              <w:snapToGrid w:val="0"/>
              <w:ind w:firstLine="0" w:firstLineChars="0"/>
              <w:jc w:val="left"/>
            </w:pPr>
          </w:p>
        </w:tc>
      </w:tr>
      <w:tr w14:paraId="17D5BDEE">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76" w:type="dxa"/>
            <w:tcBorders>
              <w:bottom w:val="single" w:color="auto" w:sz="6" w:space="0"/>
            </w:tcBorders>
            <w:vAlign w:val="center"/>
          </w:tcPr>
          <w:p w14:paraId="7D0EBC73">
            <w:pPr>
              <w:adjustRightInd w:val="0"/>
              <w:snapToGrid w:val="0"/>
              <w:ind w:firstLine="0" w:firstLineChars="0"/>
              <w:jc w:val="left"/>
            </w:pPr>
          </w:p>
        </w:tc>
        <w:tc>
          <w:tcPr>
            <w:tcW w:w="6237" w:type="dxa"/>
            <w:tcBorders>
              <w:bottom w:val="single" w:color="auto" w:sz="6" w:space="0"/>
              <w:right w:val="single" w:color="auto" w:sz="6" w:space="0"/>
            </w:tcBorders>
            <w:vAlign w:val="center"/>
          </w:tcPr>
          <w:p w14:paraId="39608D4D">
            <w:pPr>
              <w:adjustRightInd w:val="0"/>
              <w:snapToGrid w:val="0"/>
              <w:ind w:firstLine="0" w:firstLineChars="0"/>
              <w:jc w:val="left"/>
            </w:pPr>
          </w:p>
        </w:tc>
      </w:tr>
    </w:tbl>
    <w:p w14:paraId="24C79BC2">
      <w:pPr>
        <w:ind w:firstLine="0" w:firstLineChars="0"/>
      </w:pPr>
      <w:r>
        <w:rPr>
          <w:rFonts w:hint="eastAsia"/>
        </w:rPr>
        <w:t>正文当中一些重要的或者多次用到的变量都写在这。</w:t>
      </w:r>
    </w:p>
    <w:p w14:paraId="781BD9D6">
      <w:pPr>
        <w:pStyle w:val="22"/>
        <w:numPr>
          <w:ilvl w:val="0"/>
          <w:numId w:val="4"/>
        </w:numPr>
        <w:ind w:firstLineChars="0"/>
        <w:rPr>
          <w:color w:val="FF0000"/>
        </w:rPr>
      </w:pPr>
      <w:r>
        <w:rPr>
          <w:rFonts w:hint="eastAsia"/>
          <w:color w:val="FF0000"/>
        </w:rPr>
        <w:t>只在某几步用到、一些临时变量就不用写了。</w:t>
      </w:r>
    </w:p>
    <w:p w14:paraId="7D50635D">
      <w:pPr>
        <w:pStyle w:val="22"/>
        <w:numPr>
          <w:ilvl w:val="0"/>
          <w:numId w:val="4"/>
        </w:numPr>
        <w:ind w:firstLineChars="0"/>
        <w:rPr>
          <w:color w:val="FF0000"/>
        </w:rPr>
      </w:pPr>
      <w:r>
        <w:rPr>
          <w:rFonts w:hint="eastAsia"/>
          <w:color w:val="FF0000"/>
        </w:rPr>
        <w:t>说明要简略，不用详细讲述</w:t>
      </w:r>
    </w:p>
    <w:p w14:paraId="42787741">
      <w:pPr>
        <w:pStyle w:val="22"/>
        <w:numPr>
          <w:ilvl w:val="0"/>
          <w:numId w:val="4"/>
        </w:numPr>
        <w:ind w:firstLineChars="0"/>
        <w:rPr>
          <w:color w:val="FF0000"/>
        </w:rPr>
      </w:pPr>
      <w:r>
        <w:rPr>
          <w:rFonts w:hint="eastAsia"/>
          <w:color w:val="FF0000"/>
        </w:rPr>
        <w:t>正文中第一次用到变量，还是需要解释的</w:t>
      </w:r>
    </w:p>
    <w:p w14:paraId="528D5B74">
      <w:pPr>
        <w:pStyle w:val="2"/>
        <w:rPr>
          <w:rFonts w:hint="eastAsia" w:eastAsia="宋体"/>
          <w:b/>
          <w:bCs/>
          <w:lang w:eastAsia="zh"/>
        </w:rPr>
      </w:pPr>
      <w:bookmarkStart w:id="6" w:name="_Toc57576283"/>
      <w:r>
        <w:rPr>
          <w:rFonts w:eastAsia="宋体"/>
          <w:b/>
          <w:bCs/>
        </w:rPr>
        <w:t>模型的建立与求解</w:t>
      </w:r>
      <w:bookmarkEnd w:id="6"/>
    </w:p>
    <w:p w14:paraId="34B811A2">
      <w:pPr>
        <w:ind w:firstLine="480"/>
      </w:pPr>
    </w:p>
    <w:p w14:paraId="71689403">
      <w:pPr>
        <w:pStyle w:val="3"/>
        <w:spacing w:after="156"/>
      </w:pPr>
      <w:r>
        <w:rPr>
          <w:rFonts w:hint="eastAsia"/>
        </w:rPr>
        <w:t>问题一模型的建立与求解</w:t>
      </w:r>
    </w:p>
    <w:p w14:paraId="0254B50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1"/>
        </w:rPr>
      </w:pPr>
      <w:r>
        <w:rPr>
          <w:rFonts w:hint="eastAsia"/>
          <w:lang w:eastAsia="zh"/>
          <w:woUserID w:val="1"/>
        </w:rPr>
        <w:t>通过对附件2的数据检索，我们发现出现了极少数</w:t>
      </w:r>
      <w:r>
        <w:rPr>
          <w:rFonts w:hint="eastAsia" w:ascii="宋体" w:hAnsi="宋体" w:eastAsia="宋体" w:cs="宋体"/>
          <w:kern w:val="2"/>
          <w:sz w:val="24"/>
          <w:szCs w:val="24"/>
          <w:lang w:val="en-US" w:eastAsia="zh" w:bidi="ar"/>
          <w:woUserID w:val="1"/>
        </w:rPr>
        <w:t>超出题目规定的分析时间段</w:t>
      </w:r>
      <w:r>
        <w:rPr>
          <w:rFonts w:hint="eastAsia" w:ascii="宋体" w:hAnsi="宋体" w:eastAsia="宋体" w:cs="宋体"/>
          <w:kern w:val="2"/>
          <w:sz w:val="24"/>
          <w:szCs w:val="24"/>
          <w:lang w:val="en-US" w:eastAsia="zh" w:bidi="ar"/>
          <w:woUserID w:val="1"/>
        </w:rPr>
        <w:t>的轨迹记录以及出入站信息缺失的数据。由于</w:t>
      </w:r>
      <w:r>
        <w:rPr>
          <w:rFonts w:hint="eastAsia" w:ascii="宋体" w:hAnsi="宋体" w:eastAsia="宋体" w:cs="宋体"/>
          <w:kern w:val="2"/>
          <w:sz w:val="24"/>
          <w:szCs w:val="24"/>
          <w:lang w:val="en-US" w:eastAsia="zh" w:bidi="ar"/>
          <w:woUserID w:val="2"/>
        </w:rPr>
        <w:t>30张轨迹表全体</w:t>
      </w:r>
      <w:r>
        <w:rPr>
          <w:rFonts w:hint="eastAsia" w:ascii="宋体" w:hAnsi="宋体" w:eastAsia="宋体" w:cs="宋体"/>
          <w:kern w:val="2"/>
          <w:sz w:val="24"/>
          <w:szCs w:val="24"/>
          <w:lang w:val="en-US" w:eastAsia="zh" w:bidi="ar"/>
          <w:woUserID w:val="1"/>
        </w:rPr>
        <w:t>数据</w:t>
      </w:r>
      <w:r>
        <w:rPr>
          <w:rFonts w:hint="eastAsia" w:ascii="宋体" w:hAnsi="宋体" w:eastAsia="宋体" w:cs="宋体"/>
          <w:kern w:val="2"/>
          <w:sz w:val="24"/>
          <w:szCs w:val="24"/>
          <w:lang w:val="en-US" w:eastAsia="zh" w:bidi="ar"/>
          <w:woUserID w:val="2"/>
        </w:rPr>
        <w:t>太过</w:t>
      </w:r>
      <w:r>
        <w:rPr>
          <w:rFonts w:hint="eastAsia" w:ascii="宋体" w:hAnsi="宋体" w:eastAsia="宋体" w:cs="宋体"/>
          <w:kern w:val="2"/>
          <w:sz w:val="24"/>
          <w:szCs w:val="24"/>
          <w:lang w:val="en-US" w:eastAsia="zh" w:bidi="ar"/>
          <w:woUserID w:val="1"/>
        </w:rPr>
        <w:t>庞大，</w:t>
      </w:r>
      <w:r>
        <w:rPr>
          <w:rFonts w:hint="eastAsia" w:ascii="宋体" w:hAnsi="宋体" w:eastAsia="宋体" w:cs="宋体"/>
          <w:kern w:val="2"/>
          <w:sz w:val="24"/>
          <w:szCs w:val="24"/>
          <w:lang w:val="en-US" w:eastAsia="zh" w:bidi="ar"/>
          <w:woUserID w:val="2"/>
        </w:rPr>
        <w:t>不妨</w:t>
      </w:r>
      <w:r>
        <w:rPr>
          <w:rFonts w:hint="eastAsia" w:ascii="宋体" w:hAnsi="宋体" w:eastAsia="宋体" w:cs="宋体"/>
          <w:kern w:val="2"/>
          <w:sz w:val="24"/>
          <w:szCs w:val="24"/>
          <w:lang w:val="en-US" w:eastAsia="zh" w:bidi="ar"/>
          <w:woUserID w:val="1"/>
        </w:rPr>
        <w:t>以附件2轨迹表1为例，通过数据统计，总轨迹数为8646，而超出给定时间段的轨迹数为5条，出入站信息不完整的为5条，占总轨迹数的0.058%，对统计几乎没有影响。我们采用数据删除的方式，对符合题目条件的数据进行进一步处理。</w:t>
      </w:r>
    </w:p>
    <w:p w14:paraId="6C393AC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t>在对附件2数据进一步观察中，我们发现极少数轨迹里出现门架记录漏失（在问题二中具体讨论）、通过门架编号顺序错乱、两相邻门架间车速计算异常的情况（误差时间短，不影响后续以小时为单位预测，在假设中已做处理）。针对门架编号顺序错乱，我们发现顺序颠倒的门架测量时间相差在3秒以内，粗略可以归为系统问题，直接进行顺序调换，归入</w:t>
      </w:r>
      <w:r>
        <w:rPr>
          <w:rFonts w:hint="eastAsia" w:ascii="宋体" w:hAnsi="宋体" w:eastAsia="宋体" w:cs="宋体"/>
          <w:kern w:val="2"/>
          <w:sz w:val="24"/>
          <w:szCs w:val="24"/>
          <w:lang w:val="en-US" w:eastAsia="zh" w:bidi="ar"/>
          <w:woUserID w:val="1"/>
        </w:rPr>
        <w:t>两相邻门架间车速计算异常的情况，不影响分析。</w:t>
      </w:r>
    </w:p>
    <w:p w14:paraId="38892DB7">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drawing>
          <wp:inline distT="0" distB="0" distL="114300" distR="114300">
            <wp:extent cx="3716020" cy="3379470"/>
            <wp:effectExtent l="0" t="0" r="1778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rcRect l="26998" t="13182" r="28700" b="6598"/>
                    <a:stretch>
                      <a:fillRect/>
                    </a:stretch>
                  </pic:blipFill>
                  <pic:spPr>
                    <a:xfrm>
                      <a:off x="0" y="0"/>
                      <a:ext cx="3716020" cy="3379470"/>
                    </a:xfrm>
                    <a:prstGeom prst="rect">
                      <a:avLst/>
                    </a:prstGeom>
                  </pic:spPr>
                </pic:pic>
              </a:graphicData>
            </a:graphic>
          </wp:inline>
        </w:drawing>
      </w:r>
    </w:p>
    <w:p w14:paraId="19C170D6">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eastAsia="宋体" w:cs="宋体"/>
          <w:b/>
          <w:bCs/>
          <w:kern w:val="2"/>
          <w:sz w:val="21"/>
          <w:szCs w:val="21"/>
          <w:lang w:val="en-US" w:eastAsia="zh" w:bidi="ar"/>
          <w:woUserID w:val="2"/>
        </w:rPr>
        <w:t>图1 60等分时间区间各门架通行车辆数量（时间</w:t>
      </w:r>
      <w:r>
        <w:rPr>
          <w:rFonts w:hint="eastAsia" w:ascii="宋体" w:hAnsi="宋体" w:eastAsia="宋体" w:cs="宋体"/>
          <w:b/>
          <w:bCs/>
          <w:kern w:val="2"/>
          <w:sz w:val="21"/>
          <w:szCs w:val="21"/>
          <w:lang w:val="en-US" w:eastAsia="zh" w:bidi="ar"/>
          <w:woUserID w:val="1"/>
        </w:rPr>
        <w:t>分布特征</w:t>
      </w:r>
      <w:r>
        <w:rPr>
          <w:rFonts w:hint="eastAsia" w:ascii="宋体" w:hAnsi="宋体" w:eastAsia="宋体" w:cs="宋体"/>
          <w:b/>
          <w:bCs/>
          <w:kern w:val="2"/>
          <w:sz w:val="21"/>
          <w:szCs w:val="21"/>
          <w:lang w:val="en-US" w:eastAsia="zh" w:bidi="ar"/>
          <w:woUserID w:val="2"/>
        </w:rPr>
        <w:t>）</w:t>
      </w:r>
    </w:p>
    <w:p w14:paraId="440498EF">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drawing>
          <wp:inline distT="0" distB="0" distL="114300" distR="114300">
            <wp:extent cx="3355975" cy="2944495"/>
            <wp:effectExtent l="0" t="0" r="158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rcRect l="28526" t="24326" r="27002" b="16071"/>
                    <a:stretch>
                      <a:fillRect/>
                    </a:stretch>
                  </pic:blipFill>
                  <pic:spPr>
                    <a:xfrm>
                      <a:off x="0" y="0"/>
                      <a:ext cx="3355975" cy="2944495"/>
                    </a:xfrm>
                    <a:prstGeom prst="rect">
                      <a:avLst/>
                    </a:prstGeom>
                  </pic:spPr>
                </pic:pic>
              </a:graphicData>
            </a:graphic>
          </wp:inline>
        </w:drawing>
      </w:r>
    </w:p>
    <w:p w14:paraId="39525035">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1"/>
          <w:szCs w:val="21"/>
          <w:lang w:val="en-US" w:eastAsia="zh" w:bidi="ar"/>
          <w:woUserID w:val="1"/>
        </w:rPr>
      </w:pPr>
      <w:r>
        <w:rPr>
          <w:rFonts w:hint="eastAsia" w:ascii="宋体" w:hAnsi="宋体" w:eastAsia="宋体" w:cs="宋体"/>
          <w:b/>
          <w:bCs/>
          <w:kern w:val="2"/>
          <w:sz w:val="21"/>
          <w:szCs w:val="21"/>
          <w:lang w:val="en-US" w:eastAsia="zh" w:bidi="ar"/>
          <w:woUserID w:val="1"/>
        </w:rPr>
        <w:t>图2 60等分时间区间各门架通行车辆数量局部放大图（时间分布特征）</w:t>
      </w:r>
    </w:p>
    <w:p w14:paraId="5391452A">
      <w:pPr>
        <w:keepNext w:val="0"/>
        <w:keepLines w:val="0"/>
        <w:widowControl w:val="0"/>
        <w:suppressLineNumbers w:val="0"/>
        <w:spacing w:before="0" w:beforeAutospacing="0" w:after="0" w:afterAutospacing="0"/>
        <w:ind w:left="0" w:leftChars="0" w:right="0" w:firstLine="480" w:firstLineChars="200"/>
        <w:jc w:val="both"/>
        <w:rPr>
          <w:rFonts w:hint="eastAsia" w:ascii="宋体" w:hAnsi="宋体" w:eastAsia="宋体" w:cs="宋体"/>
          <w:kern w:val="2"/>
          <w:sz w:val="24"/>
          <w:szCs w:val="24"/>
          <w:lang w:val="en-US" w:eastAsia="zh" w:bidi="ar"/>
          <w:woUserID w:val="2"/>
        </w:rPr>
      </w:pPr>
      <w:r>
        <w:rPr>
          <w:rFonts w:hint="eastAsia" w:ascii="宋体" w:hAnsi="宋体" w:eastAsia="宋体" w:cs="宋体"/>
          <w:kern w:val="2"/>
          <w:sz w:val="24"/>
          <w:szCs w:val="24"/>
          <w:lang w:val="en-US" w:eastAsia="zh" w:bidi="ar"/>
          <w:woUserID w:val="2"/>
        </w:rPr>
        <w:t>由图1可知，各门架通过车辆数量在时间分布上以24小时为一个最小周期进行循环增减。为得到更加精确的时间分布特征，我们对图1进行局部放大，得到了图2。由图2不难看出，在规定时间段内，每天各门架通过车辆数量在0时至10时逐渐增加，10时至13时会有小幅度下降，13时至15时会回升到10时水平甚至超越，15时至23时通过车辆数逐渐下降至当天0时水平。</w:t>
      </w:r>
    </w:p>
    <w:p w14:paraId="264B7D6F">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1"/>
          <w:szCs w:val="21"/>
          <w:lang w:val="en-US" w:eastAsia="zh" w:bidi="ar"/>
          <w:woUserID w:val="1"/>
        </w:rPr>
      </w:pPr>
    </w:p>
    <w:p w14:paraId="43A7BF2A">
      <w:pPr>
        <w:keepNext w:val="0"/>
        <w:keepLines w:val="0"/>
        <w:widowControl w:val="0"/>
        <w:suppressLineNumbers w:val="0"/>
        <w:spacing w:before="0" w:beforeAutospacing="0" w:after="0" w:afterAutospacing="0"/>
        <w:ind w:left="0" w:leftChars="0" w:right="0" w:firstLine="0" w:firstLineChars="0"/>
        <w:jc w:val="center"/>
        <w:rPr>
          <w:rFonts w:hint="eastAsia" w:ascii="宋体" w:hAnsi="宋体" w:eastAsia="宋体" w:cs="宋体"/>
          <w:kern w:val="2"/>
          <w:sz w:val="24"/>
          <w:szCs w:val="24"/>
          <w:lang w:val="en-US" w:eastAsia="zh" w:bidi="ar"/>
          <w:woUserID w:val="1"/>
        </w:rPr>
      </w:pPr>
      <w:r>
        <w:rPr>
          <w:rFonts w:hint="eastAsia" w:ascii="宋体" w:hAnsi="宋体" w:eastAsia="宋体" w:cs="宋体"/>
          <w:kern w:val="2"/>
          <w:sz w:val="24"/>
          <w:szCs w:val="24"/>
          <w:lang w:val="en-US" w:eastAsia="zh" w:bidi="ar"/>
          <w:woUserID w:val="1"/>
        </w:rPr>
        <w:drawing>
          <wp:inline distT="0" distB="0" distL="114300" distR="114300">
            <wp:extent cx="3281045" cy="2903855"/>
            <wp:effectExtent l="0" t="0" r="1460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rcRect l="21225" t="6422" r="25643"/>
                    <a:stretch>
                      <a:fillRect/>
                    </a:stretch>
                  </pic:blipFill>
                  <pic:spPr>
                    <a:xfrm>
                      <a:off x="0" y="0"/>
                      <a:ext cx="3281045" cy="2903855"/>
                    </a:xfrm>
                    <a:prstGeom prst="rect">
                      <a:avLst/>
                    </a:prstGeom>
                  </pic:spPr>
                </pic:pic>
              </a:graphicData>
            </a:graphic>
          </wp:inline>
        </w:drawing>
      </w:r>
    </w:p>
    <w:p w14:paraId="3BDDFBB6">
      <w:pPr>
        <w:jc w:val="center"/>
        <w:rPr>
          <w:rFonts w:hint="eastAsia" w:ascii="宋体" w:hAnsi="宋体" w:eastAsia="宋体" w:cs="宋体"/>
          <w:kern w:val="2"/>
          <w:sz w:val="21"/>
          <w:szCs w:val="21"/>
          <w:lang w:val="en-US" w:eastAsia="zh" w:bidi="ar"/>
          <w:woUserID w:val="1"/>
        </w:rPr>
      </w:pPr>
      <w:r>
        <w:rPr>
          <w:rFonts w:hint="eastAsia" w:ascii="宋体" w:hAnsi="宋体" w:eastAsia="宋体" w:cs="宋体"/>
          <w:b/>
          <w:bCs/>
          <w:kern w:val="2"/>
          <w:sz w:val="21"/>
          <w:szCs w:val="21"/>
          <w:lang w:val="en-US" w:eastAsia="zh" w:bidi="ar"/>
          <w:woUserID w:val="1"/>
        </w:rPr>
        <w:t>图3 60等分时间区间各门架通行车辆数量（空间分布特征）</w:t>
      </w:r>
    </w:p>
    <w:p w14:paraId="67157556">
      <w:pPr>
        <w:jc w:val="left"/>
        <w:rPr>
          <w:rFonts w:hint="eastAsia" w:ascii="宋体" w:hAnsi="宋体" w:eastAsia="宋体" w:cs="宋体"/>
          <w:kern w:val="2"/>
          <w:sz w:val="21"/>
          <w:szCs w:val="21"/>
          <w:lang w:val="en-US" w:eastAsia="zh" w:bidi="ar"/>
          <w:woUserID w:val="1"/>
        </w:rPr>
      </w:pPr>
      <w:r>
        <w:rPr>
          <w:rFonts w:hint="eastAsia" w:ascii="宋体" w:hAnsi="宋体" w:eastAsia="宋体" w:cs="宋体"/>
          <w:kern w:val="2"/>
          <w:sz w:val="24"/>
          <w:szCs w:val="24"/>
          <w:lang w:val="en-US" w:eastAsia="zh" w:bidi="ar"/>
          <w:woUserID w:val="1"/>
        </w:rPr>
        <w:t>通过对图1进行方向变换得到图-3，我们可以以门架编号为主轴，观察车流量在空间上的分布特征。</w:t>
      </w:r>
      <w:r>
        <w:rPr>
          <w:rFonts w:hint="eastAsia" w:ascii="宋体" w:hAnsi="宋体" w:eastAsia="宋体" w:cs="宋体"/>
          <w:kern w:val="2"/>
          <w:sz w:val="24"/>
          <w:szCs w:val="24"/>
          <w:lang w:val="en-US" w:eastAsia="zh" w:bidi="ar"/>
          <w:woUserID w:val="1"/>
        </w:rPr>
        <w:t>可以发现门架7</w:t>
      </w:r>
      <w:r>
        <w:rPr>
          <w:rFonts w:hint="default" w:ascii="宋体" w:hAnsi="宋体" w:eastAsia="宋体" w:cs="宋体"/>
          <w:kern w:val="2"/>
          <w:sz w:val="24"/>
          <w:szCs w:val="24"/>
          <w:lang w:val="en-US" w:eastAsia="zh" w:bidi="ar"/>
          <w:woUserID w:val="1"/>
        </w:rPr>
        <w:t>、门架8、门架9、门架10相对来说通过的车辆最多。</w:t>
      </w:r>
      <w:r>
        <w:rPr>
          <w:rFonts w:hint="eastAsia" w:ascii="宋体" w:hAnsi="宋体" w:eastAsia="宋体" w:cs="宋体"/>
          <w:kern w:val="2"/>
          <w:sz w:val="24"/>
          <w:szCs w:val="24"/>
          <w:lang w:val="en-US" w:eastAsia="zh" w:bidi="ar"/>
          <w:woUserID w:val="1"/>
        </w:rPr>
        <w:t>从图形上体现为</w:t>
      </w:r>
      <w:r>
        <w:rPr>
          <w:rFonts w:hint="default" w:ascii="宋体" w:hAnsi="宋体" w:eastAsia="宋体" w:cs="宋体"/>
          <w:kern w:val="2"/>
          <w:sz w:val="24"/>
          <w:szCs w:val="24"/>
          <w:lang w:val="en-US" w:eastAsia="zh" w:bidi="ar"/>
          <w:woUserID w:val="1"/>
        </w:rPr>
        <w:t>靠近</w:t>
      </w:r>
      <w:r>
        <w:rPr>
          <w:rFonts w:hint="eastAsia" w:ascii="宋体" w:hAnsi="宋体" w:eastAsia="宋体" w:cs="宋体"/>
          <w:kern w:val="2"/>
          <w:sz w:val="24"/>
          <w:szCs w:val="24"/>
          <w:lang w:val="en-US" w:eastAsia="zh" w:bidi="ar"/>
          <w:woUserID w:val="1"/>
        </w:rPr>
        <w:t>该</w:t>
      </w:r>
      <w:r>
        <w:rPr>
          <w:rFonts w:hint="default" w:ascii="宋体" w:hAnsi="宋体" w:eastAsia="宋体" w:cs="宋体"/>
          <w:kern w:val="2"/>
          <w:sz w:val="24"/>
          <w:szCs w:val="24"/>
          <w:lang w:val="en-US" w:eastAsia="zh" w:bidi="ar"/>
          <w:woUserID w:val="1"/>
        </w:rPr>
        <w:t>路段中央，通过车辆较多；靠近</w:t>
      </w:r>
      <w:r>
        <w:rPr>
          <w:rFonts w:hint="eastAsia" w:ascii="宋体" w:hAnsi="宋体" w:eastAsia="宋体" w:cs="宋体"/>
          <w:kern w:val="2"/>
          <w:sz w:val="24"/>
          <w:szCs w:val="24"/>
          <w:lang w:val="en-US" w:eastAsia="zh" w:bidi="ar"/>
          <w:woUserID w:val="1"/>
        </w:rPr>
        <w:t>该</w:t>
      </w:r>
      <w:r>
        <w:rPr>
          <w:rFonts w:hint="default" w:ascii="宋体" w:hAnsi="宋体" w:eastAsia="宋体" w:cs="宋体"/>
          <w:kern w:val="2"/>
          <w:sz w:val="24"/>
          <w:szCs w:val="24"/>
          <w:lang w:val="en-US" w:eastAsia="zh" w:bidi="ar"/>
          <w:woUserID w:val="1"/>
        </w:rPr>
        <w:t>路段两端，通过车辆较少。</w:t>
      </w:r>
    </w:p>
    <w:p w14:paraId="22E13980">
      <w:pPr>
        <w:ind w:left="0" w:leftChars="0" w:firstLine="0" w:firstLineChars="0"/>
        <w:jc w:val="left"/>
        <w:rPr>
          <w:rFonts w:hint="eastAsia" w:ascii="宋体" w:hAnsi="宋体" w:eastAsia="宋体" w:cs="宋体"/>
          <w:kern w:val="2"/>
          <w:sz w:val="21"/>
          <w:szCs w:val="21"/>
          <w:lang w:val="en-US" w:eastAsia="zh" w:bidi="ar"/>
          <w:woUserID w:val="1"/>
        </w:rPr>
      </w:pPr>
      <w:r>
        <w:rPr>
          <w:sz w:val="21"/>
          <w:woUserID w:val="1"/>
        </w:rPr>
        <mc:AlternateContent>
          <mc:Choice Requires="wps">
            <w:drawing>
              <wp:anchor distT="0" distB="0" distL="114300" distR="114300" simplePos="0" relativeHeight="251662336" behindDoc="0" locked="0" layoutInCell="1" allowOverlap="1">
                <wp:simplePos x="0" y="0"/>
                <wp:positionH relativeFrom="column">
                  <wp:posOffset>1605915</wp:posOffset>
                </wp:positionH>
                <wp:positionV relativeFrom="paragraph">
                  <wp:posOffset>1613535</wp:posOffset>
                </wp:positionV>
                <wp:extent cx="1990725" cy="190500"/>
                <wp:effectExtent l="1270" t="12700" r="8255" b="63500"/>
                <wp:wrapNone/>
                <wp:docPr id="12" name="直接箭头连接符 12"/>
                <wp:cNvGraphicFramePr/>
                <a:graphic xmlns:a="http://schemas.openxmlformats.org/drawingml/2006/main">
                  <a:graphicData uri="http://schemas.microsoft.com/office/word/2010/wordprocessingShape">
                    <wps:wsp>
                      <wps:cNvCnPr/>
                      <wps:spPr>
                        <a:xfrm>
                          <a:off x="0" y="0"/>
                          <a:ext cx="1990725" cy="190500"/>
                        </a:xfrm>
                        <a:prstGeom prst="straightConnector1">
                          <a:avLst/>
                        </a:prstGeom>
                        <a:ln w="25400">
                          <a:solidFill>
                            <a:srgbClr val="FF0000">
                              <a:alpha val="100000"/>
                            </a:srgbClr>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26.45pt;margin-top:127.05pt;height:15pt;width:156.75pt;z-index:251662336;mso-width-relative:page;mso-height-relative:page;" filled="f" stroked="t" coordsize="21600,21600" o:gfxdata="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iY5TfWAAAACwEAAA8A&#10;AAAAAAAAAQAgAAAAIgAAAGRycy9kb3ducmV2LnhtbFBLAQIUABQAAAAIAIdO4kAAEL0iGQIAAAgE&#10;AAAOAAAAAAAAAAEAIAAAACUBAABkcnMvZTJvRG9jLnhtbFBLBQYAAAAABgAGAFkBAACwBQAAAAA=&#10;">
                <v:fill on="f" focussize="0,0"/>
                <v:stroke weight="2pt" color="#FF0000 [3204]" miterlimit="8" joinstyle="miter" endarrow="open"/>
                <v:imagedata o:title=""/>
                <o:lock v:ext="edit" aspectratio="f"/>
              </v:shape>
            </w:pict>
          </mc:Fallback>
        </mc:AlternateContent>
      </w:r>
      <w:r>
        <w:rPr>
          <w:rFonts w:hint="eastAsia" w:ascii="宋体" w:hAnsi="宋体" w:eastAsia="宋体" w:cs="宋体"/>
          <w:kern w:val="2"/>
          <w:sz w:val="21"/>
          <w:szCs w:val="21"/>
          <w:lang w:val="en-US" w:eastAsia="zh" w:bidi="ar"/>
          <w:woUserID w:val="1"/>
        </w:rPr>
        <w:t xml:space="preserve">  </w:t>
      </w:r>
      <w:r>
        <w:rPr>
          <w:rFonts w:hint="eastAsia" w:ascii="宋体" w:hAnsi="宋体" w:eastAsia="宋体" w:cs="宋体"/>
          <w:kern w:val="2"/>
          <w:sz w:val="21"/>
          <w:szCs w:val="21"/>
          <w:lang w:val="en-US" w:eastAsia="zh" w:bidi="ar"/>
          <w:woUserID w:val="1"/>
        </w:rPr>
        <w:drawing>
          <wp:inline distT="0" distB="0" distL="114300" distR="114300">
            <wp:extent cx="2962275" cy="2317115"/>
            <wp:effectExtent l="0" t="0" r="952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rcRect l="24960" t="4394" r="24285" b="16562"/>
                    <a:stretch>
                      <a:fillRect/>
                    </a:stretch>
                  </pic:blipFill>
                  <pic:spPr>
                    <a:xfrm>
                      <a:off x="0" y="0"/>
                      <a:ext cx="2962275" cy="2317115"/>
                    </a:xfrm>
                    <a:prstGeom prst="rect">
                      <a:avLst/>
                    </a:prstGeom>
                  </pic:spPr>
                </pic:pic>
              </a:graphicData>
            </a:graphic>
          </wp:inline>
        </w:drawing>
      </w:r>
      <w:r>
        <w:rPr>
          <w:sz w:val="21"/>
          <w:woUserID w:val="1"/>
        </w:rPr>
        <mc:AlternateContent>
          <mc:Choice Requires="wps">
            <w:drawing>
              <wp:anchor distT="0" distB="0" distL="114300" distR="114300" simplePos="0" relativeHeight="251661312" behindDoc="0" locked="0" layoutInCell="1" allowOverlap="1">
                <wp:simplePos x="0" y="0"/>
                <wp:positionH relativeFrom="column">
                  <wp:posOffset>1019810</wp:posOffset>
                </wp:positionH>
                <wp:positionV relativeFrom="paragraph">
                  <wp:posOffset>1519555</wp:posOffset>
                </wp:positionV>
                <wp:extent cx="579120" cy="358775"/>
                <wp:effectExtent l="12700" t="12700" r="17780" b="28575"/>
                <wp:wrapNone/>
                <wp:docPr id="8" name="矩形 8"/>
                <wp:cNvGraphicFramePr/>
                <a:graphic xmlns:a="http://schemas.openxmlformats.org/drawingml/2006/main">
                  <a:graphicData uri="http://schemas.microsoft.com/office/word/2010/wordprocessingShape">
                    <wps:wsp>
                      <wps:cNvSpPr/>
                      <wps:spPr>
                        <a:xfrm>
                          <a:off x="0" y="0"/>
                          <a:ext cx="579120" cy="358775"/>
                        </a:xfrm>
                        <a:prstGeom prst="rect">
                          <a:avLst/>
                        </a:prstGeom>
                        <a:noFill/>
                        <a:ln w="25400">
                          <a:solidFill>
                            <a:srgbClr val="FF0000">
                              <a:alpha val="100000"/>
                            </a:srgbClr>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0DE4DD8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3pt;margin-top:119.65pt;height:28.25pt;width:45.6pt;z-index:251661312;v-text-anchor:middle;mso-width-relative:page;mso-height-relative:page;" filled="f" stroked="t" coordsize="21600,21600" o:gfxdata="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cV+7g2gAAAAsBAAAPAAAAAAAAAAEAIAAA&#10;ACIAAABkcnMvZG93bnJldi54bWxQSwECFAAUAAAACACHTuJAFXzihXwCAAD3BAAADgAAAAAAAAAB&#10;ACAAAAApAQAAZHJzL2Uyb0RvYy54bWxQSwUGAAAAAAYABgBZAQAAFwYAAAAA&#10;">
                <v:fill on="f" focussize="0,0"/>
                <v:stroke weight="2pt" color="#FF0000 [2404]" miterlimit="8" joinstyle="miter"/>
                <v:imagedata o:title=""/>
                <o:lock v:ext="edit" aspectratio="f"/>
                <v:textbox>
                  <w:txbxContent>
                    <w:p w14:paraId="0DE4DD80">
                      <w:pPr>
                        <w:jc w:val="center"/>
                      </w:pPr>
                    </w:p>
                  </w:txbxContent>
                </v:textbox>
              </v:rect>
            </w:pict>
          </mc:Fallback>
        </mc:AlternateContent>
      </w:r>
      <w:r>
        <w:rPr>
          <w:rFonts w:hint="eastAsia" w:ascii="宋体" w:hAnsi="宋体" w:eastAsia="宋体" w:cs="宋体"/>
          <w:kern w:val="2"/>
          <w:sz w:val="21"/>
          <w:szCs w:val="21"/>
          <w:lang w:val="en-US" w:eastAsia="zh" w:bidi="ar"/>
          <w:woUserID w:val="1"/>
        </w:rPr>
        <w:t xml:space="preserve">       </w:t>
      </w:r>
      <w:r>
        <w:rPr>
          <w:rFonts w:hint="eastAsia" w:ascii="宋体" w:hAnsi="宋体" w:eastAsia="宋体" w:cs="宋体"/>
          <w:kern w:val="2"/>
          <w:sz w:val="21"/>
          <w:szCs w:val="21"/>
          <w:lang w:val="en-US" w:eastAsia="zh" w:bidi="ar"/>
          <w:woUserID w:val="1"/>
        </w:rPr>
        <w:drawing>
          <wp:inline distT="0" distB="0" distL="114300" distR="114300">
            <wp:extent cx="1924050" cy="12477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rcRect l="23733" t="16071" r="29724" b="25446"/>
                    <a:stretch>
                      <a:fillRect/>
                    </a:stretch>
                  </pic:blipFill>
                  <pic:spPr>
                    <a:xfrm>
                      <a:off x="0" y="0"/>
                      <a:ext cx="1924050" cy="1247775"/>
                    </a:xfrm>
                    <a:prstGeom prst="rect">
                      <a:avLst/>
                    </a:prstGeom>
                  </pic:spPr>
                </pic:pic>
              </a:graphicData>
            </a:graphic>
          </wp:inline>
        </w:drawing>
      </w:r>
    </w:p>
    <w:p w14:paraId="161454EB">
      <w:pPr>
        <w:ind w:left="0" w:leftChars="0" w:firstLine="0" w:firstLineChars="0"/>
        <w:jc w:val="left"/>
        <w:rPr>
          <w:rFonts w:hint="eastAsia" w:ascii="宋体" w:hAnsi="宋体" w:eastAsia="宋体" w:cs="宋体"/>
          <w:kern w:val="2"/>
          <w:sz w:val="21"/>
          <w:szCs w:val="21"/>
          <w:lang w:val="en-US" w:eastAsia="zh" w:bidi="ar"/>
          <w:woUserID w:val="1"/>
        </w:rPr>
      </w:pPr>
    </w:p>
    <w:p w14:paraId="04B60885">
      <w:pPr>
        <w:jc w:val="center"/>
        <w:rPr>
          <w:rFonts w:hint="eastAsia" w:ascii="宋体" w:hAnsi="宋体" w:eastAsia="宋体" w:cs="宋体"/>
          <w:b/>
          <w:bCs/>
          <w:kern w:val="2"/>
          <w:sz w:val="21"/>
          <w:szCs w:val="21"/>
          <w:lang w:val="en-US" w:eastAsia="zh" w:bidi="ar"/>
          <w:woUserID w:val="1"/>
        </w:rPr>
      </w:pPr>
      <w:r>
        <w:rPr>
          <w:rFonts w:hint="eastAsia" w:ascii="宋体" w:hAnsi="宋体" w:eastAsia="宋体" w:cs="宋体"/>
          <w:b/>
          <w:bCs/>
          <w:kern w:val="2"/>
          <w:sz w:val="21"/>
          <w:szCs w:val="21"/>
          <w:lang w:val="en-US" w:eastAsia="zh" w:bidi="ar"/>
          <w:woUserID w:val="1"/>
        </w:rPr>
        <w:t>图4 60等分时间区间门架维修特征图</w:t>
      </w:r>
    </w:p>
    <w:p w14:paraId="0620F08E">
      <w:pPr>
        <w:jc w:val="left"/>
        <w:rPr>
          <w:rFonts w:hint="eastAsia" w:ascii="宋体" w:hAnsi="宋体" w:eastAsia="宋体" w:cs="宋体"/>
          <w:kern w:val="2"/>
          <w:sz w:val="24"/>
          <w:szCs w:val="24"/>
          <w:lang w:val="en-US" w:eastAsia="zh" w:bidi="ar"/>
          <w:woUserID w:val="2"/>
        </w:rPr>
      </w:pPr>
      <w:r>
        <w:rPr>
          <w:rFonts w:hint="eastAsia" w:ascii="宋体" w:hAnsi="宋体" w:eastAsia="宋体" w:cs="宋体"/>
          <w:kern w:val="2"/>
          <w:sz w:val="24"/>
          <w:szCs w:val="24"/>
          <w:lang w:val="en-US" w:eastAsia="zh" w:bidi="ar"/>
          <w:woUserID w:val="2"/>
        </w:rPr>
        <w:t>再次对图1进行方向变换得到图4，我们由图4可以观察门架维修情况。可以看出，门架6通过车辆数在某些时刻为零，推出门架6为维修门架。为得到更加准确的维修时间，我们结合图2，可以发现门架6的维修时间大致位于2022年2月23日15时至2022年2月25日8时。</w:t>
      </w:r>
    </w:p>
    <w:p w14:paraId="02ACFF60">
      <w:pPr>
        <w:jc w:val="left"/>
        <w:rPr>
          <w:rFonts w:hint="eastAsia" w:ascii="宋体" w:hAnsi="宋体" w:eastAsia="宋体" w:cs="宋体"/>
          <w:kern w:val="2"/>
          <w:sz w:val="24"/>
          <w:szCs w:val="24"/>
          <w:lang w:val="en-US" w:eastAsia="zh" w:bidi="ar"/>
          <w:woUserID w:val="2"/>
        </w:rPr>
      </w:pPr>
    </w:p>
    <w:p w14:paraId="5307310E">
      <w:pPr>
        <w:pStyle w:val="3"/>
        <w:spacing w:after="156"/>
      </w:pPr>
      <w:r>
        <w:rPr>
          <w:rFonts w:hint="eastAsia"/>
        </w:rPr>
        <w:t>问题二模型的建立与求解</w:t>
      </w:r>
    </w:p>
    <w:p w14:paraId="5A7D51FC">
      <w:pPr>
        <w:ind w:firstLine="480"/>
        <w:rPr>
          <w:rFonts w:hint="eastAsia" w:ascii="宋体" w:hAnsi="宋体" w:cs="Times New Roman"/>
          <w:kern w:val="2"/>
          <w:sz w:val="24"/>
          <w:szCs w:val="24"/>
          <w:lang w:val="en-US" w:eastAsia="zh" w:bidi="ar"/>
          <w:woUserID w:val="2"/>
        </w:rPr>
      </w:pPr>
      <w:r>
        <w:rPr>
          <w:rFonts w:hint="eastAsia"/>
          <w:lang w:eastAsia="zh"/>
          <w:woUserID w:val="2"/>
        </w:rPr>
        <w:t>我们对附件2中门架记录通过车辆数据再次进行检索，以轨迹表1为例，发现共有</w:t>
      </w:r>
      <w:r>
        <w:rPr>
          <w:rFonts w:hint="eastAsia"/>
          <w:lang w:eastAsia="zh"/>
          <w:woUserID w:val="1"/>
        </w:rPr>
        <w:t>39983</w:t>
      </w:r>
      <w:r>
        <w:rPr>
          <w:rFonts w:hint="eastAsia"/>
          <w:lang w:eastAsia="zh"/>
          <w:woUserID w:val="2"/>
        </w:rPr>
        <w:t>条</w:t>
      </w:r>
      <w:r>
        <w:rPr>
          <w:rFonts w:hint="eastAsia"/>
          <w:lang w:eastAsia="zh"/>
          <w:woUserID w:val="1"/>
        </w:rPr>
        <w:t>有效</w:t>
      </w:r>
      <w:r>
        <w:rPr>
          <w:rFonts w:hint="eastAsia"/>
          <w:lang w:eastAsia="zh"/>
          <w:woUserID w:val="2"/>
        </w:rPr>
        <w:t>数据，1250条数据被漏失。由此，我们发现部分</w:t>
      </w:r>
      <w:r>
        <w:rPr>
          <w:rFonts w:hint="eastAsia" w:ascii="宋体" w:hAnsi="宋体" w:eastAsia="宋体" w:cs="Times New Roman"/>
          <w:kern w:val="2"/>
          <w:sz w:val="24"/>
          <w:szCs w:val="24"/>
          <w:lang w:val="en-US" w:eastAsia="zh-CN" w:bidi="ar"/>
          <w:woUserID w:val="2"/>
        </w:rPr>
        <w:t>门架</w:t>
      </w:r>
      <w:r>
        <w:rPr>
          <w:rFonts w:hint="eastAsia" w:ascii="宋体" w:hAnsi="宋体" w:cs="Times New Roman"/>
          <w:kern w:val="2"/>
          <w:sz w:val="24"/>
          <w:szCs w:val="24"/>
          <w:lang w:val="en-US" w:eastAsia="zh" w:bidi="ar"/>
          <w:woUserID w:val="2"/>
        </w:rPr>
        <w:t>确实会</w:t>
      </w:r>
      <w:r>
        <w:rPr>
          <w:rFonts w:hint="eastAsia" w:ascii="宋体" w:hAnsi="宋体" w:eastAsia="宋体" w:cs="Times New Roman"/>
          <w:kern w:val="2"/>
          <w:sz w:val="24"/>
          <w:szCs w:val="24"/>
          <w:lang w:val="en-US" w:eastAsia="zh-CN" w:bidi="ar"/>
          <w:woUserID w:val="2"/>
        </w:rPr>
        <w:t>漏失对过路车辆的记录</w:t>
      </w:r>
      <w:r>
        <w:rPr>
          <w:rFonts w:hint="eastAsia" w:ascii="宋体" w:hAnsi="宋体" w:cs="Times New Roman"/>
          <w:kern w:val="2"/>
          <w:sz w:val="24"/>
          <w:szCs w:val="24"/>
          <w:lang w:val="en-US" w:eastAsia="zh" w:bidi="ar"/>
          <w:woUserID w:val="2"/>
        </w:rPr>
        <w:t>。</w:t>
      </w:r>
    </w:p>
    <w:p w14:paraId="19BA08C3">
      <w:pPr>
        <w:ind w:firstLine="480"/>
        <w:rPr>
          <w:rFonts w:hint="eastAsia" w:ascii="宋体" w:hAnsi="宋体" w:cs="Times New Roman"/>
          <w:kern w:val="2"/>
          <w:sz w:val="24"/>
          <w:szCs w:val="24"/>
          <w:lang w:val="en-US" w:eastAsia="zh" w:bidi="ar"/>
          <w:woUserID w:val="1"/>
        </w:rPr>
      </w:pPr>
      <w:r>
        <w:rPr>
          <w:rFonts w:hint="eastAsia"/>
          <w:lang w:eastAsia="zh"/>
          <w:woUserID w:val="1"/>
        </w:rPr>
        <w:t>我们按上述方法对剩余29个轨迹表</w:t>
      </w:r>
      <w:r>
        <w:rPr>
          <w:rFonts w:hint="eastAsia" w:ascii="宋体" w:hAnsi="宋体" w:cs="Times New Roman"/>
          <w:kern w:val="2"/>
          <w:sz w:val="24"/>
          <w:szCs w:val="24"/>
          <w:lang w:val="en-US" w:eastAsia="zh" w:bidi="ar"/>
          <w:woUserID w:val="1"/>
        </w:rPr>
        <w:t>漏失数据进行组成结构分析，综合得到</w:t>
      </w:r>
      <w:r>
        <w:rPr>
          <w:rFonts w:hint="eastAsia" w:ascii="宋体" w:hAnsi="宋体" w:cs="Times New Roman"/>
          <w:kern w:val="2"/>
          <w:sz w:val="24"/>
          <w:szCs w:val="24"/>
          <w:lang w:val="en-US" w:eastAsia="zh" w:bidi="ar"/>
          <w:woUserID w:val="2"/>
        </w:rPr>
        <w:t>如</w:t>
      </w:r>
      <w:r>
        <w:rPr>
          <w:rFonts w:hint="eastAsia" w:ascii="宋体" w:hAnsi="宋体" w:cs="Times New Roman"/>
          <w:kern w:val="2"/>
          <w:sz w:val="24"/>
          <w:szCs w:val="24"/>
          <w:lang w:val="en-US" w:eastAsia="zh" w:bidi="ar"/>
          <w:woUserID w:val="1"/>
        </w:rPr>
        <w:t>下结果：</w:t>
      </w:r>
    </w:p>
    <w:p w14:paraId="14E304ED">
      <w:pPr>
        <w:ind w:left="0" w:leftChars="0" w:firstLine="0" w:firstLineChars="0"/>
        <w:jc w:val="center"/>
        <w:rPr>
          <w:rFonts w:hint="eastAsia" w:ascii="宋体" w:hAnsi="宋体" w:cs="Times New Roman"/>
          <w:kern w:val="2"/>
          <w:sz w:val="24"/>
          <w:szCs w:val="24"/>
          <w:lang w:val="en-US" w:eastAsia="zh" w:bidi="ar"/>
          <w:woUserID w:val="2"/>
        </w:rPr>
      </w:pPr>
      <w:r>
        <w:rPr>
          <w:rFonts w:hint="eastAsia" w:ascii="宋体" w:hAnsi="宋体" w:cs="Times New Roman"/>
          <w:kern w:val="2"/>
          <w:sz w:val="24"/>
          <w:szCs w:val="24"/>
          <w:lang w:val="en-US" w:eastAsia="zh" w:bidi="ar"/>
          <w:woUserID w:val="2"/>
        </w:rPr>
        <w:t xml:space="preserve">    </w:t>
      </w:r>
      <w:r>
        <w:rPr>
          <w:rFonts w:hint="eastAsia" w:ascii="宋体" w:hAnsi="宋体" w:cs="Times New Roman"/>
          <w:kern w:val="2"/>
          <w:sz w:val="24"/>
          <w:szCs w:val="24"/>
          <w:lang w:val="en-US" w:eastAsia="zh" w:bidi="ar"/>
          <w:woUserID w:val="2"/>
        </w:rPr>
        <w:drawing>
          <wp:inline distT="0" distB="0" distL="114300" distR="114300">
            <wp:extent cx="3889375" cy="2256155"/>
            <wp:effectExtent l="0" t="0" r="1587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rcRect l="6289" t="6258" r="4193" b="2577"/>
                    <a:stretch>
                      <a:fillRect/>
                    </a:stretch>
                  </pic:blipFill>
                  <pic:spPr>
                    <a:xfrm>
                      <a:off x="0" y="0"/>
                      <a:ext cx="3889375" cy="2256155"/>
                    </a:xfrm>
                    <a:prstGeom prst="rect">
                      <a:avLst/>
                    </a:prstGeom>
                  </pic:spPr>
                </pic:pic>
              </a:graphicData>
            </a:graphic>
          </wp:inline>
        </w:drawing>
      </w:r>
      <w:r>
        <w:rPr>
          <w:rFonts w:hint="eastAsia" w:ascii="宋体" w:hAnsi="宋体" w:cs="Times New Roman"/>
          <w:kern w:val="2"/>
          <w:sz w:val="24"/>
          <w:szCs w:val="24"/>
          <w:lang w:val="en-US" w:eastAsia="zh" w:bidi="ar"/>
          <w:woUserID w:val="2"/>
        </w:rPr>
        <w:t xml:space="preserve">   </w:t>
      </w:r>
    </w:p>
    <w:p w14:paraId="1E8C4C30">
      <w:pPr>
        <w:ind w:firstLine="480"/>
        <w:jc w:val="center"/>
        <w:rPr>
          <w:rFonts w:hint="eastAsia" w:ascii="宋体" w:hAnsi="宋体" w:cs="Times New Roman"/>
          <w:b/>
          <w:bCs/>
          <w:kern w:val="2"/>
          <w:sz w:val="21"/>
          <w:szCs w:val="21"/>
          <w:lang w:val="en-US" w:eastAsia="zh" w:bidi="ar"/>
          <w:woUserID w:val="1"/>
        </w:rPr>
      </w:pPr>
      <w:r>
        <w:rPr>
          <w:rFonts w:hint="eastAsia" w:ascii="宋体" w:hAnsi="宋体" w:cs="Times New Roman"/>
          <w:b/>
          <w:bCs/>
          <w:kern w:val="2"/>
          <w:sz w:val="21"/>
          <w:szCs w:val="21"/>
          <w:lang w:val="en-US" w:eastAsia="zh" w:bidi="ar"/>
          <w:woUserID w:val="1"/>
        </w:rPr>
        <w:t>图5 附件2轨迹表漏失数据构成图（总）</w:t>
      </w:r>
    </w:p>
    <w:p w14:paraId="05D5AD5E">
      <w:pPr>
        <w:ind w:firstLine="480"/>
        <w:rPr>
          <w:rFonts w:hint="eastAsia"/>
          <w:lang w:eastAsia="zh"/>
          <w:woUserID w:val="2"/>
        </w:rPr>
      </w:pPr>
      <w:r>
        <w:rPr>
          <w:rFonts w:hint="eastAsia" w:ascii="宋体" w:hAnsi="宋体" w:cs="Times New Roman"/>
          <w:kern w:val="2"/>
          <w:sz w:val="24"/>
          <w:szCs w:val="24"/>
          <w:lang w:val="en-US" w:eastAsia="zh" w:bidi="ar"/>
          <w:woUserID w:val="2"/>
        </w:rPr>
        <w:t>由问题一的解答</w:t>
      </w:r>
      <w:r>
        <w:rPr>
          <w:rFonts w:hint="eastAsia" w:ascii="宋体" w:hAnsi="宋体" w:cs="Times New Roman"/>
          <w:kern w:val="2"/>
          <w:sz w:val="24"/>
          <w:szCs w:val="24"/>
          <w:lang w:val="en-US" w:eastAsia="zh" w:bidi="ar"/>
          <w:woUserID w:val="1"/>
        </w:rPr>
        <w:t>与图5进行分析</w:t>
      </w:r>
      <w:r>
        <w:rPr>
          <w:rFonts w:hint="eastAsia" w:ascii="宋体" w:hAnsi="宋体" w:cs="Times New Roman"/>
          <w:kern w:val="2"/>
          <w:sz w:val="24"/>
          <w:szCs w:val="24"/>
          <w:lang w:val="en-US" w:eastAsia="zh" w:bidi="ar"/>
          <w:woUserID w:val="2"/>
        </w:rPr>
        <w:t>，门架6在</w:t>
      </w:r>
      <w:r>
        <w:rPr>
          <w:rFonts w:hint="eastAsia" w:ascii="宋体" w:hAnsi="宋体" w:eastAsia="宋体" w:cs="宋体"/>
          <w:kern w:val="2"/>
          <w:sz w:val="24"/>
          <w:szCs w:val="24"/>
          <w:lang w:val="en-US" w:eastAsia="zh" w:bidi="ar"/>
          <w:woUserID w:val="2"/>
        </w:rPr>
        <w:t>2月23日15时至2月25日8时左右会进行维修。</w:t>
      </w:r>
      <w:r>
        <w:rPr>
          <w:rFonts w:hint="eastAsia" w:ascii="宋体" w:hAnsi="宋体" w:eastAsia="宋体" w:cs="宋体"/>
          <w:kern w:val="2"/>
          <w:sz w:val="24"/>
          <w:szCs w:val="24"/>
          <w:lang w:val="en-US" w:eastAsia="zh" w:bidi="ar"/>
          <w:woUserID w:val="1"/>
        </w:rPr>
        <w:t>由此</w:t>
      </w:r>
      <w:r>
        <w:rPr>
          <w:rFonts w:hint="eastAsia" w:ascii="宋体" w:hAnsi="宋体" w:eastAsia="宋体" w:cs="宋体"/>
          <w:kern w:val="2"/>
          <w:sz w:val="24"/>
          <w:szCs w:val="24"/>
          <w:lang w:val="en-US" w:eastAsia="zh" w:bidi="ar"/>
          <w:woUserID w:val="2"/>
        </w:rPr>
        <w:t>，我们作出假设，</w:t>
      </w:r>
      <w:r>
        <w:rPr>
          <w:rFonts w:hint="eastAsia"/>
          <w:lang w:eastAsia="zh"/>
          <w:woUserID w:val="2"/>
        </w:rPr>
        <w:t>门架6在维修期间必然漏失的记录都修补为可以正常记录</w:t>
      </w:r>
      <w:r>
        <w:rPr>
          <w:rFonts w:hint="eastAsia"/>
          <w:lang w:eastAsia="zh"/>
          <w:woUserID w:val="1"/>
        </w:rPr>
        <w:t>。</w:t>
      </w:r>
      <w:r>
        <w:rPr>
          <w:rFonts w:hint="eastAsia"/>
          <w:lang w:eastAsia="zh"/>
          <w:woUserID w:val="2"/>
        </w:rPr>
        <w:t>同时对于漏过的门架事件，时间通过相邻事件的时间推断</w:t>
      </w:r>
      <w:r>
        <w:rPr>
          <w:rFonts w:hint="eastAsia"/>
          <w:lang w:eastAsia="zh"/>
          <w:woUserID w:val="1"/>
        </w:rPr>
        <w:t>，</w:t>
      </w:r>
      <w:r>
        <w:rPr>
          <w:rFonts w:hint="eastAsia"/>
          <w:lang w:eastAsia="zh"/>
          <w:woUserID w:val="2"/>
        </w:rPr>
        <w:t>以此保证各门架漏失记录率的准确性。</w:t>
      </w:r>
    </w:p>
    <w:p w14:paraId="351E3A67">
      <w:pPr>
        <w:ind w:firstLine="480"/>
        <w:rPr>
          <w:rFonts w:hint="eastAsia" w:ascii="宋体" w:hAnsi="宋体" w:cs="Times New Roman"/>
          <w:kern w:val="2"/>
          <w:sz w:val="24"/>
          <w:szCs w:val="24"/>
          <w:lang w:val="en-US" w:eastAsia="zh" w:bidi="ar"/>
          <w:woUserID w:val="2"/>
        </w:rPr>
      </w:pPr>
      <w:r>
        <w:rPr>
          <w:rFonts w:hint="eastAsia" w:ascii="宋体" w:hAnsi="宋体" w:eastAsia="宋体" w:cs="Times New Roman"/>
          <w:kern w:val="2"/>
          <w:sz w:val="24"/>
          <w:szCs w:val="24"/>
          <w:lang w:val="en-US" w:eastAsia="zh-CN" w:bidi="ar"/>
          <w:woUserID w:val="2"/>
        </w:rPr>
        <w:t>各门架的漏失记录率</w:t>
      </w:r>
      <w:r>
        <w:rPr>
          <w:rFonts w:hint="eastAsia" w:ascii="宋体" w:hAnsi="宋体" w:cs="Times New Roman"/>
          <w:kern w:val="2"/>
          <w:sz w:val="24"/>
          <w:szCs w:val="24"/>
          <w:lang w:val="en-US" w:eastAsia="zh" w:bidi="ar"/>
          <w:woUserID w:val="2"/>
        </w:rPr>
        <w:t>如表1所示。</w:t>
      </w:r>
    </w:p>
    <w:p w14:paraId="5A7970AE">
      <w:pPr>
        <w:ind w:firstLine="480"/>
        <w:jc w:val="center"/>
        <w:rPr>
          <w:rFonts w:hint="eastAsia" w:ascii="宋体" w:hAnsi="宋体" w:eastAsia="宋体" w:cs="Times New Roman"/>
          <w:b/>
          <w:bCs/>
          <w:kern w:val="2"/>
          <w:sz w:val="21"/>
          <w:szCs w:val="21"/>
          <w:lang w:val="en-US" w:eastAsia="zh" w:bidi="ar"/>
          <w:woUserID w:val="1"/>
        </w:rPr>
      </w:pPr>
      <w:r>
        <w:rPr>
          <w:rFonts w:hint="eastAsia" w:ascii="宋体" w:hAnsi="宋体" w:eastAsia="宋体" w:cs="Times New Roman"/>
          <w:b/>
          <w:bCs/>
          <w:kern w:val="2"/>
          <w:sz w:val="21"/>
          <w:szCs w:val="21"/>
          <w:lang w:val="en-US" w:eastAsia="zh" w:bidi="ar"/>
          <w:woUserID w:val="1"/>
        </w:rPr>
        <w:t>表1 各门架漏失记录率</w:t>
      </w:r>
    </w:p>
    <w:tbl>
      <w:tblPr>
        <w:tblStyle w:val="13"/>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74"/>
        <w:gridCol w:w="1474"/>
        <w:gridCol w:w="1474"/>
        <w:gridCol w:w="1474"/>
        <w:gridCol w:w="1474"/>
        <w:gridCol w:w="1474"/>
      </w:tblGrid>
      <w:tr w14:paraId="76D55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74" w:type="dxa"/>
            <w:tcBorders>
              <w:top w:val="single" w:color="000000" w:sz="12" w:space="0"/>
              <w:left w:val="nil"/>
              <w:bottom w:val="single" w:color="000000" w:sz="4" w:space="0"/>
              <w:right w:val="nil"/>
            </w:tcBorders>
            <w:vAlign w:val="center"/>
          </w:tcPr>
          <w:p w14:paraId="08AEA946">
            <w:pPr>
              <w:ind w:left="0" w:leftChars="0" w:firstLine="0" w:firstLineChars="0"/>
              <w:jc w:val="center"/>
              <w:rPr>
                <w:rFonts w:hint="eastAsia"/>
                <w:vertAlign w:val="baseline"/>
                <w:lang w:eastAsia="zh"/>
                <w:woUserID w:val="1"/>
              </w:rPr>
            </w:pPr>
            <w:r>
              <w:rPr>
                <w:rFonts w:hint="eastAsia"/>
                <w:vertAlign w:val="baseline"/>
                <w:lang w:eastAsia="zh"/>
                <w:woUserID w:val="1"/>
              </w:rPr>
              <w:t>门架编号</w:t>
            </w:r>
          </w:p>
        </w:tc>
        <w:tc>
          <w:tcPr>
            <w:tcW w:w="1474" w:type="dxa"/>
            <w:tcBorders>
              <w:top w:val="single" w:color="000000" w:sz="12" w:space="0"/>
              <w:left w:val="nil"/>
              <w:bottom w:val="single" w:color="000000" w:sz="4" w:space="0"/>
              <w:right w:val="single" w:color="000000" w:sz="4" w:space="0"/>
            </w:tcBorders>
            <w:vAlign w:val="center"/>
          </w:tcPr>
          <w:p w14:paraId="51E858FC">
            <w:pPr>
              <w:ind w:left="0" w:leftChars="0" w:firstLine="0" w:firstLineChars="0"/>
              <w:jc w:val="center"/>
              <w:rPr>
                <w:rFonts w:hint="eastAsia"/>
                <w:vertAlign w:val="baseline"/>
                <w:lang w:eastAsia="zh"/>
                <w:woUserID w:val="1"/>
              </w:rPr>
            </w:pPr>
            <w:r>
              <w:rPr>
                <w:rFonts w:hint="eastAsia"/>
                <w:vertAlign w:val="baseline"/>
                <w:lang w:eastAsia="zh"/>
                <w:woUserID w:val="1"/>
              </w:rPr>
              <w:t>漏失纪录率</w:t>
            </w:r>
          </w:p>
        </w:tc>
        <w:tc>
          <w:tcPr>
            <w:tcW w:w="1474" w:type="dxa"/>
            <w:tcBorders>
              <w:top w:val="single" w:color="000000" w:sz="12" w:space="0"/>
              <w:left w:val="single" w:color="000000" w:sz="4" w:space="0"/>
              <w:bottom w:val="single" w:color="000000" w:sz="4" w:space="0"/>
              <w:right w:val="nil"/>
            </w:tcBorders>
            <w:vAlign w:val="center"/>
          </w:tcPr>
          <w:p w14:paraId="3B47A19B">
            <w:pPr>
              <w:ind w:left="0" w:leftChars="0" w:firstLine="0" w:firstLineChars="0"/>
              <w:jc w:val="center"/>
              <w:rPr>
                <w:rFonts w:hint="eastAsia"/>
                <w:vertAlign w:val="baseline"/>
                <w:lang w:eastAsia="zh"/>
                <w:woUserID w:val="1"/>
              </w:rPr>
            </w:pPr>
            <w:r>
              <w:rPr>
                <w:rFonts w:hint="eastAsia"/>
                <w:vertAlign w:val="baseline"/>
                <w:lang w:eastAsia="zh"/>
                <w:woUserID w:val="1"/>
              </w:rPr>
              <w:t>门架编号</w:t>
            </w:r>
          </w:p>
        </w:tc>
        <w:tc>
          <w:tcPr>
            <w:tcW w:w="1474" w:type="dxa"/>
            <w:tcBorders>
              <w:top w:val="single" w:color="000000" w:sz="12" w:space="0"/>
              <w:left w:val="nil"/>
              <w:bottom w:val="single" w:color="000000" w:sz="4" w:space="0"/>
              <w:right w:val="single" w:color="000000" w:sz="4" w:space="0"/>
            </w:tcBorders>
            <w:vAlign w:val="center"/>
          </w:tcPr>
          <w:p w14:paraId="0A56B743">
            <w:pPr>
              <w:ind w:left="0" w:leftChars="0" w:firstLine="0" w:firstLineChars="0"/>
              <w:jc w:val="center"/>
              <w:rPr>
                <w:rFonts w:hint="eastAsia"/>
                <w:vertAlign w:val="baseline"/>
                <w:lang w:eastAsia="zh"/>
                <w:woUserID w:val="1"/>
              </w:rPr>
            </w:pPr>
            <w:r>
              <w:rPr>
                <w:rFonts w:hint="eastAsia"/>
                <w:vertAlign w:val="baseline"/>
                <w:lang w:eastAsia="zh"/>
                <w:woUserID w:val="1"/>
              </w:rPr>
              <w:t>漏失纪录率</w:t>
            </w:r>
          </w:p>
        </w:tc>
        <w:tc>
          <w:tcPr>
            <w:tcW w:w="1474" w:type="dxa"/>
            <w:tcBorders>
              <w:top w:val="single" w:color="000000" w:sz="12" w:space="0"/>
              <w:left w:val="single" w:color="000000" w:sz="4" w:space="0"/>
              <w:bottom w:val="single" w:color="000000" w:sz="4" w:space="0"/>
              <w:right w:val="nil"/>
            </w:tcBorders>
            <w:vAlign w:val="center"/>
          </w:tcPr>
          <w:p w14:paraId="2B94E55D">
            <w:pPr>
              <w:ind w:left="0" w:leftChars="0" w:firstLine="0" w:firstLineChars="0"/>
              <w:jc w:val="center"/>
              <w:rPr>
                <w:rFonts w:hint="eastAsia"/>
                <w:vertAlign w:val="baseline"/>
                <w:lang w:eastAsia="zh"/>
                <w:woUserID w:val="1"/>
              </w:rPr>
            </w:pPr>
            <w:r>
              <w:rPr>
                <w:rFonts w:hint="eastAsia"/>
                <w:vertAlign w:val="baseline"/>
                <w:lang w:eastAsia="zh"/>
                <w:woUserID w:val="1"/>
              </w:rPr>
              <w:t>门架编号</w:t>
            </w:r>
          </w:p>
        </w:tc>
        <w:tc>
          <w:tcPr>
            <w:tcW w:w="1474" w:type="dxa"/>
            <w:tcBorders>
              <w:top w:val="single" w:color="000000" w:sz="12" w:space="0"/>
              <w:left w:val="nil"/>
              <w:bottom w:val="single" w:color="000000" w:sz="4" w:space="0"/>
              <w:right w:val="nil"/>
            </w:tcBorders>
            <w:vAlign w:val="center"/>
          </w:tcPr>
          <w:p w14:paraId="7C6AFA34">
            <w:pPr>
              <w:ind w:left="0" w:leftChars="0" w:firstLine="0" w:firstLineChars="0"/>
              <w:jc w:val="center"/>
              <w:rPr>
                <w:rFonts w:hint="eastAsia"/>
                <w:vertAlign w:val="baseline"/>
                <w:lang w:eastAsia="zh"/>
                <w:woUserID w:val="1"/>
              </w:rPr>
            </w:pPr>
            <w:r>
              <w:rPr>
                <w:rFonts w:hint="eastAsia"/>
                <w:vertAlign w:val="baseline"/>
                <w:lang w:eastAsia="zh"/>
                <w:woUserID w:val="1"/>
              </w:rPr>
              <w:t>漏失纪录率</w:t>
            </w:r>
          </w:p>
        </w:tc>
      </w:tr>
      <w:tr w14:paraId="16FC9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Borders>
              <w:top w:val="single" w:color="000000" w:sz="4" w:space="0"/>
              <w:left w:val="nil"/>
              <w:bottom w:val="nil"/>
              <w:right w:val="nil"/>
            </w:tcBorders>
            <w:vAlign w:val="center"/>
          </w:tcPr>
          <w:p w14:paraId="703AB0DA">
            <w:pPr>
              <w:ind w:left="0" w:leftChars="0" w:firstLine="0" w:firstLineChars="0"/>
              <w:jc w:val="center"/>
              <w:rPr>
                <w:rFonts w:hint="eastAsia"/>
                <w:vertAlign w:val="baseline"/>
                <w:lang w:eastAsia="zh"/>
                <w:woUserID w:val="1"/>
              </w:rPr>
            </w:pPr>
            <w:r>
              <w:rPr>
                <w:rFonts w:hint="eastAsia"/>
                <w:vertAlign w:val="baseline"/>
                <w:lang w:eastAsia="zh"/>
                <w:woUserID w:val="1"/>
              </w:rPr>
              <w:t>门架1</w:t>
            </w:r>
          </w:p>
        </w:tc>
        <w:tc>
          <w:tcPr>
            <w:tcW w:w="1474" w:type="dxa"/>
            <w:tcBorders>
              <w:top w:val="single" w:color="000000" w:sz="4" w:space="0"/>
              <w:left w:val="nil"/>
              <w:bottom w:val="nil"/>
              <w:right w:val="single" w:color="000000" w:sz="4" w:space="0"/>
            </w:tcBorders>
            <w:vAlign w:val="center"/>
          </w:tcPr>
          <w:p w14:paraId="3F583454">
            <w:pPr>
              <w:ind w:left="0" w:leftChars="0" w:firstLine="0" w:firstLineChars="0"/>
              <w:jc w:val="center"/>
              <w:rPr>
                <w:rFonts w:hint="eastAsia"/>
                <w:vertAlign w:val="baseline"/>
                <w:lang w:eastAsia="zh"/>
                <w:woUserID w:val="1"/>
              </w:rPr>
            </w:pPr>
            <w:r>
              <w:rPr>
                <w:rFonts w:hint="eastAsia"/>
                <w:vertAlign w:val="baseline"/>
                <w:lang w:eastAsia="zh"/>
                <w:woUserID w:val="1"/>
              </w:rPr>
              <w:t>0.0000%</w:t>
            </w:r>
          </w:p>
        </w:tc>
        <w:tc>
          <w:tcPr>
            <w:tcW w:w="1474" w:type="dxa"/>
            <w:tcBorders>
              <w:top w:val="single" w:color="000000" w:sz="4" w:space="0"/>
              <w:left w:val="single" w:color="000000" w:sz="4" w:space="0"/>
              <w:bottom w:val="nil"/>
              <w:right w:val="nil"/>
            </w:tcBorders>
            <w:vAlign w:val="center"/>
          </w:tcPr>
          <w:p w14:paraId="17A1B0D8">
            <w:pPr>
              <w:ind w:left="0" w:leftChars="0" w:firstLine="0" w:firstLineChars="0"/>
              <w:jc w:val="center"/>
              <w:rPr>
                <w:rFonts w:hint="eastAsia"/>
                <w:vertAlign w:val="baseline"/>
                <w:lang w:eastAsia="zh"/>
                <w:woUserID w:val="1"/>
              </w:rPr>
            </w:pPr>
            <w:r>
              <w:rPr>
                <w:rFonts w:hint="eastAsia"/>
                <w:vertAlign w:val="baseline"/>
                <w:lang w:eastAsia="zh"/>
                <w:woUserID w:val="1"/>
              </w:rPr>
              <w:t>门架6</w:t>
            </w:r>
          </w:p>
        </w:tc>
        <w:tc>
          <w:tcPr>
            <w:tcW w:w="1474" w:type="dxa"/>
            <w:tcBorders>
              <w:top w:val="single" w:color="000000" w:sz="4" w:space="0"/>
              <w:left w:val="nil"/>
              <w:bottom w:val="nil"/>
              <w:right w:val="single" w:color="000000" w:sz="4" w:space="0"/>
            </w:tcBorders>
            <w:vAlign w:val="center"/>
          </w:tcPr>
          <w:p w14:paraId="1A4A3063">
            <w:pPr>
              <w:ind w:left="0" w:leftChars="0" w:firstLine="0" w:firstLineChars="0"/>
              <w:jc w:val="center"/>
              <w:rPr>
                <w:rFonts w:hint="eastAsia"/>
                <w:vertAlign w:val="baseline"/>
                <w:lang w:eastAsia="zh"/>
                <w:woUserID w:val="1"/>
              </w:rPr>
            </w:pPr>
            <w:r>
              <w:rPr>
                <w:rFonts w:hint="eastAsia"/>
                <w:vertAlign w:val="baseline"/>
                <w:lang w:eastAsia="zh"/>
                <w:woUserID w:val="1"/>
              </w:rPr>
              <w:t>4.7692%</w:t>
            </w:r>
          </w:p>
        </w:tc>
        <w:tc>
          <w:tcPr>
            <w:tcW w:w="1474" w:type="dxa"/>
            <w:tcBorders>
              <w:top w:val="single" w:color="000000" w:sz="4" w:space="0"/>
              <w:left w:val="single" w:color="000000" w:sz="4" w:space="0"/>
              <w:bottom w:val="nil"/>
              <w:right w:val="nil"/>
            </w:tcBorders>
            <w:vAlign w:val="center"/>
          </w:tcPr>
          <w:p w14:paraId="0959A9B8">
            <w:pPr>
              <w:ind w:left="0" w:leftChars="0" w:firstLine="0" w:firstLineChars="0"/>
              <w:jc w:val="center"/>
              <w:rPr>
                <w:rFonts w:hint="eastAsia"/>
                <w:vertAlign w:val="baseline"/>
                <w:lang w:eastAsia="zh"/>
                <w:woUserID w:val="1"/>
              </w:rPr>
            </w:pPr>
            <w:r>
              <w:rPr>
                <w:rFonts w:hint="eastAsia"/>
                <w:vertAlign w:val="baseline"/>
                <w:lang w:eastAsia="zh"/>
                <w:woUserID w:val="1"/>
              </w:rPr>
              <w:t>门架11</w:t>
            </w:r>
          </w:p>
        </w:tc>
        <w:tc>
          <w:tcPr>
            <w:tcW w:w="1474" w:type="dxa"/>
            <w:tcBorders>
              <w:top w:val="single" w:color="000000" w:sz="4" w:space="0"/>
              <w:left w:val="nil"/>
              <w:bottom w:val="nil"/>
              <w:right w:val="nil"/>
            </w:tcBorders>
            <w:vAlign w:val="center"/>
          </w:tcPr>
          <w:p w14:paraId="1ED14E5E">
            <w:pPr>
              <w:ind w:left="0" w:leftChars="0" w:firstLine="0" w:firstLineChars="0"/>
              <w:jc w:val="center"/>
              <w:rPr>
                <w:rFonts w:hint="eastAsia"/>
                <w:vertAlign w:val="baseline"/>
                <w:lang w:eastAsia="zh"/>
                <w:woUserID w:val="1"/>
              </w:rPr>
            </w:pPr>
            <w:r>
              <w:rPr>
                <w:rFonts w:hint="eastAsia"/>
                <w:vertAlign w:val="baseline"/>
                <w:lang w:eastAsia="zh"/>
                <w:woUserID w:val="1"/>
              </w:rPr>
              <w:t>0.9739%</w:t>
            </w:r>
          </w:p>
        </w:tc>
      </w:tr>
      <w:tr w14:paraId="1520E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74" w:type="dxa"/>
            <w:tcBorders>
              <w:top w:val="nil"/>
              <w:left w:val="nil"/>
              <w:bottom w:val="nil"/>
              <w:right w:val="nil"/>
            </w:tcBorders>
            <w:vAlign w:val="center"/>
          </w:tcPr>
          <w:p w14:paraId="22EB392C">
            <w:pPr>
              <w:ind w:left="0" w:leftChars="0" w:firstLine="0" w:firstLineChars="0"/>
              <w:jc w:val="center"/>
              <w:rPr>
                <w:rFonts w:hint="eastAsia"/>
                <w:vertAlign w:val="baseline"/>
                <w:lang w:eastAsia="zh"/>
                <w:woUserID w:val="1"/>
              </w:rPr>
            </w:pPr>
            <w:r>
              <w:rPr>
                <w:rFonts w:hint="eastAsia"/>
                <w:vertAlign w:val="baseline"/>
                <w:lang w:eastAsia="zh"/>
                <w:woUserID w:val="1"/>
              </w:rPr>
              <w:t>门架2</w:t>
            </w:r>
          </w:p>
        </w:tc>
        <w:tc>
          <w:tcPr>
            <w:tcW w:w="1474" w:type="dxa"/>
            <w:tcBorders>
              <w:top w:val="nil"/>
              <w:left w:val="nil"/>
              <w:bottom w:val="nil"/>
              <w:right w:val="single" w:color="000000" w:sz="4" w:space="0"/>
            </w:tcBorders>
            <w:vAlign w:val="center"/>
          </w:tcPr>
          <w:p w14:paraId="1E16AAE6">
            <w:pPr>
              <w:ind w:left="0" w:leftChars="0" w:firstLine="0" w:firstLineChars="0"/>
              <w:jc w:val="center"/>
              <w:rPr>
                <w:rFonts w:hint="eastAsia"/>
                <w:vertAlign w:val="baseline"/>
                <w:lang w:eastAsia="zh"/>
                <w:woUserID w:val="1"/>
              </w:rPr>
            </w:pPr>
            <w:r>
              <w:rPr>
                <w:rFonts w:hint="eastAsia"/>
                <w:vertAlign w:val="baseline"/>
                <w:lang w:eastAsia="zh"/>
                <w:woUserID w:val="1"/>
              </w:rPr>
              <w:t>1.4348%</w:t>
            </w:r>
          </w:p>
        </w:tc>
        <w:tc>
          <w:tcPr>
            <w:tcW w:w="1474" w:type="dxa"/>
            <w:tcBorders>
              <w:top w:val="nil"/>
              <w:left w:val="single" w:color="000000" w:sz="4" w:space="0"/>
              <w:bottom w:val="nil"/>
              <w:right w:val="nil"/>
            </w:tcBorders>
            <w:vAlign w:val="center"/>
          </w:tcPr>
          <w:p w14:paraId="1098C3E5">
            <w:pPr>
              <w:ind w:left="0" w:leftChars="0" w:firstLine="0" w:firstLineChars="0"/>
              <w:jc w:val="center"/>
              <w:rPr>
                <w:rFonts w:hint="eastAsia"/>
                <w:vertAlign w:val="baseline"/>
                <w:lang w:eastAsia="zh"/>
                <w:woUserID w:val="1"/>
              </w:rPr>
            </w:pPr>
            <w:r>
              <w:rPr>
                <w:rFonts w:hint="eastAsia"/>
                <w:vertAlign w:val="baseline"/>
                <w:lang w:eastAsia="zh"/>
                <w:woUserID w:val="1"/>
              </w:rPr>
              <w:t>门架7</w:t>
            </w:r>
          </w:p>
        </w:tc>
        <w:tc>
          <w:tcPr>
            <w:tcW w:w="1474" w:type="dxa"/>
            <w:tcBorders>
              <w:top w:val="nil"/>
              <w:left w:val="nil"/>
              <w:bottom w:val="nil"/>
              <w:right w:val="single" w:color="000000" w:sz="4" w:space="0"/>
            </w:tcBorders>
            <w:vAlign w:val="center"/>
          </w:tcPr>
          <w:p w14:paraId="6BB4031F">
            <w:pPr>
              <w:ind w:left="0" w:leftChars="0" w:firstLine="0" w:firstLineChars="0"/>
              <w:jc w:val="center"/>
              <w:rPr>
                <w:rFonts w:hint="eastAsia"/>
                <w:vertAlign w:val="baseline"/>
                <w:lang w:eastAsia="zh"/>
                <w:woUserID w:val="1"/>
              </w:rPr>
            </w:pPr>
            <w:r>
              <w:rPr>
                <w:rFonts w:hint="eastAsia"/>
                <w:vertAlign w:val="baseline"/>
                <w:lang w:eastAsia="zh"/>
                <w:woUserID w:val="1"/>
              </w:rPr>
              <w:t>0.6715%</w:t>
            </w:r>
          </w:p>
        </w:tc>
        <w:tc>
          <w:tcPr>
            <w:tcW w:w="1474" w:type="dxa"/>
            <w:tcBorders>
              <w:top w:val="nil"/>
              <w:left w:val="single" w:color="000000" w:sz="4" w:space="0"/>
              <w:bottom w:val="nil"/>
              <w:right w:val="nil"/>
            </w:tcBorders>
            <w:vAlign w:val="center"/>
          </w:tcPr>
          <w:p w14:paraId="4B99F364">
            <w:pPr>
              <w:ind w:left="0" w:leftChars="0" w:firstLine="0" w:firstLineChars="0"/>
              <w:jc w:val="center"/>
              <w:rPr>
                <w:rFonts w:hint="eastAsia"/>
                <w:vertAlign w:val="baseline"/>
                <w:lang w:eastAsia="zh"/>
                <w:woUserID w:val="1"/>
              </w:rPr>
            </w:pPr>
            <w:r>
              <w:rPr>
                <w:rFonts w:hint="eastAsia"/>
                <w:vertAlign w:val="baseline"/>
                <w:lang w:eastAsia="zh"/>
                <w:woUserID w:val="1"/>
              </w:rPr>
              <w:t>门架12</w:t>
            </w:r>
          </w:p>
        </w:tc>
        <w:tc>
          <w:tcPr>
            <w:tcW w:w="1474" w:type="dxa"/>
            <w:tcBorders>
              <w:top w:val="nil"/>
              <w:left w:val="nil"/>
              <w:bottom w:val="nil"/>
              <w:right w:val="nil"/>
            </w:tcBorders>
            <w:vAlign w:val="center"/>
          </w:tcPr>
          <w:p w14:paraId="5A0D3303">
            <w:pPr>
              <w:ind w:left="0" w:leftChars="0" w:firstLine="0" w:firstLineChars="0"/>
              <w:jc w:val="center"/>
              <w:rPr>
                <w:rFonts w:hint="eastAsia"/>
                <w:vertAlign w:val="baseline"/>
                <w:lang w:eastAsia="zh"/>
                <w:woUserID w:val="1"/>
              </w:rPr>
            </w:pPr>
            <w:r>
              <w:rPr>
                <w:rFonts w:hint="eastAsia"/>
                <w:vertAlign w:val="baseline"/>
                <w:lang w:eastAsia="zh"/>
                <w:woUserID w:val="1"/>
              </w:rPr>
              <w:t>4.9906%</w:t>
            </w:r>
          </w:p>
        </w:tc>
      </w:tr>
      <w:tr w14:paraId="4710F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Borders>
              <w:top w:val="nil"/>
              <w:left w:val="nil"/>
              <w:bottom w:val="nil"/>
              <w:right w:val="nil"/>
            </w:tcBorders>
            <w:vAlign w:val="center"/>
          </w:tcPr>
          <w:p w14:paraId="6DB6A278">
            <w:pPr>
              <w:ind w:left="0" w:leftChars="0" w:firstLine="0" w:firstLineChars="0"/>
              <w:jc w:val="center"/>
              <w:rPr>
                <w:rFonts w:hint="eastAsia"/>
                <w:vertAlign w:val="baseline"/>
                <w:lang w:eastAsia="zh"/>
                <w:woUserID w:val="1"/>
              </w:rPr>
            </w:pPr>
            <w:r>
              <w:rPr>
                <w:rFonts w:hint="eastAsia"/>
                <w:vertAlign w:val="baseline"/>
                <w:lang w:eastAsia="zh"/>
                <w:woUserID w:val="1"/>
              </w:rPr>
              <w:t>门架3</w:t>
            </w:r>
          </w:p>
        </w:tc>
        <w:tc>
          <w:tcPr>
            <w:tcW w:w="1474" w:type="dxa"/>
            <w:tcBorders>
              <w:top w:val="nil"/>
              <w:left w:val="nil"/>
              <w:bottom w:val="nil"/>
              <w:right w:val="single" w:color="000000" w:sz="4" w:space="0"/>
            </w:tcBorders>
            <w:vAlign w:val="center"/>
          </w:tcPr>
          <w:p w14:paraId="148C6DB8">
            <w:pPr>
              <w:ind w:left="0" w:leftChars="0" w:firstLine="0" w:firstLineChars="0"/>
              <w:jc w:val="center"/>
              <w:rPr>
                <w:rFonts w:hint="eastAsia"/>
                <w:vertAlign w:val="baseline"/>
                <w:lang w:eastAsia="zh"/>
                <w:woUserID w:val="1"/>
              </w:rPr>
            </w:pPr>
            <w:r>
              <w:rPr>
                <w:rFonts w:hint="eastAsia"/>
                <w:vertAlign w:val="baseline"/>
                <w:lang w:eastAsia="zh"/>
                <w:woUserID w:val="1"/>
              </w:rPr>
              <w:t>0.5650%</w:t>
            </w:r>
          </w:p>
        </w:tc>
        <w:tc>
          <w:tcPr>
            <w:tcW w:w="1474" w:type="dxa"/>
            <w:tcBorders>
              <w:top w:val="nil"/>
              <w:left w:val="single" w:color="000000" w:sz="4" w:space="0"/>
              <w:bottom w:val="nil"/>
              <w:right w:val="nil"/>
            </w:tcBorders>
            <w:vAlign w:val="center"/>
          </w:tcPr>
          <w:p w14:paraId="309B0CC0">
            <w:pPr>
              <w:ind w:left="0" w:leftChars="0" w:firstLine="0" w:firstLineChars="0"/>
              <w:jc w:val="center"/>
              <w:rPr>
                <w:rFonts w:hint="eastAsia"/>
                <w:vertAlign w:val="baseline"/>
                <w:lang w:eastAsia="zh"/>
                <w:woUserID w:val="1"/>
              </w:rPr>
            </w:pPr>
            <w:r>
              <w:rPr>
                <w:rFonts w:hint="eastAsia"/>
                <w:vertAlign w:val="baseline"/>
                <w:lang w:eastAsia="zh"/>
                <w:woUserID w:val="1"/>
              </w:rPr>
              <w:t>门架8</w:t>
            </w:r>
          </w:p>
        </w:tc>
        <w:tc>
          <w:tcPr>
            <w:tcW w:w="1474" w:type="dxa"/>
            <w:tcBorders>
              <w:top w:val="nil"/>
              <w:left w:val="nil"/>
              <w:bottom w:val="nil"/>
              <w:right w:val="single" w:color="000000" w:sz="4" w:space="0"/>
            </w:tcBorders>
            <w:vAlign w:val="center"/>
          </w:tcPr>
          <w:p w14:paraId="0E1456D0">
            <w:pPr>
              <w:ind w:left="0" w:leftChars="0" w:firstLine="0" w:firstLineChars="0"/>
              <w:jc w:val="center"/>
              <w:rPr>
                <w:rFonts w:hint="eastAsia"/>
                <w:vertAlign w:val="baseline"/>
                <w:lang w:eastAsia="zh"/>
                <w:woUserID w:val="1"/>
              </w:rPr>
            </w:pPr>
            <w:r>
              <w:rPr>
                <w:rFonts w:hint="eastAsia"/>
                <w:vertAlign w:val="baseline"/>
                <w:lang w:eastAsia="zh"/>
                <w:woUserID w:val="1"/>
              </w:rPr>
              <w:t>1.0999%</w:t>
            </w:r>
          </w:p>
        </w:tc>
        <w:tc>
          <w:tcPr>
            <w:tcW w:w="1474" w:type="dxa"/>
            <w:tcBorders>
              <w:top w:val="nil"/>
              <w:left w:val="single" w:color="000000" w:sz="4" w:space="0"/>
              <w:bottom w:val="nil"/>
              <w:right w:val="nil"/>
            </w:tcBorders>
            <w:vAlign w:val="center"/>
          </w:tcPr>
          <w:p w14:paraId="5896633D">
            <w:pPr>
              <w:ind w:left="0" w:leftChars="0" w:firstLine="0" w:firstLineChars="0"/>
              <w:jc w:val="center"/>
              <w:rPr>
                <w:rFonts w:hint="eastAsia"/>
                <w:vertAlign w:val="baseline"/>
                <w:lang w:eastAsia="zh"/>
                <w:woUserID w:val="1"/>
              </w:rPr>
            </w:pPr>
            <w:r>
              <w:rPr>
                <w:rFonts w:hint="eastAsia"/>
                <w:vertAlign w:val="baseline"/>
                <w:lang w:eastAsia="zh"/>
                <w:woUserID w:val="1"/>
              </w:rPr>
              <w:t>门架13</w:t>
            </w:r>
          </w:p>
        </w:tc>
        <w:tc>
          <w:tcPr>
            <w:tcW w:w="1474" w:type="dxa"/>
            <w:tcBorders>
              <w:top w:val="nil"/>
              <w:left w:val="nil"/>
              <w:bottom w:val="nil"/>
              <w:right w:val="nil"/>
            </w:tcBorders>
            <w:vAlign w:val="center"/>
          </w:tcPr>
          <w:p w14:paraId="4300E077">
            <w:pPr>
              <w:ind w:left="0" w:leftChars="0" w:firstLine="0" w:firstLineChars="0"/>
              <w:jc w:val="center"/>
              <w:rPr>
                <w:rFonts w:hint="eastAsia"/>
                <w:vertAlign w:val="baseline"/>
                <w:lang w:eastAsia="zh"/>
                <w:woUserID w:val="1"/>
              </w:rPr>
            </w:pPr>
            <w:r>
              <w:rPr>
                <w:rFonts w:hint="eastAsia"/>
                <w:vertAlign w:val="baseline"/>
                <w:lang w:eastAsia="zh"/>
                <w:woUserID w:val="1"/>
              </w:rPr>
              <w:t>5.0973%</w:t>
            </w:r>
          </w:p>
        </w:tc>
      </w:tr>
      <w:tr w14:paraId="35285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74" w:type="dxa"/>
            <w:tcBorders>
              <w:top w:val="nil"/>
              <w:left w:val="nil"/>
              <w:bottom w:val="nil"/>
              <w:right w:val="nil"/>
            </w:tcBorders>
            <w:vAlign w:val="center"/>
          </w:tcPr>
          <w:p w14:paraId="50804825">
            <w:pPr>
              <w:ind w:left="0" w:leftChars="0" w:firstLine="0" w:firstLineChars="0"/>
              <w:jc w:val="center"/>
              <w:rPr>
                <w:rFonts w:hint="eastAsia"/>
                <w:vertAlign w:val="baseline"/>
                <w:lang w:eastAsia="zh"/>
                <w:woUserID w:val="1"/>
              </w:rPr>
            </w:pPr>
            <w:r>
              <w:rPr>
                <w:rFonts w:hint="eastAsia"/>
                <w:vertAlign w:val="baseline"/>
                <w:lang w:eastAsia="zh"/>
                <w:woUserID w:val="1"/>
              </w:rPr>
              <w:t>门架4</w:t>
            </w:r>
          </w:p>
        </w:tc>
        <w:tc>
          <w:tcPr>
            <w:tcW w:w="1474" w:type="dxa"/>
            <w:tcBorders>
              <w:top w:val="nil"/>
              <w:left w:val="nil"/>
              <w:bottom w:val="nil"/>
              <w:right w:val="single" w:color="000000" w:sz="4" w:space="0"/>
            </w:tcBorders>
            <w:vAlign w:val="center"/>
          </w:tcPr>
          <w:p w14:paraId="4175F035">
            <w:pPr>
              <w:ind w:left="0" w:leftChars="0" w:firstLine="0" w:firstLineChars="0"/>
              <w:jc w:val="center"/>
              <w:rPr>
                <w:rFonts w:hint="eastAsia"/>
                <w:vertAlign w:val="baseline"/>
                <w:lang w:eastAsia="zh"/>
                <w:woUserID w:val="1"/>
              </w:rPr>
            </w:pPr>
            <w:r>
              <w:rPr>
                <w:rFonts w:hint="eastAsia"/>
                <w:vertAlign w:val="baseline"/>
                <w:lang w:eastAsia="zh"/>
                <w:woUserID w:val="1"/>
              </w:rPr>
              <w:t>0.2089%</w:t>
            </w:r>
          </w:p>
        </w:tc>
        <w:tc>
          <w:tcPr>
            <w:tcW w:w="1474" w:type="dxa"/>
            <w:tcBorders>
              <w:top w:val="nil"/>
              <w:left w:val="single" w:color="000000" w:sz="4" w:space="0"/>
              <w:bottom w:val="nil"/>
              <w:right w:val="nil"/>
            </w:tcBorders>
            <w:vAlign w:val="center"/>
          </w:tcPr>
          <w:p w14:paraId="22949FF9">
            <w:pPr>
              <w:ind w:left="0" w:leftChars="0" w:firstLine="0" w:firstLineChars="0"/>
              <w:jc w:val="center"/>
              <w:rPr>
                <w:rFonts w:hint="eastAsia"/>
                <w:vertAlign w:val="baseline"/>
                <w:lang w:eastAsia="zh"/>
                <w:woUserID w:val="1"/>
              </w:rPr>
            </w:pPr>
            <w:r>
              <w:rPr>
                <w:rFonts w:hint="eastAsia"/>
                <w:vertAlign w:val="baseline"/>
                <w:lang w:eastAsia="zh"/>
                <w:woUserID w:val="1"/>
              </w:rPr>
              <w:t>门架9</w:t>
            </w:r>
          </w:p>
        </w:tc>
        <w:tc>
          <w:tcPr>
            <w:tcW w:w="1474" w:type="dxa"/>
            <w:tcBorders>
              <w:top w:val="nil"/>
              <w:left w:val="nil"/>
              <w:bottom w:val="nil"/>
              <w:right w:val="single" w:color="000000" w:sz="4" w:space="0"/>
            </w:tcBorders>
            <w:vAlign w:val="center"/>
          </w:tcPr>
          <w:p w14:paraId="2DF3C11C">
            <w:pPr>
              <w:ind w:left="0" w:leftChars="0" w:firstLine="0" w:firstLineChars="0"/>
              <w:jc w:val="center"/>
              <w:rPr>
                <w:rFonts w:hint="eastAsia"/>
                <w:vertAlign w:val="baseline"/>
                <w:lang w:eastAsia="zh"/>
                <w:woUserID w:val="1"/>
              </w:rPr>
            </w:pPr>
            <w:r>
              <w:rPr>
                <w:rFonts w:hint="eastAsia"/>
                <w:vertAlign w:val="baseline"/>
                <w:lang w:eastAsia="zh"/>
                <w:woUserID w:val="1"/>
              </w:rPr>
              <w:t>2.0154%</w:t>
            </w:r>
          </w:p>
        </w:tc>
        <w:tc>
          <w:tcPr>
            <w:tcW w:w="1474" w:type="dxa"/>
            <w:tcBorders>
              <w:top w:val="nil"/>
              <w:left w:val="single" w:color="000000" w:sz="4" w:space="0"/>
              <w:bottom w:val="nil"/>
              <w:right w:val="nil"/>
            </w:tcBorders>
            <w:vAlign w:val="center"/>
          </w:tcPr>
          <w:p w14:paraId="48253C7B">
            <w:pPr>
              <w:ind w:left="0" w:leftChars="0" w:firstLine="0" w:firstLineChars="0"/>
              <w:jc w:val="center"/>
              <w:rPr>
                <w:rFonts w:hint="eastAsia"/>
                <w:vertAlign w:val="baseline"/>
                <w:lang w:eastAsia="zh"/>
                <w:woUserID w:val="1"/>
              </w:rPr>
            </w:pPr>
            <w:r>
              <w:rPr>
                <w:rFonts w:hint="eastAsia"/>
                <w:vertAlign w:val="baseline"/>
                <w:lang w:eastAsia="zh"/>
                <w:woUserID w:val="1"/>
              </w:rPr>
              <w:t>门架14</w:t>
            </w:r>
          </w:p>
        </w:tc>
        <w:tc>
          <w:tcPr>
            <w:tcW w:w="1474" w:type="dxa"/>
            <w:tcBorders>
              <w:top w:val="nil"/>
              <w:left w:val="nil"/>
              <w:bottom w:val="nil"/>
              <w:right w:val="nil"/>
            </w:tcBorders>
            <w:vAlign w:val="center"/>
          </w:tcPr>
          <w:p w14:paraId="1804D42A">
            <w:pPr>
              <w:ind w:left="0" w:leftChars="0" w:firstLine="0" w:firstLineChars="0"/>
              <w:jc w:val="center"/>
              <w:rPr>
                <w:rFonts w:hint="eastAsia"/>
                <w:vertAlign w:val="baseline"/>
                <w:lang w:eastAsia="zh"/>
                <w:woUserID w:val="1"/>
              </w:rPr>
            </w:pPr>
            <w:r>
              <w:rPr>
                <w:rFonts w:hint="eastAsia"/>
                <w:vertAlign w:val="baseline"/>
                <w:lang w:eastAsia="zh"/>
                <w:woUserID w:val="1"/>
              </w:rPr>
              <w:t>1.2244%</w:t>
            </w:r>
          </w:p>
        </w:tc>
      </w:tr>
      <w:tr w14:paraId="5C23D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Borders>
              <w:top w:val="nil"/>
              <w:left w:val="nil"/>
              <w:bottom w:val="nil"/>
              <w:right w:val="nil"/>
            </w:tcBorders>
            <w:vAlign w:val="center"/>
          </w:tcPr>
          <w:p w14:paraId="10273FF7">
            <w:pPr>
              <w:ind w:left="0" w:leftChars="0" w:firstLine="0" w:firstLineChars="0"/>
              <w:jc w:val="center"/>
              <w:rPr>
                <w:rFonts w:hint="eastAsia"/>
                <w:vertAlign w:val="baseline"/>
                <w:lang w:eastAsia="zh"/>
                <w:woUserID w:val="1"/>
              </w:rPr>
            </w:pPr>
            <w:r>
              <w:rPr>
                <w:rFonts w:hint="eastAsia"/>
                <w:vertAlign w:val="baseline"/>
                <w:lang w:eastAsia="zh"/>
                <w:woUserID w:val="1"/>
              </w:rPr>
              <w:t>门架5</w:t>
            </w:r>
          </w:p>
        </w:tc>
        <w:tc>
          <w:tcPr>
            <w:tcW w:w="1474" w:type="dxa"/>
            <w:tcBorders>
              <w:top w:val="nil"/>
              <w:left w:val="nil"/>
              <w:bottom w:val="nil"/>
              <w:right w:val="single" w:color="000000" w:sz="4" w:space="0"/>
            </w:tcBorders>
            <w:vAlign w:val="center"/>
          </w:tcPr>
          <w:p w14:paraId="3033CD0B">
            <w:pPr>
              <w:ind w:left="0" w:leftChars="0" w:firstLine="0" w:firstLineChars="0"/>
              <w:jc w:val="center"/>
              <w:rPr>
                <w:rFonts w:hint="eastAsia"/>
                <w:vertAlign w:val="baseline"/>
                <w:lang w:eastAsia="zh"/>
                <w:woUserID w:val="1"/>
              </w:rPr>
            </w:pPr>
            <w:r>
              <w:rPr>
                <w:rFonts w:hint="eastAsia"/>
                <w:vertAlign w:val="baseline"/>
                <w:lang w:eastAsia="zh"/>
                <w:woUserID w:val="1"/>
              </w:rPr>
              <w:t>0.7224%</w:t>
            </w:r>
          </w:p>
        </w:tc>
        <w:tc>
          <w:tcPr>
            <w:tcW w:w="1474" w:type="dxa"/>
            <w:tcBorders>
              <w:top w:val="nil"/>
              <w:left w:val="single" w:color="000000" w:sz="4" w:space="0"/>
              <w:bottom w:val="nil"/>
              <w:right w:val="nil"/>
            </w:tcBorders>
            <w:vAlign w:val="center"/>
          </w:tcPr>
          <w:p w14:paraId="06491225">
            <w:pPr>
              <w:ind w:left="0" w:leftChars="0" w:firstLine="0" w:firstLineChars="0"/>
              <w:jc w:val="center"/>
              <w:rPr>
                <w:rFonts w:hint="eastAsia"/>
                <w:vertAlign w:val="baseline"/>
                <w:lang w:eastAsia="zh"/>
                <w:woUserID w:val="1"/>
              </w:rPr>
            </w:pPr>
            <w:r>
              <w:rPr>
                <w:rFonts w:hint="eastAsia"/>
                <w:vertAlign w:val="baseline"/>
                <w:lang w:eastAsia="zh"/>
                <w:woUserID w:val="1"/>
              </w:rPr>
              <w:t>门架10</w:t>
            </w:r>
          </w:p>
        </w:tc>
        <w:tc>
          <w:tcPr>
            <w:tcW w:w="1474" w:type="dxa"/>
            <w:tcBorders>
              <w:top w:val="nil"/>
              <w:left w:val="nil"/>
              <w:bottom w:val="nil"/>
              <w:right w:val="single" w:color="000000" w:sz="4" w:space="0"/>
            </w:tcBorders>
            <w:vAlign w:val="center"/>
          </w:tcPr>
          <w:p w14:paraId="74A63B7E">
            <w:pPr>
              <w:ind w:left="0" w:leftChars="0" w:firstLine="0" w:firstLineChars="0"/>
              <w:jc w:val="center"/>
              <w:rPr>
                <w:rFonts w:hint="eastAsia"/>
                <w:vertAlign w:val="baseline"/>
                <w:lang w:eastAsia="zh"/>
                <w:woUserID w:val="1"/>
              </w:rPr>
            </w:pPr>
            <w:r>
              <w:rPr>
                <w:rFonts w:hint="eastAsia"/>
                <w:vertAlign w:val="baseline"/>
                <w:lang w:eastAsia="zh"/>
                <w:woUserID w:val="1"/>
              </w:rPr>
              <w:t>1.4499%</w:t>
            </w:r>
          </w:p>
        </w:tc>
        <w:tc>
          <w:tcPr>
            <w:tcW w:w="1474" w:type="dxa"/>
            <w:tcBorders>
              <w:top w:val="nil"/>
              <w:left w:val="single" w:color="000000" w:sz="4" w:space="0"/>
              <w:bottom w:val="nil"/>
              <w:right w:val="nil"/>
            </w:tcBorders>
            <w:vAlign w:val="center"/>
          </w:tcPr>
          <w:p w14:paraId="01BF6B55">
            <w:pPr>
              <w:ind w:left="0" w:leftChars="0" w:firstLine="0" w:firstLineChars="0"/>
              <w:jc w:val="center"/>
              <w:rPr>
                <w:rFonts w:hint="eastAsia"/>
                <w:vertAlign w:val="baseline"/>
                <w:lang w:eastAsia="zh"/>
                <w:woUserID w:val="1"/>
              </w:rPr>
            </w:pPr>
            <w:r>
              <w:rPr>
                <w:rFonts w:hint="eastAsia"/>
                <w:vertAlign w:val="baseline"/>
                <w:lang w:eastAsia="zh"/>
                <w:woUserID w:val="1"/>
              </w:rPr>
              <w:t>门架15</w:t>
            </w:r>
          </w:p>
        </w:tc>
        <w:tc>
          <w:tcPr>
            <w:tcW w:w="1474" w:type="dxa"/>
            <w:tcBorders>
              <w:top w:val="nil"/>
              <w:left w:val="nil"/>
              <w:bottom w:val="nil"/>
              <w:right w:val="nil"/>
            </w:tcBorders>
            <w:vAlign w:val="center"/>
          </w:tcPr>
          <w:p w14:paraId="221E34CA">
            <w:pPr>
              <w:ind w:left="0" w:leftChars="0" w:firstLine="0" w:firstLineChars="0"/>
              <w:jc w:val="center"/>
              <w:rPr>
                <w:rFonts w:hint="eastAsia"/>
                <w:vertAlign w:val="baseline"/>
                <w:lang w:eastAsia="zh"/>
                <w:woUserID w:val="1"/>
              </w:rPr>
            </w:pPr>
            <w:r>
              <w:rPr>
                <w:rFonts w:hint="eastAsia"/>
                <w:vertAlign w:val="baseline"/>
                <w:lang w:eastAsia="zh"/>
                <w:woUserID w:val="1"/>
              </w:rPr>
              <w:t>0.7224%</w:t>
            </w:r>
          </w:p>
        </w:tc>
      </w:tr>
      <w:tr w14:paraId="6F509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74" w:type="dxa"/>
            <w:tcBorders>
              <w:top w:val="nil"/>
              <w:left w:val="nil"/>
              <w:bottom w:val="nil"/>
              <w:right w:val="nil"/>
            </w:tcBorders>
            <w:vAlign w:val="center"/>
          </w:tcPr>
          <w:p w14:paraId="5292BCA5">
            <w:pPr>
              <w:ind w:left="0" w:leftChars="0" w:firstLine="0" w:firstLineChars="0"/>
              <w:jc w:val="left"/>
              <w:rPr>
                <w:rFonts w:hint="eastAsia"/>
                <w:vertAlign w:val="baseline"/>
                <w:lang w:eastAsia="zh"/>
                <w:woUserID w:val="1"/>
              </w:rPr>
            </w:pPr>
          </w:p>
        </w:tc>
        <w:tc>
          <w:tcPr>
            <w:tcW w:w="1474" w:type="dxa"/>
            <w:tcBorders>
              <w:top w:val="nil"/>
              <w:left w:val="nil"/>
              <w:bottom w:val="nil"/>
              <w:right w:val="single" w:color="000000" w:sz="4" w:space="0"/>
            </w:tcBorders>
            <w:vAlign w:val="center"/>
          </w:tcPr>
          <w:p w14:paraId="43B4FCEA">
            <w:pPr>
              <w:ind w:left="0" w:leftChars="0" w:firstLine="0" w:firstLineChars="0"/>
              <w:jc w:val="left"/>
              <w:rPr>
                <w:rFonts w:hint="eastAsia"/>
                <w:vertAlign w:val="baseline"/>
                <w:lang w:eastAsia="zh"/>
                <w:woUserID w:val="1"/>
              </w:rPr>
            </w:pPr>
          </w:p>
        </w:tc>
        <w:tc>
          <w:tcPr>
            <w:tcW w:w="1474" w:type="dxa"/>
            <w:tcBorders>
              <w:top w:val="nil"/>
              <w:left w:val="single" w:color="000000" w:sz="4" w:space="0"/>
              <w:bottom w:val="nil"/>
              <w:right w:val="nil"/>
            </w:tcBorders>
            <w:vAlign w:val="center"/>
          </w:tcPr>
          <w:p w14:paraId="6103D1DC">
            <w:pPr>
              <w:ind w:left="0" w:leftChars="0" w:firstLine="0" w:firstLineChars="0"/>
              <w:jc w:val="left"/>
              <w:rPr>
                <w:rFonts w:hint="eastAsia"/>
                <w:vertAlign w:val="baseline"/>
                <w:lang w:eastAsia="zh"/>
                <w:woUserID w:val="1"/>
              </w:rPr>
            </w:pPr>
          </w:p>
        </w:tc>
        <w:tc>
          <w:tcPr>
            <w:tcW w:w="1474" w:type="dxa"/>
            <w:tcBorders>
              <w:top w:val="nil"/>
              <w:left w:val="nil"/>
              <w:bottom w:val="nil"/>
              <w:right w:val="single" w:color="000000" w:sz="4" w:space="0"/>
            </w:tcBorders>
            <w:vAlign w:val="center"/>
          </w:tcPr>
          <w:p w14:paraId="0964F0AA">
            <w:pPr>
              <w:ind w:left="0" w:leftChars="0" w:firstLine="0" w:firstLineChars="0"/>
              <w:jc w:val="left"/>
              <w:rPr>
                <w:rFonts w:hint="eastAsia"/>
                <w:vertAlign w:val="baseline"/>
                <w:lang w:eastAsia="zh"/>
                <w:woUserID w:val="1"/>
              </w:rPr>
            </w:pPr>
          </w:p>
        </w:tc>
        <w:tc>
          <w:tcPr>
            <w:tcW w:w="1474" w:type="dxa"/>
            <w:tcBorders>
              <w:top w:val="nil"/>
              <w:left w:val="single" w:color="000000" w:sz="4" w:space="0"/>
              <w:bottom w:val="nil"/>
              <w:right w:val="nil"/>
            </w:tcBorders>
            <w:vAlign w:val="center"/>
          </w:tcPr>
          <w:p w14:paraId="7E43E2AD">
            <w:pPr>
              <w:ind w:left="0" w:leftChars="0" w:firstLine="0" w:firstLineChars="0"/>
              <w:jc w:val="left"/>
              <w:rPr>
                <w:rFonts w:hint="eastAsia"/>
                <w:vertAlign w:val="baseline"/>
                <w:lang w:eastAsia="zh"/>
                <w:woUserID w:val="1"/>
              </w:rPr>
            </w:pPr>
          </w:p>
        </w:tc>
        <w:tc>
          <w:tcPr>
            <w:tcW w:w="1474" w:type="dxa"/>
            <w:tcBorders>
              <w:top w:val="nil"/>
              <w:left w:val="nil"/>
              <w:bottom w:val="nil"/>
              <w:right w:val="nil"/>
            </w:tcBorders>
            <w:vAlign w:val="center"/>
          </w:tcPr>
          <w:p w14:paraId="63794BEB">
            <w:pPr>
              <w:ind w:left="0" w:leftChars="0" w:firstLine="0" w:firstLineChars="0"/>
              <w:jc w:val="left"/>
              <w:rPr>
                <w:rFonts w:hint="eastAsia"/>
                <w:vertAlign w:val="baseline"/>
                <w:lang w:eastAsia="zh"/>
                <w:woUserID w:val="1"/>
              </w:rPr>
            </w:pPr>
          </w:p>
        </w:tc>
      </w:tr>
      <w:tr w14:paraId="352C9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Borders>
              <w:top w:val="nil"/>
              <w:left w:val="nil"/>
              <w:bottom w:val="single" w:color="000000" w:sz="12" w:space="0"/>
              <w:right w:val="nil"/>
            </w:tcBorders>
            <w:vAlign w:val="center"/>
          </w:tcPr>
          <w:p w14:paraId="45CD42DA">
            <w:pPr>
              <w:ind w:left="0" w:leftChars="0" w:firstLine="0" w:firstLineChars="0"/>
              <w:jc w:val="left"/>
              <w:rPr>
                <w:rFonts w:hint="eastAsia"/>
                <w:vertAlign w:val="baseline"/>
                <w:lang w:eastAsia="zh"/>
                <w:woUserID w:val="1"/>
              </w:rPr>
            </w:pPr>
          </w:p>
        </w:tc>
        <w:tc>
          <w:tcPr>
            <w:tcW w:w="1474" w:type="dxa"/>
            <w:tcBorders>
              <w:top w:val="nil"/>
              <w:left w:val="nil"/>
              <w:bottom w:val="single" w:color="000000" w:sz="12" w:space="0"/>
              <w:right w:val="single" w:color="000000" w:sz="4" w:space="0"/>
            </w:tcBorders>
            <w:vAlign w:val="center"/>
          </w:tcPr>
          <w:p w14:paraId="0404A166">
            <w:pPr>
              <w:ind w:left="0" w:leftChars="0" w:firstLine="0" w:firstLineChars="0"/>
              <w:jc w:val="left"/>
              <w:rPr>
                <w:rFonts w:hint="eastAsia"/>
                <w:vertAlign w:val="baseline"/>
                <w:lang w:eastAsia="zh"/>
                <w:woUserID w:val="1"/>
              </w:rPr>
            </w:pPr>
          </w:p>
        </w:tc>
        <w:tc>
          <w:tcPr>
            <w:tcW w:w="1474" w:type="dxa"/>
            <w:tcBorders>
              <w:top w:val="nil"/>
              <w:left w:val="single" w:color="000000" w:sz="4" w:space="0"/>
              <w:bottom w:val="single" w:color="000000" w:sz="12" w:space="0"/>
              <w:right w:val="nil"/>
            </w:tcBorders>
            <w:vAlign w:val="center"/>
          </w:tcPr>
          <w:p w14:paraId="5E5D15D6">
            <w:pPr>
              <w:ind w:left="0" w:leftChars="0" w:firstLine="0" w:firstLineChars="0"/>
              <w:jc w:val="left"/>
              <w:rPr>
                <w:rFonts w:hint="eastAsia"/>
                <w:vertAlign w:val="baseline"/>
                <w:lang w:eastAsia="zh"/>
                <w:woUserID w:val="1"/>
              </w:rPr>
            </w:pPr>
          </w:p>
        </w:tc>
        <w:tc>
          <w:tcPr>
            <w:tcW w:w="1474" w:type="dxa"/>
            <w:tcBorders>
              <w:top w:val="nil"/>
              <w:left w:val="nil"/>
              <w:bottom w:val="single" w:color="000000" w:sz="12" w:space="0"/>
              <w:right w:val="single" w:color="000000" w:sz="4" w:space="0"/>
            </w:tcBorders>
            <w:vAlign w:val="center"/>
          </w:tcPr>
          <w:p w14:paraId="623F1A49">
            <w:pPr>
              <w:ind w:left="0" w:leftChars="0" w:firstLine="0" w:firstLineChars="0"/>
              <w:jc w:val="left"/>
              <w:rPr>
                <w:rFonts w:hint="eastAsia"/>
                <w:vertAlign w:val="baseline"/>
                <w:lang w:eastAsia="zh"/>
                <w:woUserID w:val="1"/>
              </w:rPr>
            </w:pPr>
          </w:p>
        </w:tc>
        <w:tc>
          <w:tcPr>
            <w:tcW w:w="1474" w:type="dxa"/>
            <w:tcBorders>
              <w:top w:val="nil"/>
              <w:left w:val="single" w:color="000000" w:sz="4" w:space="0"/>
              <w:bottom w:val="single" w:color="000000" w:sz="12" w:space="0"/>
              <w:right w:val="nil"/>
            </w:tcBorders>
            <w:vAlign w:val="center"/>
          </w:tcPr>
          <w:p w14:paraId="36538927">
            <w:pPr>
              <w:ind w:left="0" w:leftChars="0" w:firstLine="0" w:firstLineChars="0"/>
              <w:jc w:val="left"/>
              <w:rPr>
                <w:rFonts w:hint="eastAsia"/>
                <w:vertAlign w:val="baseline"/>
                <w:lang w:eastAsia="zh"/>
                <w:woUserID w:val="1"/>
              </w:rPr>
            </w:pPr>
          </w:p>
        </w:tc>
        <w:tc>
          <w:tcPr>
            <w:tcW w:w="1474" w:type="dxa"/>
            <w:tcBorders>
              <w:top w:val="nil"/>
              <w:left w:val="nil"/>
              <w:bottom w:val="single" w:color="000000" w:sz="12" w:space="0"/>
              <w:right w:val="nil"/>
            </w:tcBorders>
            <w:vAlign w:val="center"/>
          </w:tcPr>
          <w:p w14:paraId="287F6CAA">
            <w:pPr>
              <w:ind w:left="0" w:leftChars="0" w:firstLine="0" w:firstLineChars="0"/>
              <w:jc w:val="left"/>
              <w:rPr>
                <w:rFonts w:hint="eastAsia"/>
                <w:vertAlign w:val="baseline"/>
                <w:lang w:eastAsia="zh"/>
                <w:woUserID w:val="1"/>
              </w:rPr>
            </w:pPr>
          </w:p>
        </w:tc>
      </w:tr>
    </w:tbl>
    <w:p w14:paraId="4DC51C9D">
      <w:pPr>
        <w:ind w:left="0" w:leftChars="0" w:firstLine="0" w:firstLineChars="0"/>
        <w:rPr>
          <w:rFonts w:hint="eastAsia"/>
          <w:lang w:eastAsia="zh"/>
          <w:woUserID w:val="2"/>
        </w:rPr>
      </w:pPr>
    </w:p>
    <w:p w14:paraId="3998DB13">
      <w:pPr>
        <w:ind w:firstLine="480"/>
        <w:rPr>
          <w:rFonts w:hint="eastAsia"/>
          <w:lang w:eastAsia="zh"/>
          <w:woUserID w:val="2"/>
        </w:rPr>
      </w:pPr>
      <w:r>
        <w:rPr>
          <w:rFonts w:hint="eastAsia"/>
          <w:lang w:eastAsia="zh"/>
          <w:woUserID w:val="2"/>
        </w:rPr>
        <w:t xml:space="preserve">    </w:t>
      </w:r>
    </w:p>
    <w:p w14:paraId="71CE14F2">
      <w:pPr>
        <w:ind w:firstLine="480"/>
        <w:jc w:val="center"/>
        <w:rPr>
          <w:rFonts w:hint="eastAsia"/>
          <w:lang w:eastAsia="zh"/>
          <w:woUserID w:val="1"/>
        </w:rPr>
      </w:pPr>
      <w:r>
        <w:rPr>
          <w:rFonts w:hint="eastAsia"/>
          <w:lang w:eastAsia="zh"/>
          <w:woUserID w:val="1"/>
        </w:rPr>
        <w:drawing>
          <wp:inline distT="0" distB="0" distL="114300" distR="114300">
            <wp:extent cx="4184650" cy="2433320"/>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rcRect t="-2533" r="-412" b="24"/>
                    <a:stretch>
                      <a:fillRect/>
                    </a:stretch>
                  </pic:blipFill>
                  <pic:spPr>
                    <a:xfrm>
                      <a:off x="0" y="0"/>
                      <a:ext cx="4184650" cy="2433320"/>
                    </a:xfrm>
                    <a:prstGeom prst="rect">
                      <a:avLst/>
                    </a:prstGeom>
                  </pic:spPr>
                </pic:pic>
              </a:graphicData>
            </a:graphic>
          </wp:inline>
        </w:drawing>
      </w:r>
    </w:p>
    <w:p w14:paraId="3AE70C97">
      <w:pPr>
        <w:ind w:firstLine="480"/>
        <w:jc w:val="center"/>
        <w:rPr>
          <w:rFonts w:hint="eastAsia" w:ascii="宋体" w:hAnsi="宋体" w:eastAsia="宋体" w:cs="Times New Roman"/>
          <w:b/>
          <w:bCs/>
          <w:kern w:val="2"/>
          <w:sz w:val="21"/>
          <w:szCs w:val="21"/>
          <w:lang w:val="en-US" w:eastAsia="zh" w:bidi="ar"/>
          <w:woUserID w:val="2"/>
        </w:rPr>
      </w:pPr>
      <w:r>
        <w:rPr>
          <w:rFonts w:hint="eastAsia" w:ascii="宋体" w:hAnsi="宋体" w:eastAsia="宋体" w:cs="Times New Roman"/>
          <w:b/>
          <w:bCs/>
          <w:kern w:val="2"/>
          <w:sz w:val="21"/>
          <w:szCs w:val="21"/>
          <w:lang w:val="en-US" w:eastAsia="zh" w:bidi="ar"/>
          <w:woUserID w:val="1"/>
        </w:rPr>
        <w:t>图6 漏失车辆车型占比</w:t>
      </w:r>
    </w:p>
    <w:p w14:paraId="4AB88D03">
      <w:pPr>
        <w:ind w:left="0" w:leftChars="0" w:firstLine="480" w:firstLineChars="200"/>
        <w:rPr>
          <w:rFonts w:hint="eastAsia" w:ascii="宋体" w:hAnsi="宋体" w:cs="Times New Roman"/>
          <w:kern w:val="2"/>
          <w:sz w:val="24"/>
          <w:szCs w:val="24"/>
          <w:lang w:val="en-US" w:eastAsia="zh" w:bidi="ar"/>
          <w:woUserID w:val="2"/>
        </w:rPr>
      </w:pPr>
      <w:r>
        <w:rPr>
          <w:rFonts w:hint="eastAsia"/>
          <w:lang w:eastAsia="zh"/>
          <w:woUserID w:val="2"/>
        </w:rPr>
        <w:t>由图6可知，在所有漏失记录的车型中，客车占比大幅度高于货车和其他车型。可以看出，</w:t>
      </w:r>
      <w:r>
        <w:rPr>
          <w:rFonts w:hint="eastAsia"/>
          <w:lang w:eastAsia="zh"/>
          <w:woUserID w:val="1"/>
        </w:rPr>
        <w:t>相较于其他车</w:t>
      </w:r>
      <w:r>
        <w:rPr>
          <w:rFonts w:hint="eastAsia"/>
          <w:lang w:eastAsia="zh"/>
          <w:woUserID w:val="2"/>
        </w:rPr>
        <w:t>型</w:t>
      </w:r>
      <w:r>
        <w:rPr>
          <w:rFonts w:hint="eastAsia"/>
          <w:lang w:eastAsia="zh"/>
          <w:woUserID w:val="1"/>
        </w:rPr>
        <w:t>，客车更容易漏失记录</w:t>
      </w:r>
      <w:r>
        <w:rPr>
          <w:rFonts w:hint="eastAsia" w:ascii="宋体" w:hAnsi="宋体" w:cs="Times New Roman"/>
          <w:kern w:val="2"/>
          <w:sz w:val="24"/>
          <w:szCs w:val="24"/>
          <w:lang w:val="en-US" w:eastAsia="zh" w:bidi="ar"/>
          <w:woUserID w:val="2"/>
        </w:rPr>
        <w:t>。</w:t>
      </w:r>
    </w:p>
    <w:p w14:paraId="6D65C405">
      <w:pPr>
        <w:pStyle w:val="3"/>
        <w:spacing w:after="156"/>
        <w:rPr>
          <w:woUserID w:val="2"/>
        </w:rPr>
      </w:pPr>
      <w:r>
        <w:rPr>
          <w:rFonts w:hint="eastAsia"/>
          <w:woUserID w:val="2"/>
        </w:rPr>
        <w:t>问题</w:t>
      </w:r>
      <w:r>
        <w:rPr>
          <w:rFonts w:hint="eastAsia"/>
          <w:lang w:eastAsia="zh"/>
          <w:woUserID w:val="2"/>
        </w:rPr>
        <w:t>三</w:t>
      </w:r>
      <w:bookmarkStart w:id="10" w:name="_GoBack"/>
      <w:bookmarkEnd w:id="10"/>
      <w:r>
        <w:rPr>
          <w:rFonts w:hint="eastAsia"/>
          <w:woUserID w:val="2"/>
        </w:rPr>
        <w:t>模型的建立与求解</w:t>
      </w:r>
    </w:p>
    <w:p w14:paraId="01ABBF0B">
      <w:pPr>
        <w:ind w:left="0" w:leftChars="0" w:firstLine="480" w:firstLineChars="200"/>
        <w:rPr>
          <w:rFonts w:hint="eastAsia" w:ascii="宋体" w:hAnsi="宋体" w:cs="Times New Roman"/>
          <w:kern w:val="2"/>
          <w:sz w:val="24"/>
          <w:szCs w:val="24"/>
          <w:lang w:val="en-US" w:eastAsia="zh" w:bidi="ar"/>
          <w:woUserID w:val="2"/>
        </w:rPr>
      </w:pPr>
    </w:p>
    <w:p w14:paraId="602B7B61">
      <w:pPr>
        <w:ind w:firstLine="480"/>
        <w:rPr>
          <w:rFonts w:hint="eastAsia"/>
          <w:lang w:eastAsia="zh"/>
          <w:woUserID w:val="2"/>
        </w:rPr>
      </w:pPr>
    </w:p>
    <w:p w14:paraId="6B205712">
      <w:pPr>
        <w:ind w:firstLine="480"/>
        <w:rPr>
          <w:rFonts w:hint="eastAsia"/>
          <w:lang w:eastAsia="zh"/>
          <w:woUserID w:val="2"/>
        </w:rPr>
      </w:pPr>
    </w:p>
    <w:p w14:paraId="2B23F158">
      <w:pPr>
        <w:ind w:firstLine="480"/>
        <w:rPr>
          <w:rFonts w:hint="eastAsia"/>
          <w:lang w:eastAsia="zh"/>
          <w:woUserID w:val="2"/>
        </w:rPr>
      </w:pPr>
    </w:p>
    <w:p w14:paraId="7160975D">
      <w:pPr>
        <w:ind w:firstLine="480"/>
        <w:rPr>
          <w:rFonts w:hint="eastAsia"/>
          <w:lang w:eastAsia="zh"/>
          <w:woUserID w:val="2"/>
        </w:rPr>
      </w:pPr>
    </w:p>
    <w:p w14:paraId="4E28D736">
      <w:pPr>
        <w:ind w:firstLine="480"/>
        <w:rPr>
          <w:rFonts w:hint="eastAsia"/>
          <w:lang w:eastAsia="zh"/>
          <w:woUserID w:val="2"/>
        </w:rPr>
      </w:pPr>
    </w:p>
    <w:p w14:paraId="0182BE42">
      <w:pPr>
        <w:ind w:firstLine="480"/>
        <w:rPr>
          <w:rFonts w:hint="eastAsia"/>
          <w:lang w:eastAsia="zh"/>
          <w:woUserID w:val="2"/>
        </w:rPr>
      </w:pPr>
    </w:p>
    <w:p w14:paraId="198DF244">
      <w:pPr>
        <w:ind w:firstLine="480"/>
        <w:rPr>
          <w:rFonts w:hint="eastAsia"/>
          <w:lang w:eastAsia="zh"/>
          <w:woUserID w:val="2"/>
        </w:rPr>
      </w:pPr>
    </w:p>
    <w:p w14:paraId="56D94320">
      <w:pPr>
        <w:ind w:firstLine="480"/>
        <w:rPr>
          <w:rFonts w:hint="eastAsia"/>
          <w:lang w:eastAsia="zh"/>
          <w:woUserID w:val="2"/>
        </w:rPr>
      </w:pPr>
    </w:p>
    <w:p w14:paraId="0B3FAEBA">
      <w:pPr>
        <w:ind w:firstLine="480"/>
        <w:rPr>
          <w:rFonts w:hint="eastAsia"/>
          <w:lang w:eastAsia="zh"/>
          <w:woUserID w:val="2"/>
        </w:rPr>
      </w:pPr>
    </w:p>
    <w:p w14:paraId="17C25404">
      <w:pPr>
        <w:ind w:firstLine="480"/>
        <w:rPr>
          <w:rFonts w:hint="eastAsia"/>
          <w:lang w:eastAsia="zh"/>
          <w:woUserID w:val="2"/>
        </w:rPr>
      </w:pPr>
    </w:p>
    <w:p w14:paraId="5A8BC6B4">
      <w:pPr>
        <w:ind w:firstLine="480"/>
        <w:rPr>
          <w:rFonts w:hint="eastAsia"/>
          <w:lang w:eastAsia="zh"/>
          <w:woUserID w:val="2"/>
        </w:rPr>
      </w:pPr>
    </w:p>
    <w:p w14:paraId="39A8D245">
      <w:pPr>
        <w:ind w:firstLine="480"/>
        <w:rPr>
          <w:rFonts w:hint="eastAsia"/>
          <w:lang w:eastAsia="zh"/>
          <w:woUserID w:val="2"/>
        </w:rPr>
      </w:pPr>
    </w:p>
    <w:p w14:paraId="31136571">
      <w:pPr>
        <w:pStyle w:val="3"/>
        <w:spacing w:after="156"/>
      </w:pPr>
      <w:r>
        <w:rPr>
          <w:rFonts w:hint="eastAsia"/>
        </w:rPr>
        <w:t>X</w:t>
      </w:r>
      <w:r>
        <w:t>XX</w:t>
      </w:r>
      <w:r>
        <w:rPr>
          <w:rFonts w:hint="eastAsia"/>
        </w:rPr>
        <w:t>模型的改进</w:t>
      </w:r>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14:paraId="657F2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14:paraId="42A89304">
            <w:pPr>
              <w:adjustRightInd w:val="0"/>
              <w:snapToGrid w:val="0"/>
              <w:ind w:firstLine="0" w:firstLineChars="0"/>
              <w:jc w:val="center"/>
            </w:pPr>
            <w:r>
              <w:rPr>
                <w:rFonts w:hint="eastAsia"/>
              </w:rPr>
              <w:t>插入公式</w:t>
            </w:r>
          </w:p>
        </w:tc>
        <w:tc>
          <w:tcPr>
            <w:tcW w:w="617" w:type="dxa"/>
            <w:vAlign w:val="center"/>
          </w:tcPr>
          <w:p w14:paraId="581CD75E">
            <w:pPr>
              <w:adjustRightInd w:val="0"/>
              <w:snapToGrid w:val="0"/>
              <w:ind w:firstLine="0" w:firstLineChars="0"/>
              <w:jc w:val="center"/>
            </w:pPr>
            <w:r>
              <w:t>(</w:t>
            </w:r>
            <w:r>
              <w:fldChar w:fldCharType="begin"/>
            </w:r>
            <w:r>
              <w:instrText xml:space="preserve"> AUTONUM  \* Arabic </w:instrText>
            </w:r>
            <w:r>
              <w:fldChar w:fldCharType="end"/>
            </w:r>
            <w:r>
              <w:t>)</w:t>
            </w:r>
          </w:p>
        </w:tc>
      </w:tr>
    </w:tbl>
    <w:p w14:paraId="2EFB11C4">
      <w:pPr>
        <w:ind w:firstLine="480"/>
        <w:rPr>
          <w:color w:val="FF0000"/>
        </w:rPr>
      </w:pPr>
    </w:p>
    <w:p w14:paraId="35F7DF7B">
      <w:pPr>
        <w:pStyle w:val="3"/>
        <w:spacing w:after="156"/>
      </w:pPr>
      <w:r>
        <w:rPr>
          <w:rFonts w:hint="eastAsia"/>
        </w:rPr>
        <w:t>X</w:t>
      </w:r>
      <w:r>
        <w:t>XX</w:t>
      </w:r>
      <w:r>
        <w:rPr>
          <w:rFonts w:hint="eastAsia"/>
        </w:rPr>
        <w:t>结果分析</w:t>
      </w:r>
    </w:p>
    <w:p w14:paraId="589D88B0">
      <w:pPr>
        <w:ind w:firstLine="480"/>
      </w:pPr>
      <w:r>
        <w:rPr>
          <w:rFonts w:hint="eastAsia"/>
        </w:rPr>
        <w:t>结果分析部分，需要</w:t>
      </w:r>
      <w:r>
        <w:rPr>
          <w:rFonts w:hint="eastAsia"/>
          <w:b/>
          <w:bCs/>
          <w:color w:val="FF0000"/>
        </w:rPr>
        <w:t>明确回答赛题的问题</w:t>
      </w:r>
      <w:r>
        <w:rPr>
          <w:rFonts w:hint="eastAsia"/>
        </w:rPr>
        <w:t>。</w:t>
      </w:r>
    </w:p>
    <w:p w14:paraId="31E3566F">
      <w:pPr>
        <w:ind w:firstLine="480"/>
      </w:pPr>
      <w:r>
        <w:rPr>
          <w:rFonts w:hint="eastAsia"/>
        </w:rPr>
        <w:t>如果赛题是</w:t>
      </w:r>
      <w:r>
        <w:rPr>
          <w:rFonts w:hint="eastAsia"/>
          <w:b/>
          <w:bCs/>
          <w:color w:val="FF0000"/>
        </w:rPr>
        <w:t>最优化问题</w:t>
      </w:r>
      <w:r>
        <w:rPr>
          <w:rFonts w:hint="eastAsia"/>
        </w:rPr>
        <w:t>，一般需要进行灵敏度检验。</w:t>
      </w:r>
    </w:p>
    <w:p w14:paraId="347F1363">
      <w:pPr>
        <w:pStyle w:val="22"/>
        <w:numPr>
          <w:ilvl w:val="0"/>
          <w:numId w:val="5"/>
        </w:numPr>
        <w:ind w:firstLineChars="0"/>
      </w:pPr>
      <w:r>
        <w:rPr>
          <w:rFonts w:hint="eastAsia"/>
          <w:b/>
          <w:bCs/>
          <w:color w:val="FF0000"/>
        </w:rPr>
        <w:t>什么是灵敏度检验？</w:t>
      </w:r>
      <w:r>
        <w:rPr>
          <w:rFonts w:hint="eastAsia"/>
        </w:rPr>
        <w:t>在模型假设部分的举例：“假设XXX的定价在XXX过程中始终不变”，</w:t>
      </w:r>
      <w:r>
        <w:rPr>
          <w:rFonts w:hint="eastAsia"/>
          <w:color w:val="FF0000"/>
        </w:rPr>
        <w:t>现实生活中物价是随时变化的</w:t>
      </w:r>
      <w:r>
        <w:rPr>
          <w:rFonts w:hint="eastAsia"/>
        </w:rPr>
        <w:t>，我们做这个“</w:t>
      </w:r>
      <w:r>
        <w:rPr>
          <w:rFonts w:hint="eastAsia"/>
          <w:color w:val="FF0000"/>
        </w:rPr>
        <w:t>物价不变</w:t>
      </w:r>
      <w:r>
        <w:rPr>
          <w:rFonts w:hint="eastAsia"/>
        </w:rPr>
        <w:t>”的假设是为了简化问题。</w:t>
      </w:r>
    </w:p>
    <w:p w14:paraId="5BDA38B8">
      <w:pPr>
        <w:pStyle w:val="22"/>
        <w:numPr>
          <w:ilvl w:val="0"/>
          <w:numId w:val="5"/>
        </w:numPr>
        <w:ind w:firstLineChars="0"/>
      </w:pPr>
      <w:r>
        <w:rPr>
          <w:rFonts w:hint="eastAsia"/>
        </w:rPr>
        <w:t>现在基于“物价不变”的最优解求出来了，但</w:t>
      </w:r>
      <w:r>
        <w:rPr>
          <w:rFonts w:hint="eastAsia"/>
          <w:b/>
          <w:bCs/>
          <w:color w:val="FF0000"/>
        </w:rPr>
        <w:t>现实生活中当物价真的变了的时候</w:t>
      </w:r>
      <w:r>
        <w:rPr>
          <w:rFonts w:hint="eastAsia"/>
        </w:rPr>
        <w:t>，</w:t>
      </w:r>
      <w:r>
        <w:rPr>
          <w:rFonts w:hint="eastAsia"/>
          <w:b/>
          <w:bCs/>
          <w:color w:val="FF0000"/>
        </w:rPr>
        <w:t>求出的这个最优解还会是最优的么</w:t>
      </w:r>
      <w:r>
        <w:rPr>
          <w:rFonts w:hint="eastAsia"/>
        </w:rPr>
        <w:t>？</w:t>
      </w:r>
    </w:p>
    <w:p w14:paraId="42919615">
      <w:pPr>
        <w:pStyle w:val="22"/>
        <w:numPr>
          <w:ilvl w:val="0"/>
          <w:numId w:val="5"/>
        </w:numPr>
        <w:ind w:firstLineChars="0"/>
      </w:pPr>
      <w:r>
        <w:rPr>
          <w:rFonts w:hint="eastAsia"/>
        </w:rPr>
        <w:t>显然，</w:t>
      </w:r>
      <w:r>
        <w:rPr>
          <w:rFonts w:hint="eastAsia"/>
          <w:b/>
          <w:bCs/>
          <w:color w:val="FF0000"/>
        </w:rPr>
        <w:t>假如物价变动非常小</w:t>
      </w:r>
      <w:r>
        <w:rPr>
          <w:rFonts w:hint="eastAsia"/>
        </w:rPr>
        <w:t>，涨了或跌了几分钱、几毛钱，那一般最优解还是最优的</w:t>
      </w:r>
    </w:p>
    <w:p w14:paraId="31D01F5C">
      <w:pPr>
        <w:pStyle w:val="22"/>
        <w:numPr>
          <w:ilvl w:val="0"/>
          <w:numId w:val="5"/>
        </w:numPr>
        <w:ind w:firstLineChars="0"/>
      </w:pPr>
      <w:r>
        <w:rPr>
          <w:rFonts w:hint="eastAsia"/>
        </w:rPr>
        <w:t>但如果涨了两倍，或者便宜了一半，那现在求的最优解可能就不是“最优”了。我们要解决的就是，到底物价</w:t>
      </w:r>
      <w:r>
        <w:rPr>
          <w:rFonts w:hint="eastAsia"/>
          <w:color w:val="FF0000"/>
        </w:rPr>
        <w:t>变化到多少时</w:t>
      </w:r>
      <w:r>
        <w:rPr>
          <w:rFonts w:hint="eastAsia"/>
        </w:rPr>
        <w:t>，最优解会变了呢？</w:t>
      </w:r>
    </w:p>
    <w:p w14:paraId="2AA56FE3">
      <w:pPr>
        <w:ind w:firstLine="480"/>
      </w:pPr>
      <w:r>
        <w:rPr>
          <w:rFonts w:hint="eastAsia"/>
          <w:color w:val="FF0000"/>
        </w:rPr>
        <w:t>总之，最优性检验就是把最初为了省事而设的“常数”视作“变量”，分析这个“变量”对我们求解结果的影响有多大</w:t>
      </w:r>
      <w:r>
        <w:rPr>
          <w:rFonts w:hint="eastAsia"/>
        </w:rPr>
        <w:t>。</w:t>
      </w:r>
    </w:p>
    <w:p w14:paraId="7695F0A6">
      <w:pPr>
        <w:ind w:firstLine="480"/>
      </w:pPr>
      <w:r>
        <w:rPr>
          <w:rFonts w:hint="eastAsia"/>
        </w:rPr>
        <w:t>注意！虽然有些资料里强调灵敏度检验多么重要，但</w:t>
      </w:r>
      <w:r>
        <w:rPr>
          <w:rFonts w:hint="eastAsia"/>
          <w:b/>
          <w:bCs/>
          <w:color w:val="FF0000"/>
        </w:rPr>
        <w:t>这不是每篇论文都必须有的</w:t>
      </w:r>
      <w:r>
        <w:rPr>
          <w:rFonts w:hint="eastAsia"/>
          <w:color w:val="FF0000"/>
        </w:rPr>
        <w:t>！</w:t>
      </w:r>
      <w:r>
        <w:rPr>
          <w:rFonts w:hint="eastAsia"/>
        </w:rPr>
        <w:t>灵敏度检验只适用于预测类和最优化类的问题，也就是建模过程中有一些现实中本来是变量、但在模型中被假设为常数的情况。</w:t>
      </w:r>
    </w:p>
    <w:p w14:paraId="6F9F6A5B">
      <w:pPr>
        <w:ind w:firstLine="480"/>
      </w:pPr>
      <w:r>
        <w:rPr>
          <w:rFonts w:hint="eastAsia"/>
        </w:rPr>
        <w:t>对于小白来说，连最优化模型都不一定能建好求解出来，更不可能真懂最优性检验了。所以这一部分只是</w:t>
      </w:r>
      <w:r>
        <w:rPr>
          <w:rFonts w:hint="eastAsia"/>
          <w:b/>
          <w:bCs/>
        </w:rPr>
        <w:t>锦上添花</w:t>
      </w:r>
      <w:r>
        <w:rPr>
          <w:rFonts w:hint="eastAsia"/>
        </w:rPr>
        <w:t>，</w:t>
      </w:r>
      <w:r>
        <w:rPr>
          <w:rFonts w:hint="eastAsia"/>
          <w:b/>
          <w:bCs/>
          <w:color w:val="FF0000"/>
        </w:rPr>
        <w:t>一定要先把模型建好求解完在考虑最优性检验等操作</w:t>
      </w:r>
      <w:r>
        <w:rPr>
          <w:rFonts w:hint="eastAsia"/>
        </w:rPr>
        <w:t>，</w:t>
      </w:r>
      <w:r>
        <w:rPr>
          <w:rFonts w:hint="eastAsia"/>
          <w:b/>
          <w:bCs/>
        </w:rPr>
        <w:t>不要舍本逐末！</w:t>
      </w:r>
    </w:p>
    <w:p w14:paraId="4EC742A4">
      <w:pPr>
        <w:ind w:firstLine="480"/>
        <w:jc w:val="center"/>
      </w:pPr>
    </w:p>
    <w:p w14:paraId="0BFC4195">
      <w:pPr>
        <w:pStyle w:val="2"/>
      </w:pPr>
      <w:r>
        <w:rPr>
          <w:rFonts w:hint="eastAsia"/>
        </w:rPr>
        <w:t>模型的优缺点与改进</w:t>
      </w:r>
    </w:p>
    <w:p w14:paraId="55BB521D">
      <w:pPr>
        <w:ind w:firstLine="480"/>
      </w:pPr>
      <w:r>
        <w:rPr>
          <w:rFonts w:hint="eastAsia"/>
        </w:rPr>
        <w:t>这部分</w:t>
      </w:r>
      <w:r>
        <w:rPr>
          <w:rFonts w:hint="eastAsia"/>
          <w:color w:val="FF0000"/>
        </w:rPr>
        <w:t>不是必须的</w:t>
      </w:r>
      <w:r>
        <w:rPr>
          <w:rFonts w:hint="eastAsia"/>
        </w:rPr>
        <w:t>，没时间可以不写或者简写，当然写好了也是加分项。</w:t>
      </w:r>
    </w:p>
    <w:p w14:paraId="268D84C2">
      <w:pPr>
        <w:ind w:firstLine="480"/>
      </w:pPr>
    </w:p>
    <w:p w14:paraId="5F05D421">
      <w:pPr>
        <w:pStyle w:val="3"/>
        <w:spacing w:after="156"/>
      </w:pPr>
      <w:bookmarkStart w:id="7" w:name="_Toc57576292"/>
      <w:r>
        <w:rPr>
          <w:rFonts w:hint="eastAsia"/>
        </w:rPr>
        <w:t>模型的优点</w:t>
      </w:r>
      <w:bookmarkEnd w:id="7"/>
    </w:p>
    <w:p w14:paraId="4F9308C1">
      <w:pPr>
        <w:ind w:firstLine="480"/>
      </w:pPr>
      <w:r>
        <w:rPr>
          <w:rFonts w:hint="eastAsia"/>
        </w:rPr>
        <w:t>列出一二三，</w:t>
      </w:r>
      <w:r>
        <w:rPr>
          <w:rFonts w:hint="eastAsia"/>
          <w:color w:val="FF0000"/>
        </w:rPr>
        <w:t>一般百度搜一下你用到的模型或算法的优点就能找到</w:t>
      </w:r>
      <w:r>
        <w:rPr>
          <w:rFonts w:hint="eastAsia"/>
        </w:rPr>
        <w:t>。例如你用了prim算法，可以百度搜</w:t>
      </w:r>
      <w:r>
        <w:rPr>
          <w:rFonts w:hint="eastAsia"/>
          <w:color w:val="FF0000"/>
        </w:rPr>
        <w:t>“prim算法优点”</w:t>
      </w:r>
      <w:r>
        <w:rPr>
          <w:rFonts w:hint="eastAsia"/>
        </w:rPr>
        <w:t>就能知道它适合解决边稠密顶点少的图。</w:t>
      </w:r>
    </w:p>
    <w:p w14:paraId="26B5EDA6">
      <w:pPr>
        <w:ind w:firstLine="480"/>
      </w:pPr>
    </w:p>
    <w:p w14:paraId="45721B8A">
      <w:pPr>
        <w:pStyle w:val="3"/>
        <w:spacing w:after="156"/>
      </w:pPr>
      <w:bookmarkStart w:id="8" w:name="_Toc57576293"/>
      <w:r>
        <w:rPr>
          <w:rFonts w:hint="eastAsia"/>
        </w:rPr>
        <w:t>模型的</w:t>
      </w:r>
      <w:bookmarkEnd w:id="8"/>
      <w:r>
        <w:rPr>
          <w:rFonts w:hint="eastAsia"/>
        </w:rPr>
        <w:t>缺点</w:t>
      </w:r>
    </w:p>
    <w:p w14:paraId="2B6B4186">
      <w:pPr>
        <w:ind w:firstLine="480"/>
      </w:pPr>
      <w:r>
        <w:rPr>
          <w:rFonts w:hint="eastAsia"/>
        </w:rPr>
        <w:t>和优点一样，百度搜一下就有。要注意的是</w:t>
      </w:r>
      <w:r>
        <w:rPr>
          <w:rFonts w:hint="eastAsia"/>
          <w:b/>
          <w:bCs/>
          <w:color w:val="FF0000"/>
        </w:rPr>
        <w:t>缺点要写的避重就轻</w:t>
      </w:r>
      <w:r>
        <w:rPr>
          <w:rFonts w:hint="eastAsia"/>
        </w:rPr>
        <w:t>，别把自己用的方法批判的太惨了。</w:t>
      </w:r>
    </w:p>
    <w:p w14:paraId="792F81EF">
      <w:pPr>
        <w:ind w:left="312" w:leftChars="130" w:firstLine="480"/>
        <w:rPr>
          <w:bCs/>
        </w:rPr>
      </w:pPr>
    </w:p>
    <w:p w14:paraId="3F0C4038">
      <w:pPr>
        <w:pStyle w:val="3"/>
        <w:spacing w:after="156"/>
      </w:pPr>
      <w:r>
        <w:rPr>
          <w:rFonts w:hint="eastAsia"/>
        </w:rPr>
        <w:t>模型的改进</w:t>
      </w:r>
    </w:p>
    <w:p w14:paraId="5D782CA5">
      <w:pPr>
        <w:ind w:firstLine="480"/>
      </w:pPr>
      <w:r>
        <w:rPr>
          <w:rFonts w:hint="eastAsia"/>
        </w:rPr>
        <w:t>一般是</w:t>
      </w:r>
      <w:r>
        <w:rPr>
          <w:rFonts w:hint="eastAsia"/>
          <w:color w:val="FF0000"/>
        </w:rPr>
        <w:t>针对缺点来谈改进</w:t>
      </w:r>
      <w:r>
        <w:rPr>
          <w:rFonts w:hint="eastAsia"/>
        </w:rPr>
        <w:t>，可以说说还有什么方法能弥补你当前模型的缺点</w:t>
      </w:r>
    </w:p>
    <w:p w14:paraId="7BBBDA5A">
      <w:pPr>
        <w:ind w:left="312" w:leftChars="130" w:firstLine="480"/>
        <w:rPr>
          <w:bCs/>
        </w:rPr>
      </w:pPr>
    </w:p>
    <w:p w14:paraId="00EEA464">
      <w:pPr>
        <w:ind w:firstLine="480"/>
      </w:pPr>
    </w:p>
    <w:p w14:paraId="20F1A211">
      <w:pPr>
        <w:widowControl/>
        <w:ind w:firstLine="0" w:firstLineChars="0"/>
        <w:jc w:val="left"/>
        <w:rPr>
          <w:rFonts w:eastAsia="黑体"/>
          <w:bCs/>
          <w:sz w:val="21"/>
          <w:szCs w:val="21"/>
        </w:rPr>
      </w:pPr>
      <w:r>
        <w:rPr>
          <w:rFonts w:eastAsia="黑体"/>
          <w:bCs/>
          <w:sz w:val="21"/>
          <w:szCs w:val="21"/>
        </w:rPr>
        <w:br w:type="page"/>
      </w:r>
    </w:p>
    <w:p w14:paraId="50EAC105">
      <w:pPr>
        <w:pStyle w:val="2"/>
      </w:pPr>
      <w:bookmarkStart w:id="9" w:name="_Toc57576295"/>
      <w:r>
        <w:rPr>
          <w:rFonts w:hint="eastAsia"/>
        </w:rPr>
        <w:t>参考文献</w:t>
      </w:r>
      <w:bookmarkEnd w:id="9"/>
    </w:p>
    <w:p w14:paraId="08B75ACA">
      <w:pPr>
        <w:ind w:firstLine="480"/>
        <w:rPr>
          <w:color w:val="FF0000"/>
          <w:lang w:val="zh-CN"/>
        </w:rPr>
      </w:pPr>
      <w:r>
        <w:rPr>
          <w:rFonts w:hint="eastAsia"/>
          <w:color w:val="FF0000"/>
          <w:lang w:val="zh-CN"/>
        </w:rPr>
        <w:t>在知网查文献，检索结果的左右边的标志，点开就有标准的引用文</w:t>
      </w:r>
      <w:r>
        <w:drawing>
          <wp:anchor distT="0" distB="0" distL="114300" distR="114300" simplePos="0" relativeHeight="251659264" behindDoc="0" locked="0" layoutInCell="1" allowOverlap="1">
            <wp:simplePos x="0" y="0"/>
            <wp:positionH relativeFrom="column">
              <wp:posOffset>0</wp:posOffset>
            </wp:positionH>
            <wp:positionV relativeFrom="paragraph">
              <wp:posOffset>399415</wp:posOffset>
            </wp:positionV>
            <wp:extent cx="5615940" cy="2727325"/>
            <wp:effectExtent l="0" t="0" r="381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615940" cy="2727325"/>
                    </a:xfrm>
                    <a:prstGeom prst="rect">
                      <a:avLst/>
                    </a:prstGeom>
                  </pic:spPr>
                </pic:pic>
              </a:graphicData>
            </a:graphic>
          </wp:anchor>
        </w:drawing>
      </w:r>
    </w:p>
    <w:p w14:paraId="36AE03D6">
      <w:pPr>
        <w:ind w:firstLine="480"/>
        <w:rPr>
          <w:color w:val="FF0000"/>
          <w:lang w:val="zh-CN"/>
        </w:rPr>
      </w:pPr>
    </w:p>
    <w:p w14:paraId="4692FDCE">
      <w:pPr>
        <w:ind w:firstLine="480"/>
        <w:rPr>
          <w:color w:val="FF0000"/>
          <w:lang w:val="zh-CN"/>
        </w:rPr>
      </w:pPr>
    </w:p>
    <w:p w14:paraId="28060178">
      <w:pPr>
        <w:ind w:firstLine="480"/>
        <w:rPr>
          <w:color w:val="FF0000"/>
          <w:lang w:val="zh-CN"/>
        </w:rPr>
      </w:pPr>
    </w:p>
    <w:p w14:paraId="357EC3E8">
      <w:pPr>
        <w:widowControl/>
        <w:ind w:firstLine="0" w:firstLineChars="0"/>
        <w:jc w:val="left"/>
        <w:rPr>
          <w:lang w:val="zh-CN"/>
        </w:rPr>
      </w:pPr>
      <w:r>
        <w:rPr>
          <w:rFonts w:hint="eastAsia"/>
          <w:lang w:val="zh-CN"/>
        </w:rPr>
        <w:t>把这段话复制到论文里就行了。</w:t>
      </w:r>
    </w:p>
    <w:p w14:paraId="3DD09FA7">
      <w:pPr>
        <w:widowControl/>
        <w:ind w:firstLine="0" w:firstLineChars="0"/>
        <w:jc w:val="left"/>
        <w:rPr>
          <w:color w:val="FF0000"/>
          <w:lang w:val="zh-CN"/>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202565</wp:posOffset>
            </wp:positionV>
            <wp:extent cx="5615940" cy="2165985"/>
            <wp:effectExtent l="0" t="0" r="381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615940" cy="2165985"/>
                    </a:xfrm>
                    <a:prstGeom prst="rect">
                      <a:avLst/>
                    </a:prstGeom>
                  </pic:spPr>
                </pic:pic>
              </a:graphicData>
            </a:graphic>
          </wp:anchor>
        </w:drawing>
      </w:r>
    </w:p>
    <w:p w14:paraId="34ECC044">
      <w:pPr>
        <w:widowControl/>
        <w:ind w:firstLine="0" w:firstLineChars="0"/>
        <w:jc w:val="left"/>
        <w:rPr>
          <w:color w:val="FF0000"/>
          <w:lang w:val="zh-CN"/>
        </w:rPr>
      </w:pPr>
    </w:p>
    <w:p w14:paraId="3888CBCB">
      <w:pPr>
        <w:widowControl/>
        <w:ind w:firstLine="0" w:firstLineChars="0"/>
        <w:jc w:val="left"/>
        <w:rPr>
          <w:lang w:val="zh-CN"/>
        </w:rPr>
      </w:pPr>
      <w:r>
        <w:rPr>
          <w:rFonts w:hint="eastAsia"/>
          <w:lang w:val="zh-CN"/>
        </w:rPr>
        <w:t>[1]周超.商业银行信贷现状及存在的问题——基于中小企业信贷难的实际调研报告[J].中国集体经济,2021(25):92-93.</w:t>
      </w:r>
    </w:p>
    <w:p w14:paraId="3EA4B1F3">
      <w:pPr>
        <w:widowControl/>
        <w:ind w:firstLine="0" w:firstLineChars="0"/>
        <w:jc w:val="left"/>
      </w:pPr>
      <w:r>
        <w:br w:type="page"/>
      </w:r>
    </w:p>
    <w:p w14:paraId="7DCEAD64">
      <w:pPr>
        <w:pStyle w:val="23"/>
        <w:rPr>
          <w:sz w:val="28"/>
        </w:rPr>
      </w:pPr>
      <w:r>
        <w:rPr>
          <w:rFonts w:hint="eastAsia"/>
          <w:sz w:val="28"/>
        </w:rPr>
        <w:t>附录</w:t>
      </w:r>
    </w:p>
    <w:p w14:paraId="596E5EA5">
      <w:pPr>
        <w:ind w:firstLine="0" w:firstLineChars="0"/>
      </w:pPr>
      <w:r>
        <w:rPr>
          <w:rFonts w:hint="eastAsia"/>
        </w:rPr>
        <w:t>附录把用到的代码放进来就可以了。这部分并不重要。</w:t>
      </w:r>
    </w:p>
    <w:p w14:paraId="60AB63F8">
      <w:pPr>
        <w:ind w:firstLine="0" w:firstLineChars="0"/>
      </w:pPr>
      <w:r>
        <w:rPr>
          <w:rFonts w:hint="eastAsia"/>
        </w:rPr>
        <w:t>注意：</w:t>
      </w:r>
    </w:p>
    <w:p w14:paraId="4A9B0A66">
      <w:pPr>
        <w:pStyle w:val="22"/>
        <w:numPr>
          <w:ilvl w:val="1"/>
          <w:numId w:val="6"/>
        </w:numPr>
        <w:ind w:firstLineChars="0"/>
      </w:pPr>
      <w:r>
        <w:rPr>
          <w:rFonts w:hint="eastAsia"/>
        </w:rPr>
        <w:t>用网上现成的代码求解问题完全可以，但</w:t>
      </w:r>
      <w:r>
        <w:rPr>
          <w:rFonts w:hint="eastAsia"/>
          <w:b/>
          <w:bCs/>
          <w:color w:val="FF0000"/>
        </w:rPr>
        <w:t>绝对不能把网上的代码直接复制粘贴到论文附录里</w:t>
      </w:r>
      <w:r>
        <w:rPr>
          <w:rFonts w:hint="eastAsia"/>
        </w:rPr>
        <w:t>！！！曾经有过被省里推到国奖结果被查出代码是抄的而被取消获奖并全网通报的先例。</w:t>
      </w:r>
    </w:p>
    <w:p w14:paraId="72F63AAF">
      <w:pPr>
        <w:pStyle w:val="22"/>
        <w:numPr>
          <w:ilvl w:val="1"/>
          <w:numId w:val="6"/>
        </w:numPr>
        <w:ind w:firstLineChars="0"/>
      </w:pPr>
      <w:r>
        <w:rPr>
          <w:rFonts w:hint="eastAsia"/>
        </w:rPr>
        <w:t>只需要把</w:t>
      </w:r>
      <w:r>
        <w:rPr>
          <w:rFonts w:hint="eastAsia"/>
          <w:b/>
          <w:bCs/>
          <w:color w:val="FF0000"/>
        </w:rPr>
        <w:t>代码里的变量名改一改</w:t>
      </w:r>
      <w:r>
        <w:rPr>
          <w:rFonts w:hint="eastAsia"/>
        </w:rPr>
        <w:t>就行，比如原代码用的a，全都改成b就行了。</w:t>
      </w:r>
    </w:p>
    <w:p w14:paraId="08AC1C1D">
      <w:pPr>
        <w:pStyle w:val="22"/>
        <w:numPr>
          <w:ilvl w:val="1"/>
          <w:numId w:val="6"/>
        </w:numPr>
        <w:ind w:firstLineChars="0"/>
      </w:pPr>
      <w:r>
        <w:rPr>
          <w:rFonts w:hint="eastAsia"/>
        </w:rPr>
        <w:t>除了代码，还可以放一些比较冗长的表格。在正文当中求解出某个结果，需要几十行的表格展示，那么可以在正文相应的地方写一句：“具体数据见附录”，然后把表格放在附录就行</w:t>
      </w:r>
    </w:p>
    <w:p w14:paraId="106A93A8">
      <w:pPr>
        <w:pStyle w:val="22"/>
        <w:numPr>
          <w:ilvl w:val="1"/>
          <w:numId w:val="6"/>
        </w:numPr>
        <w:ind w:firstLineChars="0"/>
      </w:pPr>
      <w:r>
        <w:rPr>
          <w:rFonts w:hint="eastAsia"/>
        </w:rPr>
        <w:t>更加冗长的数据等放在支撑材料里。</w:t>
      </w:r>
    </w:p>
    <w:p w14:paraId="4957AF64">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宋体">
    <w:altName w:val="汉仪书宋二KW"/>
    <w:panose1 w:val="02010600030101010101"/>
    <w:charset w:val="86"/>
    <w:family w:val="auto"/>
    <w:pitch w:val="variable"/>
    <w:sig w:usb0="00000203" w:usb1="288F0000" w:usb2="00000016" w:usb3="00000000" w:csb0="00040001" w:csb1="00000000"/>
  </w:font>
  <w:font w:name="Cambria Math">
    <w:altName w:val="Kingsoft Math"/>
    <w:panose1 w:val="02040503050406030204"/>
    <w:charset w:val="00"/>
    <w:family w:val="auto"/>
    <w:pitch w:val="variable"/>
    <w:sig w:usb0="E00006FF" w:usb1="420024FF" w:usb2="02000000" w:usb3="00000000" w:csb0="0000019F" w:csb1="00000000"/>
  </w:font>
  <w:font w:name="Kingsoft Math">
    <w:panose1 w:val="02040503050406030204"/>
    <w:charset w:val="00"/>
    <w:family w:val="auto"/>
    <w:pitch w:val="default"/>
    <w:sig w:usb0="00000081" w:usb1="02000068" w:usb2="02000000" w:usb3="00000000" w:csb0="00000001" w:csb1="00000000"/>
  </w:font>
  <w:font w:name="var(--monospace)">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A8D797">
    <w:pPr>
      <w:pStyle w:val="7"/>
      <w:ind w:firstLine="42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14:paraId="009DA9DC">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E0295F">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87A3B9">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289BBD">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8BF35">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4DAE9C">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AE0FC9"/>
    <w:multiLevelType w:val="multilevel"/>
    <w:tmpl w:val="18AE0FC9"/>
    <w:lvl w:ilvl="0" w:tentative="0">
      <w:start w:val="1"/>
      <w:numFmt w:val="decimal"/>
      <w:lvlText w:val="（%1）"/>
      <w:lvlJc w:val="left"/>
      <w:pPr>
        <w:ind w:left="120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991748C"/>
    <w:multiLevelType w:val="multilevel"/>
    <w:tmpl w:val="4991748C"/>
    <w:lvl w:ilvl="0" w:tentative="0">
      <w:start w:val="1"/>
      <w:numFmt w:val="decimal"/>
      <w:lvlText w:val="（%1）"/>
      <w:lvlJc w:val="left"/>
      <w:pPr>
        <w:ind w:left="902" w:hanging="420"/>
      </w:pPr>
      <w:rPr>
        <w:rFonts w:hint="default"/>
      </w:r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2">
    <w:nsid w:val="5D43269F"/>
    <w:multiLevelType w:val="multilevel"/>
    <w:tmpl w:val="5D43269F"/>
    <w:lvl w:ilvl="0" w:tentative="0">
      <w:start w:val="1"/>
      <w:numFmt w:val="decimal"/>
      <w:lvlText w:val="（%1）"/>
      <w:lvlJc w:val="left"/>
      <w:pPr>
        <w:ind w:left="1200" w:hanging="720"/>
      </w:pPr>
      <w:rPr>
        <w:rFonts w:hint="default"/>
      </w:rPr>
    </w:lvl>
    <w:lvl w:ilvl="1" w:tentative="0">
      <w:start w:val="1"/>
      <w:numFmt w:val="decimal"/>
      <w:lvlText w:val="（%2）"/>
      <w:lvlJc w:val="left"/>
      <w:pPr>
        <w:ind w:left="840" w:hanging="4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1DE49CC"/>
    <w:multiLevelType w:val="multilevel"/>
    <w:tmpl w:val="61DE49CC"/>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73CD4293"/>
    <w:multiLevelType w:val="multilevel"/>
    <w:tmpl w:val="73CD4293"/>
    <w:lvl w:ilvl="0" w:tentative="0">
      <w:start w:val="1"/>
      <w:numFmt w:val="chineseCountingThousand"/>
      <w:pStyle w:val="2"/>
      <w:suff w:val="space"/>
      <w:lvlText w:val="%1、"/>
      <w:lvlJc w:val="left"/>
      <w:pPr>
        <w:ind w:left="425" w:hanging="425"/>
      </w:pPr>
      <w:rPr>
        <w:rFonts w:hint="eastAsia" w:ascii="宋体" w:hAnsi="宋体" w:eastAsia="宋体"/>
        <w:b w:val="0"/>
        <w:i w:val="0"/>
        <w:sz w:val="28"/>
      </w:rPr>
    </w:lvl>
    <w:lvl w:ilvl="1" w:tentative="0">
      <w:start w:val="1"/>
      <w:numFmt w:val="decimal"/>
      <w:pStyle w:val="3"/>
      <w:isLgl/>
      <w:suff w:val="space"/>
      <w:lvlText w:val="%1.%2"/>
      <w:lvlJc w:val="left"/>
      <w:pPr>
        <w:ind w:left="992" w:hanging="567"/>
      </w:pPr>
      <w:rPr>
        <w:rFonts w:hint="eastAsia" w:ascii="宋体" w:hAnsi="宋体" w:eastAsia="宋体"/>
        <w:b w:val="0"/>
        <w:i w:val="0"/>
        <w:sz w:val="24"/>
      </w:rPr>
    </w:lvl>
    <w:lvl w:ilvl="2" w:tentative="0">
      <w:start w:val="1"/>
      <w:numFmt w:val="decimal"/>
      <w:pStyle w:val="4"/>
      <w:isLgl/>
      <w:suff w:val="space"/>
      <w:lvlText w:val="%1.%2.%3"/>
      <w:lvlJc w:val="left"/>
      <w:pPr>
        <w:ind w:left="1418" w:hanging="567"/>
      </w:pPr>
      <w:rPr>
        <w:rFonts w:hint="eastAsia" w:ascii="宋体" w:hAnsi="宋体" w:eastAsia="宋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7FF81435"/>
    <w:multiLevelType w:val="singleLevel"/>
    <w:tmpl w:val="7FF81435"/>
    <w:lvl w:ilvl="0" w:tentative="0">
      <w:start w:val="1"/>
      <w:numFmt w:val="decimal"/>
      <w:suff w:val="space"/>
      <w:lvlText w:val="%1."/>
      <w:lvlJc w:val="left"/>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Q2ZDRjZmFkNTYzZDQ5MjdiYTlkYTA2YmJmY2QxN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43ACB"/>
    <w:rsid w:val="000539F4"/>
    <w:rsid w:val="0005531C"/>
    <w:rsid w:val="00060C36"/>
    <w:rsid w:val="00064A61"/>
    <w:rsid w:val="0008029E"/>
    <w:rsid w:val="000815BE"/>
    <w:rsid w:val="00081ADB"/>
    <w:rsid w:val="00087A05"/>
    <w:rsid w:val="00090D69"/>
    <w:rsid w:val="000A1C75"/>
    <w:rsid w:val="000A6270"/>
    <w:rsid w:val="000B11C1"/>
    <w:rsid w:val="000B258E"/>
    <w:rsid w:val="000B78CB"/>
    <w:rsid w:val="000D2E4E"/>
    <w:rsid w:val="000E03AA"/>
    <w:rsid w:val="000F192B"/>
    <w:rsid w:val="00134651"/>
    <w:rsid w:val="0013547B"/>
    <w:rsid w:val="001374D3"/>
    <w:rsid w:val="00144B2A"/>
    <w:rsid w:val="00161DA2"/>
    <w:rsid w:val="00171A48"/>
    <w:rsid w:val="00172B82"/>
    <w:rsid w:val="001873C2"/>
    <w:rsid w:val="001939A1"/>
    <w:rsid w:val="00195CF3"/>
    <w:rsid w:val="00195F45"/>
    <w:rsid w:val="0019771A"/>
    <w:rsid w:val="001A2F74"/>
    <w:rsid w:val="001A35B1"/>
    <w:rsid w:val="001B506A"/>
    <w:rsid w:val="001C239C"/>
    <w:rsid w:val="001C2D87"/>
    <w:rsid w:val="001C7D65"/>
    <w:rsid w:val="001E1F3D"/>
    <w:rsid w:val="001F3C75"/>
    <w:rsid w:val="001F5C5A"/>
    <w:rsid w:val="001F73C8"/>
    <w:rsid w:val="00214D62"/>
    <w:rsid w:val="00217314"/>
    <w:rsid w:val="00222A3C"/>
    <w:rsid w:val="00225389"/>
    <w:rsid w:val="0022698C"/>
    <w:rsid w:val="002319B3"/>
    <w:rsid w:val="00236AE3"/>
    <w:rsid w:val="00240B4E"/>
    <w:rsid w:val="00250F22"/>
    <w:rsid w:val="00254993"/>
    <w:rsid w:val="002633EC"/>
    <w:rsid w:val="002828E5"/>
    <w:rsid w:val="002A2B9A"/>
    <w:rsid w:val="002A7D40"/>
    <w:rsid w:val="002B2B01"/>
    <w:rsid w:val="002C0172"/>
    <w:rsid w:val="002C23D9"/>
    <w:rsid w:val="002C7F4D"/>
    <w:rsid w:val="002D209F"/>
    <w:rsid w:val="002E2E98"/>
    <w:rsid w:val="00300EB9"/>
    <w:rsid w:val="00307689"/>
    <w:rsid w:val="00311B30"/>
    <w:rsid w:val="00320BF2"/>
    <w:rsid w:val="00324BF7"/>
    <w:rsid w:val="003331B8"/>
    <w:rsid w:val="003410E0"/>
    <w:rsid w:val="00343AFD"/>
    <w:rsid w:val="00351507"/>
    <w:rsid w:val="003535F1"/>
    <w:rsid w:val="00354CD0"/>
    <w:rsid w:val="00362474"/>
    <w:rsid w:val="00371210"/>
    <w:rsid w:val="00377EC8"/>
    <w:rsid w:val="003912A3"/>
    <w:rsid w:val="0039499D"/>
    <w:rsid w:val="003A2C5A"/>
    <w:rsid w:val="003A4D87"/>
    <w:rsid w:val="003B75AF"/>
    <w:rsid w:val="003B7C68"/>
    <w:rsid w:val="003D59AA"/>
    <w:rsid w:val="003E348E"/>
    <w:rsid w:val="003E5411"/>
    <w:rsid w:val="0042468F"/>
    <w:rsid w:val="00432972"/>
    <w:rsid w:val="00440FEA"/>
    <w:rsid w:val="00443B9A"/>
    <w:rsid w:val="00451850"/>
    <w:rsid w:val="00476829"/>
    <w:rsid w:val="00480935"/>
    <w:rsid w:val="00484F1E"/>
    <w:rsid w:val="004873A8"/>
    <w:rsid w:val="004973A7"/>
    <w:rsid w:val="00497DAD"/>
    <w:rsid w:val="004A1340"/>
    <w:rsid w:val="004A5FEA"/>
    <w:rsid w:val="004B10D4"/>
    <w:rsid w:val="004B2EE5"/>
    <w:rsid w:val="004B6988"/>
    <w:rsid w:val="004C26BA"/>
    <w:rsid w:val="004D563D"/>
    <w:rsid w:val="004E0603"/>
    <w:rsid w:val="004E389B"/>
    <w:rsid w:val="004E4ED9"/>
    <w:rsid w:val="004E6053"/>
    <w:rsid w:val="004F0C45"/>
    <w:rsid w:val="004F1D30"/>
    <w:rsid w:val="004F42FC"/>
    <w:rsid w:val="004F4A07"/>
    <w:rsid w:val="00504110"/>
    <w:rsid w:val="0051597F"/>
    <w:rsid w:val="005175CE"/>
    <w:rsid w:val="00520A41"/>
    <w:rsid w:val="00520DBF"/>
    <w:rsid w:val="00527988"/>
    <w:rsid w:val="005539B1"/>
    <w:rsid w:val="00566E8C"/>
    <w:rsid w:val="005673E5"/>
    <w:rsid w:val="005731F5"/>
    <w:rsid w:val="00574AC2"/>
    <w:rsid w:val="00575FCC"/>
    <w:rsid w:val="00581641"/>
    <w:rsid w:val="0059661C"/>
    <w:rsid w:val="005A50CC"/>
    <w:rsid w:val="005A515F"/>
    <w:rsid w:val="005A670E"/>
    <w:rsid w:val="005A6BBD"/>
    <w:rsid w:val="005B134D"/>
    <w:rsid w:val="005B1370"/>
    <w:rsid w:val="005B2174"/>
    <w:rsid w:val="005B7C6A"/>
    <w:rsid w:val="005C20C3"/>
    <w:rsid w:val="005C4E2D"/>
    <w:rsid w:val="005D3815"/>
    <w:rsid w:val="005D4B4A"/>
    <w:rsid w:val="005D7036"/>
    <w:rsid w:val="005E45E8"/>
    <w:rsid w:val="005E79E1"/>
    <w:rsid w:val="005F284C"/>
    <w:rsid w:val="005F53BA"/>
    <w:rsid w:val="005F5D59"/>
    <w:rsid w:val="006001B6"/>
    <w:rsid w:val="00601733"/>
    <w:rsid w:val="0065334D"/>
    <w:rsid w:val="00665939"/>
    <w:rsid w:val="006744CD"/>
    <w:rsid w:val="00696B38"/>
    <w:rsid w:val="006C057D"/>
    <w:rsid w:val="006C0A3D"/>
    <w:rsid w:val="006C1914"/>
    <w:rsid w:val="006C5041"/>
    <w:rsid w:val="006C637B"/>
    <w:rsid w:val="006D4342"/>
    <w:rsid w:val="006E1F53"/>
    <w:rsid w:val="006E78E6"/>
    <w:rsid w:val="006F3BF2"/>
    <w:rsid w:val="00710749"/>
    <w:rsid w:val="007220C2"/>
    <w:rsid w:val="00725D6F"/>
    <w:rsid w:val="00726308"/>
    <w:rsid w:val="00746792"/>
    <w:rsid w:val="007514C2"/>
    <w:rsid w:val="00785F59"/>
    <w:rsid w:val="007A4988"/>
    <w:rsid w:val="007A5476"/>
    <w:rsid w:val="007A7692"/>
    <w:rsid w:val="007B0757"/>
    <w:rsid w:val="007B2C6C"/>
    <w:rsid w:val="007D57BE"/>
    <w:rsid w:val="007E40F5"/>
    <w:rsid w:val="00803316"/>
    <w:rsid w:val="008036E6"/>
    <w:rsid w:val="00806A6F"/>
    <w:rsid w:val="00822022"/>
    <w:rsid w:val="00822932"/>
    <w:rsid w:val="00830348"/>
    <w:rsid w:val="00840028"/>
    <w:rsid w:val="00843CBC"/>
    <w:rsid w:val="00846D58"/>
    <w:rsid w:val="00852DFF"/>
    <w:rsid w:val="00856139"/>
    <w:rsid w:val="00865007"/>
    <w:rsid w:val="008721C2"/>
    <w:rsid w:val="00873978"/>
    <w:rsid w:val="00884A05"/>
    <w:rsid w:val="00894C25"/>
    <w:rsid w:val="008A1A24"/>
    <w:rsid w:val="008A7A52"/>
    <w:rsid w:val="008D7A98"/>
    <w:rsid w:val="008E5CC4"/>
    <w:rsid w:val="008F1324"/>
    <w:rsid w:val="008F7213"/>
    <w:rsid w:val="00902DB5"/>
    <w:rsid w:val="00903D2B"/>
    <w:rsid w:val="00907293"/>
    <w:rsid w:val="009111DF"/>
    <w:rsid w:val="009153AD"/>
    <w:rsid w:val="00917BFD"/>
    <w:rsid w:val="0093239C"/>
    <w:rsid w:val="00935461"/>
    <w:rsid w:val="0093758B"/>
    <w:rsid w:val="00942A54"/>
    <w:rsid w:val="00947C6E"/>
    <w:rsid w:val="0096242D"/>
    <w:rsid w:val="0096636C"/>
    <w:rsid w:val="00974778"/>
    <w:rsid w:val="00985F7C"/>
    <w:rsid w:val="009935A8"/>
    <w:rsid w:val="009B1874"/>
    <w:rsid w:val="009B443A"/>
    <w:rsid w:val="009B6062"/>
    <w:rsid w:val="009B6845"/>
    <w:rsid w:val="009C36DF"/>
    <w:rsid w:val="009E70B3"/>
    <w:rsid w:val="00A01CB8"/>
    <w:rsid w:val="00A01EA3"/>
    <w:rsid w:val="00A10DAA"/>
    <w:rsid w:val="00A11EC7"/>
    <w:rsid w:val="00A154AB"/>
    <w:rsid w:val="00A249FA"/>
    <w:rsid w:val="00A41D3C"/>
    <w:rsid w:val="00A422BF"/>
    <w:rsid w:val="00A44988"/>
    <w:rsid w:val="00A45E4A"/>
    <w:rsid w:val="00A51F7B"/>
    <w:rsid w:val="00A60C17"/>
    <w:rsid w:val="00A66C4B"/>
    <w:rsid w:val="00A825AE"/>
    <w:rsid w:val="00A84A4E"/>
    <w:rsid w:val="00A94FB5"/>
    <w:rsid w:val="00AA26EA"/>
    <w:rsid w:val="00AC0C64"/>
    <w:rsid w:val="00AC5569"/>
    <w:rsid w:val="00AD735E"/>
    <w:rsid w:val="00AE33B8"/>
    <w:rsid w:val="00B047E4"/>
    <w:rsid w:val="00B44C8B"/>
    <w:rsid w:val="00B523CE"/>
    <w:rsid w:val="00B541B8"/>
    <w:rsid w:val="00B734B3"/>
    <w:rsid w:val="00B9313C"/>
    <w:rsid w:val="00B9341E"/>
    <w:rsid w:val="00B94A1F"/>
    <w:rsid w:val="00B96C3D"/>
    <w:rsid w:val="00BB222D"/>
    <w:rsid w:val="00BD4D76"/>
    <w:rsid w:val="00BD59DD"/>
    <w:rsid w:val="00BE5596"/>
    <w:rsid w:val="00C04E01"/>
    <w:rsid w:val="00C055B7"/>
    <w:rsid w:val="00C243A6"/>
    <w:rsid w:val="00C31742"/>
    <w:rsid w:val="00C34ECB"/>
    <w:rsid w:val="00C34FCA"/>
    <w:rsid w:val="00C3760F"/>
    <w:rsid w:val="00C5346E"/>
    <w:rsid w:val="00C62257"/>
    <w:rsid w:val="00C642CD"/>
    <w:rsid w:val="00C72126"/>
    <w:rsid w:val="00C80518"/>
    <w:rsid w:val="00C83BAF"/>
    <w:rsid w:val="00C8788B"/>
    <w:rsid w:val="00C90E60"/>
    <w:rsid w:val="00CA6DEC"/>
    <w:rsid w:val="00CB1FA0"/>
    <w:rsid w:val="00CB5E86"/>
    <w:rsid w:val="00CC0AD5"/>
    <w:rsid w:val="00CD17F6"/>
    <w:rsid w:val="00CD79B1"/>
    <w:rsid w:val="00CE5A23"/>
    <w:rsid w:val="00CF3D82"/>
    <w:rsid w:val="00CF5967"/>
    <w:rsid w:val="00CF73CB"/>
    <w:rsid w:val="00D0304F"/>
    <w:rsid w:val="00D07CA3"/>
    <w:rsid w:val="00D12186"/>
    <w:rsid w:val="00D12CEF"/>
    <w:rsid w:val="00D25ACD"/>
    <w:rsid w:val="00D2705E"/>
    <w:rsid w:val="00D30C2F"/>
    <w:rsid w:val="00D37C10"/>
    <w:rsid w:val="00D40FD6"/>
    <w:rsid w:val="00D43770"/>
    <w:rsid w:val="00D505F5"/>
    <w:rsid w:val="00D73511"/>
    <w:rsid w:val="00D77D75"/>
    <w:rsid w:val="00D801F8"/>
    <w:rsid w:val="00D81331"/>
    <w:rsid w:val="00D829B4"/>
    <w:rsid w:val="00D90C20"/>
    <w:rsid w:val="00D9278D"/>
    <w:rsid w:val="00DA1E6C"/>
    <w:rsid w:val="00DA347F"/>
    <w:rsid w:val="00DB6E28"/>
    <w:rsid w:val="00DC2413"/>
    <w:rsid w:val="00DD0B07"/>
    <w:rsid w:val="00DF2DC0"/>
    <w:rsid w:val="00E04450"/>
    <w:rsid w:val="00E20055"/>
    <w:rsid w:val="00E26A2F"/>
    <w:rsid w:val="00E46B1C"/>
    <w:rsid w:val="00E50560"/>
    <w:rsid w:val="00E60E45"/>
    <w:rsid w:val="00E6321F"/>
    <w:rsid w:val="00E63F6D"/>
    <w:rsid w:val="00E647FE"/>
    <w:rsid w:val="00E707B5"/>
    <w:rsid w:val="00E73113"/>
    <w:rsid w:val="00E73E33"/>
    <w:rsid w:val="00E821AC"/>
    <w:rsid w:val="00E8290D"/>
    <w:rsid w:val="00E97B25"/>
    <w:rsid w:val="00EA1041"/>
    <w:rsid w:val="00EA22FB"/>
    <w:rsid w:val="00EA6245"/>
    <w:rsid w:val="00EB244D"/>
    <w:rsid w:val="00EC1596"/>
    <w:rsid w:val="00ED668A"/>
    <w:rsid w:val="00EE2107"/>
    <w:rsid w:val="00EF1CA6"/>
    <w:rsid w:val="00F03383"/>
    <w:rsid w:val="00F04662"/>
    <w:rsid w:val="00F114B1"/>
    <w:rsid w:val="00F174EF"/>
    <w:rsid w:val="00F21999"/>
    <w:rsid w:val="00F2291D"/>
    <w:rsid w:val="00F51D42"/>
    <w:rsid w:val="00F63512"/>
    <w:rsid w:val="00F664D2"/>
    <w:rsid w:val="00F76451"/>
    <w:rsid w:val="00F91D20"/>
    <w:rsid w:val="00F9561D"/>
    <w:rsid w:val="00FA2AA2"/>
    <w:rsid w:val="00FB417A"/>
    <w:rsid w:val="00FB55E4"/>
    <w:rsid w:val="00FB7BFE"/>
    <w:rsid w:val="00FE0444"/>
    <w:rsid w:val="00FF19BF"/>
    <w:rsid w:val="00FF46AB"/>
    <w:rsid w:val="157F967E"/>
    <w:rsid w:val="17FF10AD"/>
    <w:rsid w:val="18861C45"/>
    <w:rsid w:val="1BFF31A6"/>
    <w:rsid w:val="1DB73D3E"/>
    <w:rsid w:val="1DBF355F"/>
    <w:rsid w:val="1EFF75B1"/>
    <w:rsid w:val="1F5BEB91"/>
    <w:rsid w:val="29BF7A3D"/>
    <w:rsid w:val="2D72066E"/>
    <w:rsid w:val="32D3F152"/>
    <w:rsid w:val="36EE2804"/>
    <w:rsid w:val="36F5552C"/>
    <w:rsid w:val="37BDB401"/>
    <w:rsid w:val="3B3DF601"/>
    <w:rsid w:val="3BF3C6FA"/>
    <w:rsid w:val="3F7F469C"/>
    <w:rsid w:val="3F9BEA16"/>
    <w:rsid w:val="3F9F0446"/>
    <w:rsid w:val="458F8C4B"/>
    <w:rsid w:val="4D9DB665"/>
    <w:rsid w:val="4EFF7037"/>
    <w:rsid w:val="4FB5AD33"/>
    <w:rsid w:val="4FFBC68E"/>
    <w:rsid w:val="4FFBCC8C"/>
    <w:rsid w:val="517DB097"/>
    <w:rsid w:val="536F7512"/>
    <w:rsid w:val="54CD5A7F"/>
    <w:rsid w:val="55FDB9D5"/>
    <w:rsid w:val="574A39A1"/>
    <w:rsid w:val="57EEA766"/>
    <w:rsid w:val="5AEFA080"/>
    <w:rsid w:val="5AF9B66E"/>
    <w:rsid w:val="5B76C20F"/>
    <w:rsid w:val="5EFF8C97"/>
    <w:rsid w:val="5FD84EAC"/>
    <w:rsid w:val="5FDB1307"/>
    <w:rsid w:val="5FE3E5FF"/>
    <w:rsid w:val="667F3135"/>
    <w:rsid w:val="69F7E7AA"/>
    <w:rsid w:val="6AEF7FE0"/>
    <w:rsid w:val="6BF48FE6"/>
    <w:rsid w:val="6F3B7989"/>
    <w:rsid w:val="6F5B8DCD"/>
    <w:rsid w:val="6FEF632A"/>
    <w:rsid w:val="6FFF25A0"/>
    <w:rsid w:val="77FB0BDC"/>
    <w:rsid w:val="77FC3FB7"/>
    <w:rsid w:val="77FFF3A6"/>
    <w:rsid w:val="78CF538E"/>
    <w:rsid w:val="79FE495D"/>
    <w:rsid w:val="7AE52AB9"/>
    <w:rsid w:val="7B3AE98B"/>
    <w:rsid w:val="7BBAAA54"/>
    <w:rsid w:val="7BF88654"/>
    <w:rsid w:val="7C9FFF94"/>
    <w:rsid w:val="7DFE38B5"/>
    <w:rsid w:val="7DFF3A31"/>
    <w:rsid w:val="7DFFD233"/>
    <w:rsid w:val="7EFA1446"/>
    <w:rsid w:val="7EFE0DE2"/>
    <w:rsid w:val="7F7F896C"/>
    <w:rsid w:val="7F95026E"/>
    <w:rsid w:val="7F95F823"/>
    <w:rsid w:val="7FB3A0EB"/>
    <w:rsid w:val="7FBF9589"/>
    <w:rsid w:val="7FDF23E7"/>
    <w:rsid w:val="7FDFF8CF"/>
    <w:rsid w:val="7FEF9EAD"/>
    <w:rsid w:val="7FF86418"/>
    <w:rsid w:val="7FFBBFDA"/>
    <w:rsid w:val="7FFE32B4"/>
    <w:rsid w:val="7FFF3F99"/>
    <w:rsid w:val="836DAFD0"/>
    <w:rsid w:val="8ABF52C7"/>
    <w:rsid w:val="9EED8F6B"/>
    <w:rsid w:val="9FD90D50"/>
    <w:rsid w:val="A9EE33BF"/>
    <w:rsid w:val="AEB9D63B"/>
    <w:rsid w:val="AFB6F61B"/>
    <w:rsid w:val="B4FA27E9"/>
    <w:rsid w:val="B54978CE"/>
    <w:rsid w:val="B6E244E8"/>
    <w:rsid w:val="BBBD0BAC"/>
    <w:rsid w:val="BD6F5A07"/>
    <w:rsid w:val="BDCDF626"/>
    <w:rsid w:val="BE7FE077"/>
    <w:rsid w:val="BFFF4C19"/>
    <w:rsid w:val="BFFFBF46"/>
    <w:rsid w:val="C57F9913"/>
    <w:rsid w:val="C7E72217"/>
    <w:rsid w:val="CE75177B"/>
    <w:rsid w:val="CFF7E40A"/>
    <w:rsid w:val="CFFCF170"/>
    <w:rsid w:val="D51A29D6"/>
    <w:rsid w:val="D77B7D1F"/>
    <w:rsid w:val="D7ED1B8E"/>
    <w:rsid w:val="DAAB6B6E"/>
    <w:rsid w:val="DB6F329B"/>
    <w:rsid w:val="DBCCC46B"/>
    <w:rsid w:val="DCF79EFA"/>
    <w:rsid w:val="DFFB96B1"/>
    <w:rsid w:val="DFFE41BF"/>
    <w:rsid w:val="E5BE8479"/>
    <w:rsid w:val="E769357D"/>
    <w:rsid w:val="E7DFD59B"/>
    <w:rsid w:val="EB5D40F6"/>
    <w:rsid w:val="EB6FF61A"/>
    <w:rsid w:val="EB7F90C7"/>
    <w:rsid w:val="EBEF4CAC"/>
    <w:rsid w:val="EDF7E163"/>
    <w:rsid w:val="EE7B90C8"/>
    <w:rsid w:val="EEFDAD10"/>
    <w:rsid w:val="EFEB5261"/>
    <w:rsid w:val="F5FF77F0"/>
    <w:rsid w:val="F677D70D"/>
    <w:rsid w:val="F6ED8AF0"/>
    <w:rsid w:val="F7EE199B"/>
    <w:rsid w:val="F7F5E4BE"/>
    <w:rsid w:val="F7F89C26"/>
    <w:rsid w:val="F7FB620C"/>
    <w:rsid w:val="F7FEE83A"/>
    <w:rsid w:val="F85F6109"/>
    <w:rsid w:val="F92B3FA5"/>
    <w:rsid w:val="F9FFF50B"/>
    <w:rsid w:val="FB7A06F2"/>
    <w:rsid w:val="FBCDD1FE"/>
    <w:rsid w:val="FBE7F47C"/>
    <w:rsid w:val="FC7B3FEC"/>
    <w:rsid w:val="FD1EB0DD"/>
    <w:rsid w:val="FDBEE728"/>
    <w:rsid w:val="FDE30FFA"/>
    <w:rsid w:val="FDFA99F6"/>
    <w:rsid w:val="FDFD9F1C"/>
    <w:rsid w:val="FEBF2549"/>
    <w:rsid w:val="FED9CCBC"/>
    <w:rsid w:val="FEE7CFE4"/>
    <w:rsid w:val="FF9F92E3"/>
    <w:rsid w:val="FFB7AC11"/>
    <w:rsid w:val="FFD643E0"/>
    <w:rsid w:val="FFD7A393"/>
    <w:rsid w:val="FFEFAF95"/>
    <w:rsid w:val="FFF5D53B"/>
    <w:rsid w:val="FFFF75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9"/>
    <w:qFormat/>
    <w:uiPriority w:val="9"/>
    <w:pPr>
      <w:keepNext/>
      <w:keepLines/>
      <w:numPr>
        <w:ilvl w:val="0"/>
        <w:numId w:val="1"/>
      </w:numPr>
      <w:spacing w:before="120" w:after="120"/>
      <w:ind w:left="0" w:firstLine="0" w:firstLineChars="0"/>
      <w:jc w:val="center"/>
      <w:outlineLvl w:val="0"/>
    </w:pPr>
    <w:rPr>
      <w:rFonts w:ascii="黑体" w:hAnsi="黑体"/>
      <w:bCs/>
      <w:kern w:val="44"/>
      <w:sz w:val="28"/>
      <w:szCs w:val="44"/>
    </w:rPr>
  </w:style>
  <w:style w:type="paragraph" w:styleId="3">
    <w:name w:val="heading 2"/>
    <w:basedOn w:val="1"/>
    <w:next w:val="1"/>
    <w:link w:val="20"/>
    <w:unhideWhenUsed/>
    <w:qFormat/>
    <w:uiPriority w:val="9"/>
    <w:pPr>
      <w:keepNext/>
      <w:keepLines/>
      <w:numPr>
        <w:ilvl w:val="1"/>
        <w:numId w:val="1"/>
      </w:numPr>
      <w:spacing w:after="50" w:afterLines="50"/>
      <w:ind w:left="0" w:firstLine="0" w:firstLineChars="0"/>
      <w:jc w:val="left"/>
      <w:outlineLvl w:val="1"/>
    </w:pPr>
    <w:rPr>
      <w:rFonts w:ascii="黑体" w:hAnsi="黑体" w:cstheme="majorBidi"/>
      <w:b/>
      <w:bCs/>
      <w:szCs w:val="32"/>
    </w:rPr>
  </w:style>
  <w:style w:type="paragraph" w:styleId="4">
    <w:name w:val="heading 3"/>
    <w:basedOn w:val="1"/>
    <w:next w:val="1"/>
    <w:link w:val="21"/>
    <w:unhideWhenUsed/>
    <w:qFormat/>
    <w:uiPriority w:val="9"/>
    <w:pPr>
      <w:keepNext/>
      <w:keepLines/>
      <w:numPr>
        <w:ilvl w:val="2"/>
        <w:numId w:val="1"/>
      </w:numPr>
      <w:ind w:left="0" w:firstLine="0" w:firstLineChars="0"/>
      <w:jc w:val="left"/>
      <w:outlineLvl w:val="2"/>
    </w:pPr>
    <w:rPr>
      <w:rFonts w:ascii="黑体" w:hAnsi="黑体"/>
      <w:bCs/>
      <w:szCs w:val="32"/>
    </w:rPr>
  </w:style>
  <w:style w:type="character" w:default="1" w:styleId="14">
    <w:name w:val="Default Paragraph Font"/>
    <w:semiHidden/>
    <w:unhideWhenUsed/>
    <w:uiPriority w:val="1"/>
  </w:style>
  <w:style w:type="table" w:default="1" w:styleId="1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CellMar>
        <w:top w:w="0" w:type="dxa"/>
        <w:left w:w="108" w:type="dxa"/>
        <w:bottom w:w="0" w:type="dxa"/>
        <w:right w:w="108" w:type="dxa"/>
      </w:tblCellMar>
    </w:tblPr>
  </w:style>
  <w:style w:type="paragraph" w:styleId="5">
    <w:name w:val="toc 3"/>
    <w:basedOn w:val="1"/>
    <w:next w:val="1"/>
    <w:autoRedefine/>
    <w:unhideWhenUsed/>
    <w:uiPriority w:val="39"/>
    <w:pPr>
      <w:ind w:left="840" w:leftChars="400"/>
    </w:pPr>
  </w:style>
  <w:style w:type="paragraph" w:styleId="6">
    <w:name w:val="Balloon Text"/>
    <w:basedOn w:val="1"/>
    <w:link w:val="26"/>
    <w:semiHidden/>
    <w:unhideWhenUsed/>
    <w:uiPriority w:val="99"/>
    <w:rPr>
      <w:sz w:val="18"/>
      <w:szCs w:val="18"/>
    </w:rPr>
  </w:style>
  <w:style w:type="paragraph" w:styleId="7">
    <w:name w:val="footer"/>
    <w:basedOn w:val="1"/>
    <w:link w:val="18"/>
    <w:unhideWhenUsed/>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autoRedefine/>
    <w:unhideWhenUsed/>
    <w:uiPriority w:val="39"/>
  </w:style>
  <w:style w:type="paragraph" w:styleId="10">
    <w:name w:val="toc 2"/>
    <w:basedOn w:val="1"/>
    <w:next w:val="1"/>
    <w:autoRedefine/>
    <w:unhideWhenUsed/>
    <w:qFormat/>
    <w:uiPriority w:val="39"/>
    <w:pPr>
      <w:ind w:left="420" w:leftChars="200"/>
    </w:pPr>
  </w:style>
  <w:style w:type="paragraph" w:styleId="11">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uiPriority w:val="99"/>
    <w:rPr>
      <w:color w:val="0563C1" w:themeColor="hyperlink"/>
      <w:u w:val="single"/>
      <w14:textFill>
        <w14:solidFill>
          <w14:schemeClr w14:val="hlink"/>
        </w14:solidFill>
      </w14:textFill>
    </w:rPr>
  </w:style>
  <w:style w:type="character" w:styleId="16">
    <w:name w:val="HTML Code"/>
    <w:basedOn w:val="14"/>
    <w:semiHidden/>
    <w:unhideWhenUsed/>
    <w:uiPriority w:val="99"/>
    <w:rPr>
      <w:rFonts w:ascii="Courier New" w:hAnsi="Courier New"/>
      <w:sz w:val="20"/>
    </w:rPr>
  </w:style>
  <w:style w:type="character" w:customStyle="1" w:styleId="17">
    <w:name w:val="页眉 字符"/>
    <w:basedOn w:val="14"/>
    <w:link w:val="8"/>
    <w:qFormat/>
    <w:uiPriority w:val="99"/>
    <w:rPr>
      <w:sz w:val="18"/>
      <w:szCs w:val="18"/>
    </w:rPr>
  </w:style>
  <w:style w:type="character" w:customStyle="1" w:styleId="18">
    <w:name w:val="页脚 字符"/>
    <w:basedOn w:val="14"/>
    <w:link w:val="7"/>
    <w:uiPriority w:val="99"/>
    <w:rPr>
      <w:sz w:val="18"/>
      <w:szCs w:val="18"/>
    </w:rPr>
  </w:style>
  <w:style w:type="character" w:customStyle="1" w:styleId="19">
    <w:name w:val="标题 1 字符"/>
    <w:basedOn w:val="14"/>
    <w:link w:val="2"/>
    <w:uiPriority w:val="9"/>
    <w:rPr>
      <w:rFonts w:ascii="黑体" w:hAnsi="黑体" w:eastAsia="宋体"/>
      <w:bCs/>
      <w:kern w:val="44"/>
      <w:sz w:val="28"/>
      <w:szCs w:val="44"/>
    </w:rPr>
  </w:style>
  <w:style w:type="character" w:customStyle="1" w:styleId="20">
    <w:name w:val="标题 2 字符"/>
    <w:basedOn w:val="14"/>
    <w:link w:val="3"/>
    <w:uiPriority w:val="9"/>
    <w:rPr>
      <w:rFonts w:ascii="黑体" w:hAnsi="黑体" w:eastAsia="宋体" w:cstheme="majorBidi"/>
      <w:b/>
      <w:bCs/>
      <w:sz w:val="24"/>
      <w:szCs w:val="32"/>
    </w:rPr>
  </w:style>
  <w:style w:type="character" w:customStyle="1" w:styleId="21">
    <w:name w:val="标题 3 字符"/>
    <w:basedOn w:val="14"/>
    <w:link w:val="4"/>
    <w:uiPriority w:val="9"/>
    <w:rPr>
      <w:rFonts w:ascii="黑体" w:hAnsi="黑体" w:eastAsia="宋体"/>
      <w:bCs/>
      <w:sz w:val="24"/>
      <w:szCs w:val="32"/>
    </w:rPr>
  </w:style>
  <w:style w:type="paragraph" w:styleId="22">
    <w:name w:val="List Paragraph"/>
    <w:basedOn w:val="1"/>
    <w:uiPriority w:val="34"/>
    <w:pPr>
      <w:ind w:firstLine="420"/>
    </w:pPr>
  </w:style>
  <w:style w:type="paragraph" w:customStyle="1" w:styleId="23">
    <w:name w:val="图表"/>
    <w:basedOn w:val="1"/>
    <w:next w:val="1"/>
    <w:qFormat/>
    <w:uiPriority w:val="0"/>
    <w:pPr>
      <w:ind w:firstLine="0" w:firstLineChars="0"/>
      <w:jc w:val="center"/>
    </w:pPr>
    <w:rPr>
      <w:b/>
      <w:sz w:val="21"/>
      <w:szCs w:val="21"/>
    </w:rPr>
  </w:style>
  <w:style w:type="character" w:customStyle="1" w:styleId="24">
    <w:name w:val="未处理的提及1"/>
    <w:basedOn w:val="14"/>
    <w:semiHidden/>
    <w:unhideWhenUsed/>
    <w:uiPriority w:val="99"/>
    <w:rPr>
      <w:color w:val="605E5C"/>
      <w:shd w:val="clear" w:color="auto" w:fill="E1DFDD"/>
    </w:rPr>
  </w:style>
  <w:style w:type="paragraph" w:customStyle="1" w:styleId="25">
    <w:name w:val="Bibliography"/>
    <w:basedOn w:val="1"/>
    <w:next w:val="1"/>
    <w:unhideWhenUsed/>
    <w:uiPriority w:val="37"/>
  </w:style>
  <w:style w:type="character" w:customStyle="1" w:styleId="26">
    <w:name w:val="批注框文本 字符"/>
    <w:basedOn w:val="14"/>
    <w:link w:val="6"/>
    <w:semiHidden/>
    <w:qFormat/>
    <w:uiPriority w:val="99"/>
    <w:rPr>
      <w:rFonts w:ascii="Times New Roman" w:hAnsi="Times New Roman" w:eastAsia="宋体"/>
      <w:sz w:val="18"/>
      <w:szCs w:val="18"/>
    </w:rPr>
  </w:style>
  <w:style w:type="table" w:customStyle="1" w:styleId="27">
    <w:name w:val="三线表"/>
    <w:basedOn w:val="12"/>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28">
    <w:name w:val="TOC Heading"/>
    <w:basedOn w:val="2"/>
    <w:next w:val="1"/>
    <w:unhideWhenUsed/>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29">
    <w:name w:val="Placeholder Text"/>
    <w:basedOn w:val="14"/>
    <w:semiHidden/>
    <w:qFormat/>
    <w:uiPriority w:val="99"/>
    <w:rPr>
      <w:color w:val="808080"/>
    </w:rPr>
  </w:style>
  <w:style w:type="character" w:customStyle="1" w:styleId="30">
    <w:name w:val="AMEquationSection"/>
    <w:basedOn w:val="14"/>
    <w:uiPriority w:val="0"/>
    <w:rPr>
      <w:rFonts w:ascii="黑体" w:hAnsi="黑体" w:eastAsia="黑体"/>
      <w:color w:val="FF0000"/>
      <w:sz w:val="32"/>
      <w:szCs w:val="32"/>
    </w:rPr>
  </w:style>
  <w:style w:type="paragraph" w:customStyle="1" w:styleId="31">
    <w:name w:val="AMDisplayEquation"/>
    <w:basedOn w:val="2"/>
    <w:next w:val="1"/>
    <w:link w:val="32"/>
    <w:qFormat/>
    <w:uiPriority w:val="0"/>
    <w:pPr>
      <w:tabs>
        <w:tab w:val="center" w:pos="4420"/>
        <w:tab w:val="right" w:pos="8840"/>
      </w:tabs>
    </w:pPr>
    <w:rPr>
      <w:color w:val="FF0000"/>
    </w:rPr>
  </w:style>
  <w:style w:type="character" w:customStyle="1" w:styleId="32">
    <w:name w:val="AMDisplayEquation 字符"/>
    <w:basedOn w:val="14"/>
    <w:link w:val="31"/>
    <w:qFormat/>
    <w:uiPriority w:val="0"/>
    <w:rPr>
      <w:rFonts w:ascii="黑体" w:hAnsi="黑体" w:eastAsia="黑体"/>
      <w:bCs/>
      <w:color w:val="FF0000"/>
      <w:kern w:val="44"/>
      <w:sz w:val="28"/>
      <w:szCs w:val="44"/>
    </w:rPr>
  </w:style>
  <w:style w:type="paragraph" w:customStyle="1" w:styleId="33">
    <w:name w:val="EndNote Bibliography Title"/>
    <w:basedOn w:val="1"/>
    <w:link w:val="34"/>
    <w:uiPriority w:val="0"/>
    <w:pPr>
      <w:jc w:val="center"/>
    </w:pPr>
    <w:rPr>
      <w:rFonts w:cs="Times New Roman"/>
    </w:rPr>
  </w:style>
  <w:style w:type="character" w:customStyle="1" w:styleId="34">
    <w:name w:val="EndNote Bibliography Title 字符"/>
    <w:basedOn w:val="14"/>
    <w:link w:val="33"/>
    <w:uiPriority w:val="0"/>
    <w:rPr>
      <w:rFonts w:ascii="Times New Roman" w:hAnsi="Times New Roman" w:eastAsia="宋体" w:cs="Times New Roman"/>
      <w:sz w:val="24"/>
    </w:rPr>
  </w:style>
  <w:style w:type="paragraph" w:customStyle="1" w:styleId="35">
    <w:name w:val="EndNote Bibliography"/>
    <w:basedOn w:val="1"/>
    <w:link w:val="36"/>
    <w:qFormat/>
    <w:uiPriority w:val="0"/>
    <w:rPr>
      <w:rFonts w:cs="Times New Roman"/>
    </w:rPr>
  </w:style>
  <w:style w:type="character" w:customStyle="1" w:styleId="36">
    <w:name w:val="EndNote Bibliography 字符"/>
    <w:basedOn w:val="14"/>
    <w:link w:val="35"/>
    <w:uiPriority w:val="0"/>
    <w:rPr>
      <w:rFonts w:ascii="Times New Roman" w:hAnsi="Times New Roman" w:eastAsia="宋体" w:cs="Times New Roman"/>
      <w:sz w:val="24"/>
    </w:rPr>
  </w:style>
  <w:style w:type="character" w:customStyle="1" w:styleId="37">
    <w:name w:val="Unresolved Mention"/>
    <w:basedOn w:val="14"/>
    <w:semiHidden/>
    <w:unhideWhenUsed/>
    <w:uiPriority w:val="99"/>
    <w:rPr>
      <w:color w:val="605E5C"/>
      <w:shd w:val="clear" w:color="auto" w:fill="E1DFDD"/>
    </w:rPr>
  </w:style>
  <w:style w:type="character" w:customStyle="1" w:styleId="38">
    <w:name w:val="tit"/>
    <w:basedOn w:val="14"/>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SelectedStyle="\SIST02.XSL" StyleName="SIST02" Version="2003">
  <b:Source xmlns:b="http://schemas.openxmlformats.org/officeDocument/2006/bibliography">
    <b:Tag xmlns:b="http://schemas.openxmlformats.org/officeDocument/2006/bibliography">管丽萍09</b:Tag>
    <b:SourceType xmlns:b="http://schemas.openxmlformats.org/officeDocument/2006/bibliography">ArticleInAPeriodical</b:SourceType>
    <b:Guid xmlns:b="http://schemas.openxmlformats.org/officeDocument/2006/bibliography">{DDA54E9E-F012-42F0-815E-E48C904F754A}</b:Guid>
    <b:Title xmlns:b="http://schemas.openxmlformats.org/officeDocument/2006/bibliography">交通事件管理系统研究现状综述</b:Title>
    <b:PeriodicalTitle xmlns:b="http://schemas.openxmlformats.org/officeDocument/2006/bibliography">中外公路</b:PeriodicalTitle>
    <b:Year xmlns:b="http://schemas.openxmlformats.org/officeDocument/2006/bibliography">2009</b:Year>
    <b:Pages xmlns:b="http://schemas.openxmlformats.org/officeDocument/2006/bibliography">255-261</b:Pages>
    <b:Author xmlns:b="http://schemas.openxmlformats.org/officeDocument/2006/bibliography">
      <b:Author xmlns:b="http://schemas.openxmlformats.org/officeDocument/2006/bibliography">
        <b:Corporate xmlns:b="http://schemas.openxmlformats.org/officeDocument/2006/bibliography">管丽萍, &amp; 尹湘源</b:Corporate>
      </b:Author>
    </b:Author>
    <b:LCID xmlns:b="http://schemas.openxmlformats.org/officeDocument/2006/bibliography">zh-CN</b:LCID>
    <b:RefOrder xmlns:b="http://schemas.openxmlformats.org/officeDocument/2006/bibliography">1</b:RefOrder>
  </b:Source>
  <b:Source xmlns:b="http://schemas.openxmlformats.org/officeDocument/2006/bibliography">
    <b:Tag xmlns:b="http://schemas.openxmlformats.org/officeDocument/2006/bibliography">朱茵，07</b:Tag>
    <b:SourceType xmlns:b="http://schemas.openxmlformats.org/officeDocument/2006/bibliography">Book</b:SourceType>
    <b:Guid xmlns:b="http://schemas.openxmlformats.org/officeDocument/2006/bibliography">{A513A0AC-5A39-4915-A407-E376A36553A2}</b:Guid>
    <b:Title xmlns:b="http://schemas.openxmlformats.org/officeDocument/2006/bibliography">周彤梅.智能交通系统导论</b:Title>
    <b:Year xmlns:b="http://schemas.openxmlformats.org/officeDocument/2006/bibliography">2007</b:Year>
    <b:Author xmlns:b="http://schemas.openxmlformats.org/officeDocument/2006/bibliography">
      <b:Author xmlns:b="http://schemas.openxmlformats.org/officeDocument/2006/bibliography">
        <b:Corporate xmlns:b="http://schemas.openxmlformats.org/officeDocument/2006/bibliography">朱茵，王军利</b:Corporate>
      </b:Author>
    </b:Author>
    <b:City xmlns:b="http://schemas.openxmlformats.org/officeDocument/2006/bibliography">北京</b:City>
    <b:Publisher xmlns:b="http://schemas.openxmlformats.org/officeDocument/2006/bibliography">中国人民公安大学出版社</b:Publisher>
    <b:RefOrder xmlns:b="http://schemas.openxmlformats.org/officeDocument/2006/bibliography">2</b:RefOrder>
  </b:Source>
  <b:Source xmlns:b="http://schemas.openxmlformats.org/officeDocument/2006/bibliography">
    <b:Tag xmlns:b="http://schemas.openxmlformats.org/officeDocument/2006/bibliography">叶奇明08</b:Tag>
    <b:SourceType xmlns:b="http://schemas.openxmlformats.org/officeDocument/2006/bibliography">ArticleInAPeriodical</b:SourceType>
    <b:Guid xmlns:b="http://schemas.openxmlformats.org/officeDocument/2006/bibliography">{09230154-A347-4F1E-9162-4C354F86325E}</b:Guid>
    <b:Title xmlns:b="http://schemas.openxmlformats.org/officeDocument/2006/bibliography">Floyd算法的演示模型研究</b:Title>
    <b:Year xmlns:b="http://schemas.openxmlformats.org/officeDocument/2006/bibliography">2008</b:Year>
    <b:Pages xmlns:b="http://schemas.openxmlformats.org/officeDocument/2006/bibliography">47-50</b:Pages>
    <b:Author xmlns:b="http://schemas.openxmlformats.org/officeDocument/2006/bibliography">
      <b:Author xmlns:b="http://schemas.openxmlformats.org/officeDocument/2006/bibliography">
        <b:Corporate xmlns:b="http://schemas.openxmlformats.org/officeDocument/2006/bibliography">叶奇明，石世光</b:Corporate>
      </b:Author>
    </b:Author>
    <b:PeriodicalTitle xmlns:b="http://schemas.openxmlformats.org/officeDocument/2006/bibliography">海南大学学报自然科学版</b:PeriodicalTitle>
    <b:RefOrder xmlns:b="http://schemas.openxmlformats.org/officeDocument/2006/bibliography">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0B5976-4F6C-4693-A10D-A5854A9B4A0B}">
  <ds:schemaRefs/>
</ds:datastoreItem>
</file>

<file path=docProps/app.xml><?xml version="1.0" encoding="utf-8"?>
<Properties xmlns="http://schemas.openxmlformats.org/officeDocument/2006/extended-properties" xmlns:vt="http://schemas.openxmlformats.org/officeDocument/2006/docPropsVTypes">
  <Pages>10</Pages>
  <Words>2230</Words>
  <Characters>2466</Characters>
  <Lines>1</Lines>
  <Paragraphs>1</Paragraphs>
  <TotalTime>0</TotalTime>
  <ScaleCrop>false</ScaleCrop>
  <LinksUpToDate>false</LinksUpToDate>
  <CharactersWithSpaces>2471</CharactersWithSpaces>
  <Application>WPS Office WWO_wpscloud_20240719031744-04105fbc94</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2021-07-31T18:55:00Z</dcterms:created>
  <dc:creator>sxjm qf</dc:creator>
  <cp:lastModifiedBy>٩陪伴是最长情的告白۶</cp:lastModifiedBy>
  <cp:lastPrinted>2020-11-30T11:40:00Z</cp:lastPrinted>
  <dcterms:modified xsi:type="dcterms:W3CDTF">2024-08-08T00:56:58Z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2052-12.9.0.17809</vt:lpwstr>
  </property>
  <property fmtid="{D5CDD505-2E9C-101B-9397-08002B2CF9AE}" pid="8" name="ICV">
    <vt:lpwstr>9A1F3274D20AA5465AA7B3664C105F89_43</vt:lpwstr>
  </property>
</Properties>
</file>