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automate the BSI software for specimen tracking, you can break the steps into several broad categories, focusing on key functionalities such as specimen lifecycle tracking, quality control, inventory management, compliance, and reporting. Here's a step-by-step outline for automating the BSI software: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054l56divts" w:id="0"/>
      <w:bookmarkEnd w:id="0"/>
      <w:r w:rsidDel="00000000" w:rsidR="00000000" w:rsidRPr="00000000">
        <w:rPr>
          <w:b w:val="1"/>
          <w:color w:val="000000"/>
          <w:sz w:val="26"/>
          <w:szCs w:val="26"/>
          <w:rtl w:val="0"/>
        </w:rPr>
        <w:t xml:space="preserve">1. Specimen Tracking Automation</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b w:val="1"/>
          <w:rtl w:val="0"/>
        </w:rPr>
        <w:t xml:space="preserve">Track Specimen Lifecycle</w:t>
      </w:r>
      <w:r w:rsidDel="00000000" w:rsidR="00000000" w:rsidRPr="00000000">
        <w:rPr>
          <w:rtl w:val="0"/>
        </w:rPr>
        <w:t xml:space="preserve">: Automate the tracking of specimens across all stages, from receipt to destruction.</w:t>
      </w:r>
    </w:p>
    <w:p w:rsidR="00000000" w:rsidDel="00000000" w:rsidP="00000000" w:rsidRDefault="00000000" w:rsidRPr="00000000" w14:paraId="00000004">
      <w:pPr>
        <w:numPr>
          <w:ilvl w:val="1"/>
          <w:numId w:val="7"/>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up automated workflows to move specimens through the stages such as receipt, assessment, processing, shipping, and destruction.</w:t>
      </w:r>
    </w:p>
    <w:p w:rsidR="00000000" w:rsidDel="00000000" w:rsidP="00000000" w:rsidRDefault="00000000" w:rsidRPr="00000000" w14:paraId="00000005">
      <w:pPr>
        <w:numPr>
          <w:ilvl w:val="1"/>
          <w:numId w:val="7"/>
        </w:numPr>
        <w:spacing w:after="0" w:afterAutospacing="0" w:before="0" w:beforeAutospacing="0" w:lineRule="auto"/>
        <w:ind w:left="1440" w:hanging="360"/>
      </w:pPr>
      <w:r w:rsidDel="00000000" w:rsidR="00000000" w:rsidRPr="00000000">
        <w:rPr>
          <w:b w:val="1"/>
          <w:rtl w:val="0"/>
        </w:rPr>
        <w:t xml:space="preserve">Automation Tool</w:t>
      </w:r>
      <w:r w:rsidDel="00000000" w:rsidR="00000000" w:rsidRPr="00000000">
        <w:rPr>
          <w:rtl w:val="0"/>
        </w:rPr>
        <w:t xml:space="preserve">: Leverage BSI's workflow configuration capabilities to automate specimen lifecycle processes.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b w:val="1"/>
          <w:rtl w:val="0"/>
        </w:rPr>
        <w:t xml:space="preserve">Location Hierarchies</w:t>
      </w:r>
      <w:r w:rsidDel="00000000" w:rsidR="00000000" w:rsidRPr="00000000">
        <w:rPr>
          <w:rtl w:val="0"/>
        </w:rPr>
        <w:t xml:space="preserve">: Automatically track specimens in multiple repository sites with separate location hierarchies.</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Configure repository sites and locations in BSI for automated tracking and task assignments.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Task Automation</w:t>
      </w:r>
      <w:r w:rsidDel="00000000" w:rsidR="00000000" w:rsidRPr="00000000">
        <w:rPr>
          <w:rtl w:val="0"/>
        </w:rPr>
        <w:t xml:space="preserve">: Enable one-click processing of tasks.</w:t>
      </w:r>
    </w:p>
    <w:p w:rsidR="00000000" w:rsidDel="00000000" w:rsidP="00000000" w:rsidRDefault="00000000" w:rsidRPr="00000000" w14:paraId="00000009">
      <w:pPr>
        <w:numPr>
          <w:ilvl w:val="1"/>
          <w:numId w:val="7"/>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Automate the task processing and notification to users when a task is completed.</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hwctqkboajr" w:id="1"/>
      <w:bookmarkEnd w:id="1"/>
      <w:r w:rsidDel="00000000" w:rsidR="00000000" w:rsidRPr="00000000">
        <w:rPr>
          <w:b w:val="1"/>
          <w:color w:val="000000"/>
          <w:sz w:val="26"/>
          <w:szCs w:val="26"/>
          <w:rtl w:val="0"/>
        </w:rPr>
        <w:t xml:space="preserve">2. Quality Control</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Data Validity Checks</w:t>
      </w:r>
      <w:r w:rsidDel="00000000" w:rsidR="00000000" w:rsidRPr="00000000">
        <w:rPr>
          <w:rtl w:val="0"/>
        </w:rPr>
        <w:t xml:space="preserve">: Automate data validation using BSI's tiered quality control process.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Implement rules to automatically validate specimen data as it is entered or modified.</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Business Rules Customization</w:t>
      </w:r>
      <w:r w:rsidDel="00000000" w:rsidR="00000000" w:rsidRPr="00000000">
        <w:rPr>
          <w:rtl w:val="0"/>
        </w:rPr>
        <w:t xml:space="preserve">: Customize quality control processes to meet specific business needs.</w:t>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Use BSI’s customization options to define business rules for quality control and automatically enforce them.</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gh23sxqwxn6" w:id="2"/>
      <w:bookmarkEnd w:id="2"/>
      <w:r w:rsidDel="00000000" w:rsidR="00000000" w:rsidRPr="00000000">
        <w:rPr>
          <w:b w:val="1"/>
          <w:color w:val="000000"/>
          <w:sz w:val="26"/>
          <w:szCs w:val="26"/>
          <w:rtl w:val="0"/>
        </w:rPr>
        <w:t xml:space="preserve">3. Inventory Management</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Specimen Storage and Tracking</w:t>
      </w:r>
      <w:r w:rsidDel="00000000" w:rsidR="00000000" w:rsidRPr="00000000">
        <w:rPr>
          <w:rtl w:val="0"/>
        </w:rPr>
        <w:t xml:space="preserve">: Automate tracking of specimens and their storage containers.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up automated tracking of specimen storage containers and associated metadata.</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Automation Tool</w:t>
      </w:r>
      <w:r w:rsidDel="00000000" w:rsidR="00000000" w:rsidRPr="00000000">
        <w:rPr>
          <w:rtl w:val="0"/>
        </w:rPr>
        <w:t xml:space="preserve">: Leverage BSI’s inventory management features for scalable and configurable storage.</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Dynamic Container Updates</w:t>
      </w:r>
      <w:r w:rsidDel="00000000" w:rsidR="00000000" w:rsidRPr="00000000">
        <w:rPr>
          <w:rtl w:val="0"/>
        </w:rPr>
        <w:t xml:space="preserve">: Automatically update the status of storage containers and specimens based on specific criteria (e.g., condition, quantity).</w:t>
      </w:r>
    </w:p>
    <w:p w:rsidR="00000000" w:rsidDel="00000000" w:rsidP="00000000" w:rsidRDefault="00000000" w:rsidRPr="00000000" w14:paraId="00000014">
      <w:pPr>
        <w:numPr>
          <w:ilvl w:val="1"/>
          <w:numId w:val="4"/>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Configure BSI to send automated alerts when container status changes.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swbr8zn852cs" w:id="3"/>
      <w:bookmarkEnd w:id="3"/>
      <w:r w:rsidDel="00000000" w:rsidR="00000000" w:rsidRPr="00000000">
        <w:rPr>
          <w:b w:val="1"/>
          <w:color w:val="000000"/>
          <w:sz w:val="26"/>
          <w:szCs w:val="26"/>
          <w:rtl w:val="0"/>
        </w:rPr>
        <w:t xml:space="preserve">4. Audit Trail Automation</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b w:val="1"/>
          <w:rtl w:val="0"/>
        </w:rPr>
        <w:t xml:space="preserve">Change Tracking</w:t>
      </w:r>
      <w:r w:rsidDel="00000000" w:rsidR="00000000" w:rsidRPr="00000000">
        <w:rPr>
          <w:rtl w:val="0"/>
        </w:rPr>
        <w:t xml:space="preserve">: Automatically record changes to specimen and subject records.</w:t>
      </w:r>
    </w:p>
    <w:p w:rsidR="00000000" w:rsidDel="00000000" w:rsidP="00000000" w:rsidRDefault="00000000" w:rsidRPr="00000000" w14:paraId="00000017">
      <w:pPr>
        <w:numPr>
          <w:ilvl w:val="1"/>
          <w:numId w:val="10"/>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up automated logging of all changes to specimens, including metadata such as timestamps and user info.</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b w:val="1"/>
          <w:rtl w:val="0"/>
        </w:rPr>
        <w:t xml:space="preserve">History Reports</w:t>
      </w:r>
      <w:r w:rsidDel="00000000" w:rsidR="00000000" w:rsidRPr="00000000">
        <w:rPr>
          <w:rtl w:val="0"/>
        </w:rPr>
        <w:t xml:space="preserve">: Generate audit trail reports automatically.</w:t>
      </w:r>
    </w:p>
    <w:p w:rsidR="00000000" w:rsidDel="00000000" w:rsidP="00000000" w:rsidRDefault="00000000" w:rsidRPr="00000000" w14:paraId="00000019">
      <w:pPr>
        <w:numPr>
          <w:ilvl w:val="1"/>
          <w:numId w:val="10"/>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Automate the creation of reports detailing who made changes and when.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r1zmol2kggcf" w:id="4"/>
      <w:bookmarkEnd w:id="4"/>
      <w:r w:rsidDel="00000000" w:rsidR="00000000" w:rsidRPr="00000000">
        <w:rPr>
          <w:b w:val="1"/>
          <w:color w:val="000000"/>
          <w:sz w:val="26"/>
          <w:szCs w:val="26"/>
          <w:rtl w:val="0"/>
        </w:rPr>
        <w:t xml:space="preserve">5. Compliance and Security</w:t>
      </w:r>
    </w:p>
    <w:p w:rsidR="00000000" w:rsidDel="00000000" w:rsidP="00000000" w:rsidRDefault="00000000" w:rsidRPr="00000000" w14:paraId="0000001B">
      <w:pPr>
        <w:numPr>
          <w:ilvl w:val="0"/>
          <w:numId w:val="12"/>
        </w:numPr>
        <w:spacing w:after="0" w:afterAutospacing="0" w:before="240" w:lineRule="auto"/>
        <w:ind w:left="720" w:hanging="360"/>
      </w:pPr>
      <w:r w:rsidDel="00000000" w:rsidR="00000000" w:rsidRPr="00000000">
        <w:rPr>
          <w:b w:val="1"/>
          <w:rtl w:val="0"/>
        </w:rPr>
        <w:t xml:space="preserve">Regulatory Compliance</w:t>
      </w:r>
      <w:r w:rsidDel="00000000" w:rsidR="00000000" w:rsidRPr="00000000">
        <w:rPr>
          <w:rtl w:val="0"/>
        </w:rPr>
        <w:t xml:space="preserve">: Automate the application of regulatory standards such as GLP, GMP, GCP, HIPAA, and 21 CFR Part 11.</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Use BSI’s compliance settings to ensure all processes follow the required guidelines, with automated validation processes.</w:t>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b w:val="1"/>
          <w:rtl w:val="0"/>
        </w:rPr>
        <w:t xml:space="preserve">Role-based Security</w:t>
      </w:r>
      <w:r w:rsidDel="00000000" w:rsidR="00000000" w:rsidRPr="00000000">
        <w:rPr>
          <w:rtl w:val="0"/>
        </w:rPr>
        <w:t xml:space="preserve">: Automatically manage access to sensitive data (e.g., patient data, specimen metadata).</w:t>
      </w:r>
    </w:p>
    <w:p w:rsidR="00000000" w:rsidDel="00000000" w:rsidP="00000000" w:rsidRDefault="00000000" w:rsidRPr="00000000" w14:paraId="0000001E">
      <w:pPr>
        <w:numPr>
          <w:ilvl w:val="1"/>
          <w:numId w:val="12"/>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Automate role-based access management to ensure only authorized users access certain data.</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cp2kiwlctkd" w:id="5"/>
      <w:bookmarkEnd w:id="5"/>
      <w:r w:rsidDel="00000000" w:rsidR="00000000" w:rsidRPr="00000000">
        <w:rPr>
          <w:b w:val="1"/>
          <w:color w:val="000000"/>
          <w:sz w:val="26"/>
          <w:szCs w:val="26"/>
          <w:rtl w:val="0"/>
        </w:rPr>
        <w:t xml:space="preserve">6. Patient Data Management</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b w:val="1"/>
          <w:rtl w:val="0"/>
        </w:rPr>
        <w:t xml:space="preserve">Patient Data Access</w:t>
      </w:r>
      <w:r w:rsidDel="00000000" w:rsidR="00000000" w:rsidRPr="00000000">
        <w:rPr>
          <w:rtl w:val="0"/>
        </w:rPr>
        <w:t xml:space="preserve">: Automatically restrict access to sensitive patient and informed consent data.</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permissions dynamically to control who can view or edit patient-related data based on study involvement.</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Ensure patient data is encrypted both in transit and at rest.</w:t>
      </w:r>
    </w:p>
    <w:p w:rsidR="00000000" w:rsidDel="00000000" w:rsidP="00000000" w:rsidRDefault="00000000" w:rsidRPr="00000000" w14:paraId="00000023">
      <w:pPr>
        <w:numPr>
          <w:ilvl w:val="1"/>
          <w:numId w:val="11"/>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Enable encryption settings in BSI for data protection.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a3lkpef3bz6o" w:id="6"/>
      <w:bookmarkEnd w:id="6"/>
      <w:r w:rsidDel="00000000" w:rsidR="00000000" w:rsidRPr="00000000">
        <w:rPr>
          <w:b w:val="1"/>
          <w:color w:val="000000"/>
          <w:sz w:val="26"/>
          <w:szCs w:val="26"/>
          <w:rtl w:val="0"/>
        </w:rPr>
        <w:t xml:space="preserve">7. Integration with External Systems</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BSI Connect API Integration</w:t>
      </w:r>
      <w:r w:rsidDel="00000000" w:rsidR="00000000" w:rsidRPr="00000000">
        <w:rPr>
          <w:rtl w:val="0"/>
        </w:rPr>
        <w:t xml:space="preserve">: Automate data synchronization between BSI and external systems (e.g., warehouse inventory, project management, digital pathology systems).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up automated data flow between BSI and other systems via BSI’s web services API (REST, XML-RPC).</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b w:val="1"/>
          <w:rtl w:val="0"/>
        </w:rPr>
        <w:t xml:space="preserve">Barcode Scanning Automation</w:t>
      </w:r>
      <w:r w:rsidDel="00000000" w:rsidR="00000000" w:rsidRPr="00000000">
        <w:rPr>
          <w:rtl w:val="0"/>
        </w:rPr>
        <w:t xml:space="preserve">: Automate the barcode scanning process for registering specimens, assigning locations, and marking processes as complete.</w:t>
      </w:r>
    </w:p>
    <w:p w:rsidR="00000000" w:rsidDel="00000000" w:rsidP="00000000" w:rsidRDefault="00000000" w:rsidRPr="00000000" w14:paraId="00000028">
      <w:pPr>
        <w:numPr>
          <w:ilvl w:val="1"/>
          <w:numId w:val="6"/>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Implement barcode scanners that trigger automated updates to BSI’s system, using compatible barcode formats (linear, 2D, RFID).</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j8u6yu50ag5" w:id="7"/>
      <w:bookmarkEnd w:id="7"/>
      <w:r w:rsidDel="00000000" w:rsidR="00000000" w:rsidRPr="00000000">
        <w:rPr>
          <w:b w:val="1"/>
          <w:color w:val="000000"/>
          <w:sz w:val="26"/>
          <w:szCs w:val="26"/>
          <w:rtl w:val="0"/>
        </w:rPr>
        <w:t xml:space="preserve">8. Reporting Automation</w:t>
      </w:r>
    </w:p>
    <w:p w:rsidR="00000000" w:rsidDel="00000000" w:rsidP="00000000" w:rsidRDefault="00000000" w:rsidRPr="00000000" w14:paraId="0000002A">
      <w:pPr>
        <w:numPr>
          <w:ilvl w:val="0"/>
          <w:numId w:val="9"/>
        </w:numPr>
        <w:spacing w:after="0" w:afterAutospacing="0" w:before="240" w:lineRule="auto"/>
        <w:ind w:left="720" w:hanging="360"/>
      </w:pPr>
      <w:r w:rsidDel="00000000" w:rsidR="00000000" w:rsidRPr="00000000">
        <w:rPr>
          <w:b w:val="1"/>
          <w:rtl w:val="0"/>
        </w:rPr>
        <w:t xml:space="preserve">Automated Report Generation</w:t>
      </w:r>
      <w:r w:rsidDel="00000000" w:rsidR="00000000" w:rsidRPr="00000000">
        <w:rPr>
          <w:rtl w:val="0"/>
        </w:rPr>
        <w:t xml:space="preserve">: Set up scheduled reports for specimen tracking, processing times, inventory updates, and audit trails.</w:t>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Define custom report templates and set schedules for automated report generation.</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Data Retrieval Automation</w:t>
      </w:r>
      <w:r w:rsidDel="00000000" w:rsidR="00000000" w:rsidRPr="00000000">
        <w:rPr>
          <w:rtl w:val="0"/>
        </w:rPr>
        <w:t xml:space="preserve">: Automate the retrieval of specific specimen and metadata.</w:t>
      </w:r>
    </w:p>
    <w:p w:rsidR="00000000" w:rsidDel="00000000" w:rsidP="00000000" w:rsidRDefault="00000000" w:rsidRPr="00000000" w14:paraId="0000002D">
      <w:pPr>
        <w:numPr>
          <w:ilvl w:val="1"/>
          <w:numId w:val="9"/>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Configure automated queries to extract the data you need for analysis and reporting.</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th6mam9uuo3" w:id="8"/>
      <w:bookmarkEnd w:id="8"/>
      <w:r w:rsidDel="00000000" w:rsidR="00000000" w:rsidRPr="00000000">
        <w:rPr>
          <w:b w:val="1"/>
          <w:color w:val="000000"/>
          <w:sz w:val="26"/>
          <w:szCs w:val="26"/>
          <w:rtl w:val="0"/>
        </w:rPr>
        <w:t xml:space="preserve">9. Collaborative Tools Automation</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b w:val="1"/>
          <w:rtl w:val="0"/>
        </w:rPr>
        <w:t xml:space="preserve">Engage Portal Integration</w:t>
      </w:r>
      <w:r w:rsidDel="00000000" w:rsidR="00000000" w:rsidRPr="00000000">
        <w:rPr>
          <w:rtl w:val="0"/>
        </w:rPr>
        <w:t xml:space="preserve">: Automate the submission and reporting of specimen activity via BSI Engage for external collaborators.</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up automated alerts or reminders for collaborators to submit requests or report specimen activity via the Engage portal.</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b w:val="1"/>
          <w:rtl w:val="0"/>
        </w:rPr>
        <w:t xml:space="preserve">Internal Collaboration</w:t>
      </w:r>
      <w:r w:rsidDel="00000000" w:rsidR="00000000" w:rsidRPr="00000000">
        <w:rPr>
          <w:rtl w:val="0"/>
        </w:rPr>
        <w:t xml:space="preserve">: Automate internal collaboration workflows, such as specimen assessments and approvals.</w:t>
      </w:r>
    </w:p>
    <w:p w:rsidR="00000000" w:rsidDel="00000000" w:rsidP="00000000" w:rsidRDefault="00000000" w:rsidRPr="00000000" w14:paraId="00000032">
      <w:pPr>
        <w:numPr>
          <w:ilvl w:val="1"/>
          <w:numId w:val="13"/>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Implement workflows that automatically assign tasks to team members and track progress.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vzl8n1rpstxb" w:id="9"/>
      <w:bookmarkEnd w:id="9"/>
      <w:r w:rsidDel="00000000" w:rsidR="00000000" w:rsidRPr="00000000">
        <w:rPr>
          <w:b w:val="1"/>
          <w:color w:val="000000"/>
          <w:sz w:val="26"/>
          <w:szCs w:val="26"/>
          <w:rtl w:val="0"/>
        </w:rPr>
        <w:t xml:space="preserve">10. Barcode Printing and Scanning</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b w:val="1"/>
          <w:rtl w:val="0"/>
        </w:rPr>
        <w:t xml:space="preserve">Automated Label Printing</w:t>
      </w:r>
      <w:r w:rsidDel="00000000" w:rsidR="00000000" w:rsidRPr="00000000">
        <w:rPr>
          <w:rtl w:val="0"/>
        </w:rPr>
        <w:t xml:space="preserve">: Set up automated barcode label printing at various stages of the workflow.</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Configure BSI to print barcode labels automatically when specimens are received or processed.</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Barcode Scanning Integration</w:t>
      </w:r>
      <w:r w:rsidDel="00000000" w:rsidR="00000000" w:rsidRPr="00000000">
        <w:rPr>
          <w:rtl w:val="0"/>
        </w:rPr>
        <w:t xml:space="preserve">: Integrate barcode scanners into your workflow to trigger automatic updates in BSI.</w:t>
      </w:r>
    </w:p>
    <w:p w:rsidR="00000000" w:rsidDel="00000000" w:rsidP="00000000" w:rsidRDefault="00000000" w:rsidRPr="00000000" w14:paraId="00000037">
      <w:pPr>
        <w:numPr>
          <w:ilvl w:val="1"/>
          <w:numId w:val="8"/>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up scanners to register specimen movements and task completions automatically.</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t0mfsbta5y6q" w:id="10"/>
      <w:bookmarkEnd w:id="10"/>
      <w:r w:rsidDel="00000000" w:rsidR="00000000" w:rsidRPr="00000000">
        <w:rPr>
          <w:b w:val="1"/>
          <w:color w:val="000000"/>
          <w:sz w:val="26"/>
          <w:szCs w:val="26"/>
          <w:rtl w:val="0"/>
        </w:rPr>
        <w:t xml:space="preserve">11. Testing and Validation</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b w:val="1"/>
          <w:rtl w:val="0"/>
        </w:rPr>
        <w:t xml:space="preserve">API Testing and Integration</w:t>
      </w:r>
      <w:r w:rsidDel="00000000" w:rsidR="00000000" w:rsidRPr="00000000">
        <w:rPr>
          <w:rtl w:val="0"/>
        </w:rPr>
        <w:t xml:space="preserve">: Test the integration between BSI and external systems via BSI Connect.</w:t>
      </w:r>
    </w:p>
    <w:p w:rsidR="00000000" w:rsidDel="00000000" w:rsidP="00000000" w:rsidRDefault="00000000" w:rsidRPr="00000000" w14:paraId="0000003A">
      <w:pPr>
        <w:numPr>
          <w:ilvl w:val="1"/>
          <w:numId w:val="3"/>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Write automated test scripts to validate API calls, ensuring the integration is working as expected.</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lf71rmpbqauk" w:id="11"/>
      <w:bookmarkEnd w:id="11"/>
      <w:r w:rsidDel="00000000" w:rsidR="00000000" w:rsidRPr="00000000">
        <w:rPr>
          <w:b w:val="1"/>
          <w:color w:val="000000"/>
          <w:sz w:val="26"/>
          <w:szCs w:val="26"/>
          <w:rtl w:val="0"/>
        </w:rPr>
        <w:t xml:space="preserve">12. Customization and Flexibility</w:t>
      </w:r>
    </w:p>
    <w:p w:rsidR="00000000" w:rsidDel="00000000" w:rsidP="00000000" w:rsidRDefault="00000000" w:rsidRPr="00000000" w14:paraId="0000003C">
      <w:pPr>
        <w:numPr>
          <w:ilvl w:val="0"/>
          <w:numId w:val="14"/>
        </w:numPr>
        <w:spacing w:after="0" w:afterAutospacing="0" w:before="240" w:lineRule="auto"/>
        <w:ind w:left="720" w:hanging="360"/>
      </w:pPr>
      <w:r w:rsidDel="00000000" w:rsidR="00000000" w:rsidRPr="00000000">
        <w:rPr>
          <w:b w:val="1"/>
          <w:rtl w:val="0"/>
        </w:rPr>
        <w:t xml:space="preserve">Custom Field Management</w:t>
      </w:r>
      <w:r w:rsidDel="00000000" w:rsidR="00000000" w:rsidRPr="00000000">
        <w:rPr>
          <w:rtl w:val="0"/>
        </w:rPr>
        <w:t xml:space="preserve">: Automate the creation and tracking of custom fields.</w:t>
      </w:r>
    </w:p>
    <w:p w:rsidR="00000000" w:rsidDel="00000000" w:rsidP="00000000" w:rsidRDefault="00000000" w:rsidRPr="00000000" w14:paraId="0000003D">
      <w:pPr>
        <w:numPr>
          <w:ilvl w:val="1"/>
          <w:numId w:val="14"/>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Set up dynamic field templates to automatically track specimen data, metadata, and patient-level information.</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yhs2jfaygrw3" w:id="12"/>
      <w:bookmarkEnd w:id="12"/>
      <w:r w:rsidDel="00000000" w:rsidR="00000000" w:rsidRPr="00000000">
        <w:rPr>
          <w:b w:val="1"/>
          <w:color w:val="000000"/>
          <w:sz w:val="26"/>
          <w:szCs w:val="26"/>
          <w:rtl w:val="0"/>
        </w:rPr>
        <w:t xml:space="preserve">13. Scalability and Growth</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Dynamic Database Scaling</w:t>
      </w:r>
      <w:r w:rsidDel="00000000" w:rsidR="00000000" w:rsidRPr="00000000">
        <w:rPr>
          <w:rtl w:val="0"/>
        </w:rPr>
        <w:t xml:space="preserve">: Automatically scale the BSI database as your specimen repository grows.</w:t>
      </w:r>
    </w:p>
    <w:p w:rsidR="00000000" w:rsidDel="00000000" w:rsidP="00000000" w:rsidRDefault="00000000" w:rsidRPr="00000000" w14:paraId="00000040">
      <w:pPr>
        <w:numPr>
          <w:ilvl w:val="1"/>
          <w:numId w:val="5"/>
        </w:numPr>
        <w:spacing w:after="24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Leverage BSI’s database configuration capabilities to automatically scale storage and data capacity.</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Automation Tools and Technologies:</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b w:val="1"/>
          <w:rtl w:val="0"/>
        </w:rPr>
        <w:t xml:space="preserve">BSI Connect API</w:t>
      </w:r>
      <w:r w:rsidDel="00000000" w:rsidR="00000000" w:rsidRPr="00000000">
        <w:rPr>
          <w:rtl w:val="0"/>
        </w:rPr>
        <w:t xml:space="preserve">: Automates system integrations via REST/JSON and XML-RPC protocols.</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Barcode Scanning Systems</w:t>
      </w:r>
      <w:r w:rsidDel="00000000" w:rsidR="00000000" w:rsidRPr="00000000">
        <w:rPr>
          <w:rtl w:val="0"/>
        </w:rPr>
        <w:t xml:space="preserve">: Automates tracking of specimens using barcodes.</w:t>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Workflow Automation</w:t>
      </w:r>
      <w:r w:rsidDel="00000000" w:rsidR="00000000" w:rsidRPr="00000000">
        <w:rPr>
          <w:rtl w:val="0"/>
        </w:rPr>
        <w:t xml:space="preserve">: Use BSI's built-in task automation features for various specimen lifecycle stages.</w:t>
      </w:r>
    </w:p>
    <w:p w:rsidR="00000000" w:rsidDel="00000000" w:rsidP="00000000" w:rsidRDefault="00000000" w:rsidRPr="00000000" w14:paraId="00000046">
      <w:pPr>
        <w:spacing w:after="240" w:before="240" w:lineRule="auto"/>
        <w:rPr/>
      </w:pPr>
      <w:r w:rsidDel="00000000" w:rsidR="00000000" w:rsidRPr="00000000">
        <w:rPr>
          <w:rtl w:val="0"/>
        </w:rPr>
        <w:t xml:space="preserve">By following these steps, you can automate many of the critical functions in the BSI software, improving efficiency and reducing manual errors. Make sure to thoroughly test each automation to ensure compliance with regulatory standards and smooth integration with other systems.</w:t>
      </w:r>
    </w:p>
    <w:p w:rsidR="00000000" w:rsidDel="00000000" w:rsidP="00000000" w:rsidRDefault="00000000" w:rsidRPr="00000000" w14:paraId="0000004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b w:val="1"/>
        <w:sz w:val="26"/>
        <w:szCs w:val="26"/>
      </w:rPr>
    </w:pPr>
    <w:r w:rsidDel="00000000" w:rsidR="00000000" w:rsidRPr="00000000">
      <w:rPr>
        <w:rtl w:val="0"/>
      </w:rPr>
      <w:t xml:space="preserve">                                              </w:t>
    </w:r>
    <w:r w:rsidDel="00000000" w:rsidR="00000000" w:rsidRPr="00000000">
      <w:rPr>
        <w:b w:val="1"/>
        <w:sz w:val="26"/>
        <w:szCs w:val="26"/>
        <w:rtl w:val="0"/>
      </w:rPr>
      <w:t xml:space="preserve"> Automating the BSI software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