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6E5E" w14:textId="77777777" w:rsidR="0094347C" w:rsidRDefault="0094347C">
      <w:pPr>
        <w:bidi/>
        <w:spacing w:before="600"/>
      </w:pPr>
    </w:p>
    <w:p w14:paraId="6927DABF" w14:textId="77777777" w:rsidR="0094347C" w:rsidRDefault="00000000">
      <w:pPr>
        <w:bidi/>
        <w:jc w:val="center"/>
      </w:pPr>
      <w:r>
        <w:rPr>
          <w:noProof/>
        </w:rPr>
        <w:drawing>
          <wp:inline distT="0" distB="0" distL="0" distR="0" wp14:anchorId="5C8FA2B2" wp14:editId="0D616501">
            <wp:extent cx="2011680" cy="2011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BFFB" w14:textId="77777777" w:rsidR="0094347C" w:rsidRDefault="00000000">
      <w:pPr>
        <w:bidi/>
        <w:spacing w:before="240" w:after="120"/>
        <w:jc w:val="center"/>
      </w:pPr>
      <w:r>
        <w:rPr>
          <w:rFonts w:ascii="Arabic Typesetting" w:hAnsi="Arabic Typesetting"/>
          <w:b/>
          <w:color w:val="0EA5A4"/>
          <w:sz w:val="44"/>
        </w:rPr>
        <w:t>تعلّم اليوم، وازدهر غداً</w:t>
      </w:r>
    </w:p>
    <w:p w14:paraId="4674DDEB" w14:textId="77777777" w:rsidR="0094347C" w:rsidRDefault="00000000">
      <w:pPr>
        <w:bidi/>
        <w:spacing w:before="80" w:after="400"/>
        <w:jc w:val="center"/>
      </w:pPr>
      <w:r>
        <w:rPr>
          <w:rFonts w:ascii="Traditional Arabic" w:hAnsi="Traditional Arabic"/>
          <w:b/>
          <w:color w:val="4B6584"/>
          <w:sz w:val="28"/>
        </w:rPr>
        <w:t>خطة المنصة الرقمية التفاعلية المتكاملة | 2026</w:t>
      </w:r>
    </w:p>
    <w:p w14:paraId="0C726321" w14:textId="77777777" w:rsidR="0094347C" w:rsidRDefault="00000000">
      <w:pPr>
        <w:bidi/>
        <w:jc w:val="center"/>
      </w:pPr>
      <w:r>
        <w:rPr>
          <w:rFonts w:ascii="Amiri" w:hAnsi="Amiri"/>
          <w:b/>
          <w:color w:val="0F1C3F"/>
          <w:sz w:val="30"/>
        </w:rPr>
        <w:t>💡 نبذة مختصرة عن فكرة المنصة (Project Idea Summary)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5"/>
      </w:tblGrid>
      <w:tr w:rsidR="0094347C" w14:paraId="273C7843" w14:textId="77777777" w:rsidTr="00940C82">
        <w:trPr>
          <w:trHeight w:val="3705"/>
          <w:jc w:val="center"/>
        </w:trPr>
        <w:tc>
          <w:tcPr>
            <w:tcW w:w="9605" w:type="dxa"/>
            <w:tcBorders>
              <w:top w:val="single" w:sz="12" w:space="0" w:color="0EA5A4"/>
              <w:left w:val="single" w:sz="12" w:space="0" w:color="0EA5A4"/>
              <w:bottom w:val="single" w:sz="12" w:space="0" w:color="0EA5A4"/>
              <w:right w:val="single" w:sz="12" w:space="0" w:color="0EA5A4"/>
            </w:tcBorders>
            <w:shd w:val="clear" w:color="auto" w:fill="E8F4F8"/>
          </w:tcPr>
          <w:p w14:paraId="4C87A215" w14:textId="77777777" w:rsidR="00940C82" w:rsidRPr="00940C82" w:rsidRDefault="00940C82" w:rsidP="00940C82">
            <w:pPr>
              <w:bidi/>
              <w:spacing w:before="160" w:after="160"/>
              <w:jc w:val="center"/>
              <w:rPr>
                <w:rFonts w:ascii="Traditional Arabic" w:hAnsi="Traditional Arabic"/>
                <w:color w:val="2F3640"/>
                <w:sz w:val="24"/>
              </w:rPr>
            </w:pP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تعتمد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منصة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"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ثراء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"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على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تمكين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المستخدمين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من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فهم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وإدارة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شؤونهم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المالية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بطريقة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مبسطة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وعملية</w:t>
            </w:r>
            <w:proofErr w:type="spellEnd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،</w:t>
            </w:r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من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خلال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الجمع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التكاملي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بين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التعلم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النظري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والأدوات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التطبيقية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في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بيئة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رقمية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آمنة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وسهلة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الاستخدام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عبر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كافة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الأجهزة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>.</w:t>
            </w:r>
          </w:p>
          <w:p w14:paraId="0A61D4C0" w14:textId="77777777" w:rsidR="00940C82" w:rsidRPr="00940C82" w:rsidRDefault="00940C82" w:rsidP="00940C82">
            <w:pPr>
              <w:bidi/>
              <w:spacing w:before="160" w:after="160"/>
              <w:jc w:val="center"/>
              <w:rPr>
                <w:rFonts w:ascii="Traditional Arabic" w:hAnsi="Traditional Arabic"/>
                <w:color w:val="2F3640"/>
                <w:sz w:val="24"/>
              </w:rPr>
            </w:pP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تتضمن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المنصة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نظاماً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شاملاً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لإدارة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المستخدمين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والصلاحيات</w:t>
            </w:r>
            <w:proofErr w:type="spellEnd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،</w:t>
            </w:r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ونظام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تعليمي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متكامل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(LMS)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يضم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دورات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مقسمة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لمستويات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(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مبتدئ</w:t>
            </w:r>
            <w:proofErr w:type="spellEnd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،</w:t>
            </w:r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متوسط</w:t>
            </w:r>
            <w:proofErr w:type="spellEnd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،</w:t>
            </w:r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متقدم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)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مع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دروس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تفاعلية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واختبارات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قصيرة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وتتبع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لنسبة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الإنجاز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.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كما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توفر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أدوات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مالية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تفاعلية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تشمل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حاسبة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الادخار</w:t>
            </w:r>
            <w:proofErr w:type="spellEnd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،</w:t>
            </w:r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حاسبة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الميزانية</w:t>
            </w:r>
            <w:proofErr w:type="spellEnd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،</w:t>
            </w:r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وتتبع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المصروفات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اليومية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>.</w:t>
            </w:r>
          </w:p>
          <w:p w14:paraId="662B8A69" w14:textId="77777777" w:rsidR="00940C82" w:rsidRPr="00940C82" w:rsidRDefault="00940C82" w:rsidP="00940C82">
            <w:pPr>
              <w:bidi/>
              <w:spacing w:before="160" w:after="160"/>
              <w:jc w:val="center"/>
              <w:rPr>
                <w:rFonts w:ascii="Traditional Arabic" w:hAnsi="Traditional Arabic"/>
                <w:color w:val="2F3640"/>
                <w:sz w:val="24"/>
              </w:rPr>
            </w:pP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بالإضافة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إلى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ذلك</w:t>
            </w:r>
            <w:proofErr w:type="spellEnd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،</w:t>
            </w:r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تضم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المنصة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مكتبة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مقالات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تثقيفية</w:t>
            </w:r>
            <w:proofErr w:type="spellEnd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،</w:t>
            </w:r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ونظام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بحث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ذكي</w:t>
            </w:r>
            <w:proofErr w:type="spellEnd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،</w:t>
            </w:r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ونظام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إشعارات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وتنبيهات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مخصصة</w:t>
            </w:r>
            <w:proofErr w:type="spellEnd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،</w:t>
            </w:r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ولوحة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تحكم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(Dashboard)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تلخص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الحالة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المالية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والتقدم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التعليمي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للمستخدم</w:t>
            </w:r>
            <w:proofErr w:type="spellEnd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،</w:t>
            </w:r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إلى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جانب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لوحة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إدارة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(Admin)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متكاملة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للمشرفين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للتحكم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بالمحتوى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والمستخدمين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وإحصائيات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 xml:space="preserve"> </w:t>
            </w:r>
            <w:proofErr w:type="spellStart"/>
            <w:r w:rsidRPr="00940C82">
              <w:rPr>
                <w:rFonts w:ascii="Times New Roman" w:hAnsi="Times New Roman" w:cs="Times New Roman"/>
                <w:b/>
                <w:bCs/>
                <w:color w:val="2F3640"/>
                <w:sz w:val="24"/>
              </w:rPr>
              <w:t>الأداء</w:t>
            </w:r>
            <w:proofErr w:type="spellEnd"/>
            <w:r w:rsidRPr="00940C82">
              <w:rPr>
                <w:rFonts w:ascii="Traditional Arabic" w:hAnsi="Traditional Arabic"/>
                <w:b/>
                <w:bCs/>
                <w:color w:val="2F3640"/>
                <w:sz w:val="24"/>
              </w:rPr>
              <w:t>.</w:t>
            </w:r>
          </w:p>
          <w:p w14:paraId="1B51ABE7" w14:textId="43667447" w:rsidR="0094347C" w:rsidRDefault="0094347C">
            <w:pPr>
              <w:bidi/>
              <w:spacing w:before="160" w:after="160"/>
              <w:jc w:val="center"/>
            </w:pPr>
          </w:p>
        </w:tc>
      </w:tr>
    </w:tbl>
    <w:p w14:paraId="55DE76C8" w14:textId="77777777" w:rsidR="0094347C" w:rsidRDefault="00000000">
      <w:r>
        <w:br w:type="page"/>
      </w:r>
    </w:p>
    <w:p w14:paraId="527FCBB2" w14:textId="77777777" w:rsidR="0094347C" w:rsidRDefault="00000000">
      <w:pPr>
        <w:bidi/>
        <w:spacing w:before="280" w:after="80"/>
        <w:jc w:val="center"/>
      </w:pPr>
      <w:r>
        <w:rPr>
          <w:rFonts w:ascii="Amiri" w:hAnsi="Amiri"/>
          <w:b/>
          <w:color w:val="0F1C3F"/>
          <w:sz w:val="36"/>
        </w:rPr>
        <w:lastRenderedPageBreak/>
        <w:t>أولاً: خريطة الموقع الكاملة — Site Map</w:t>
      </w:r>
    </w:p>
    <w:p w14:paraId="0BB63ADE" w14:textId="77777777" w:rsidR="0094347C" w:rsidRDefault="00000000">
      <w:pPr>
        <w:bidi/>
        <w:jc w:val="center"/>
      </w:pPr>
      <w:r>
        <w:rPr>
          <w:rFonts w:ascii="Traditional Arabic" w:hAnsi="Traditional Arabic"/>
          <w:color w:val="576574"/>
          <w:sz w:val="24"/>
        </w:rPr>
        <w:t>تضم المنصة 5 أقسام رئيسية، كل قسم يخدم شريحة محددة من المستخدمين.</w:t>
      </w:r>
    </w:p>
    <w:p w14:paraId="68FD09E6" w14:textId="77777777" w:rsidR="0094347C" w:rsidRDefault="00000000">
      <w:pPr>
        <w:bidi/>
        <w:spacing w:before="240" w:after="120"/>
        <w:jc w:val="center"/>
      </w:pPr>
      <w:r>
        <w:rPr>
          <w:rFonts w:ascii="Simplified Arabic" w:hAnsi="Simplified Arabic"/>
          <w:b/>
          <w:color w:val="0EA5A4"/>
          <w:sz w:val="28"/>
        </w:rPr>
        <w:t>القسم 1 — الصفحات العامة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94347C" w14:paraId="6619ECCA" w14:textId="77777777">
        <w:trPr>
          <w:jc w:val="center"/>
        </w:trPr>
        <w:tc>
          <w:tcPr>
            <w:tcW w:w="3202" w:type="dxa"/>
            <w:shd w:val="clear" w:color="auto" w:fill="0F1C3F"/>
            <w:vAlign w:val="center"/>
          </w:tcPr>
          <w:p w14:paraId="4E719FAF" w14:textId="77777777" w:rsidR="0094347C" w:rsidRDefault="00000000" w:rsidP="00940C82">
            <w:pPr>
              <w:bidi/>
              <w:spacing w:before="240"/>
              <w:jc w:val="center"/>
            </w:pP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الصفحة</w:t>
            </w:r>
            <w:proofErr w:type="spellEnd"/>
          </w:p>
        </w:tc>
        <w:tc>
          <w:tcPr>
            <w:tcW w:w="3202" w:type="dxa"/>
            <w:shd w:val="clear" w:color="auto" w:fill="0F1C3F"/>
            <w:vAlign w:val="center"/>
          </w:tcPr>
          <w:p w14:paraId="7807E253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لوظيفة الرئيسية</w:t>
            </w:r>
          </w:p>
        </w:tc>
        <w:tc>
          <w:tcPr>
            <w:tcW w:w="3202" w:type="dxa"/>
            <w:shd w:val="clear" w:color="auto" w:fill="0F1C3F"/>
            <w:vAlign w:val="center"/>
          </w:tcPr>
          <w:p w14:paraId="61827D9D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لعناصر الأساسية</w:t>
            </w:r>
          </w:p>
        </w:tc>
      </w:tr>
      <w:tr w:rsidR="0094347C" w14:paraId="18634887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0B9DEBC9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الصفحة الرئيسية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446B2ECC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ج</w:t>
            </w:r>
            <w:r>
              <w:rPr>
                <w:rFonts w:ascii="Traditional Arabic" w:hAnsi="Traditional Arabic"/>
                <w:color w:val="2F3640"/>
              </w:rPr>
              <w:t>ذب المستخدمين وتقديم المنصة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5EEF2B76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color w:val="2F3640"/>
              </w:rPr>
              <w:t>Hero + إحصائيات + مسارات + CTA</w:t>
            </w:r>
          </w:p>
        </w:tc>
      </w:tr>
      <w:tr w:rsidR="0094347C" w14:paraId="0E920817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33E223C8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من نحن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0583871A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ب</w:t>
            </w:r>
            <w:r>
              <w:rPr>
                <w:rFonts w:ascii="Traditional Arabic" w:hAnsi="Traditional Arabic"/>
                <w:color w:val="2F3640"/>
              </w:rPr>
              <w:t>ناء الثقة والمصداقية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21E2A2F3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لقصة + الفريق + الرؤية</w:t>
            </w:r>
          </w:p>
        </w:tc>
      </w:tr>
      <w:tr w:rsidR="0094347C" w14:paraId="55C5A0B4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134D1C98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شركاؤنا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104EBC94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إ</w:t>
            </w:r>
            <w:r>
              <w:rPr>
                <w:rFonts w:ascii="Traditional Arabic" w:hAnsi="Traditional Arabic"/>
                <w:color w:val="2F3640"/>
              </w:rPr>
              <w:t>براز شرعية المشروع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37A52693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لمؤسسات المالية + وزارة التعليم</w:t>
            </w:r>
          </w:p>
        </w:tc>
      </w:tr>
      <w:tr w:rsidR="0094347C" w14:paraId="01171CBC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19B3084A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المدونة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0451ABC5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م</w:t>
            </w:r>
            <w:r>
              <w:rPr>
                <w:rFonts w:ascii="Traditional Arabic" w:hAnsi="Traditional Arabic"/>
                <w:color w:val="2F3640"/>
              </w:rPr>
              <w:t>حتوى SEO وتثقيفي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4C375079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م</w:t>
            </w:r>
            <w:r>
              <w:rPr>
                <w:rFonts w:ascii="Traditional Arabic" w:hAnsi="Traditional Arabic"/>
                <w:color w:val="2F3640"/>
              </w:rPr>
              <w:t>قالات مالية أسبوعية</w:t>
            </w:r>
          </w:p>
        </w:tc>
      </w:tr>
      <w:tr w:rsidR="0094347C" w14:paraId="251FB198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6EB6058D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الأخبار والفعاليات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57FFE756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لإعلان عن المسابقات والتحديثات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0F5AB007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ب</w:t>
            </w:r>
            <w:r>
              <w:rPr>
                <w:rFonts w:ascii="Traditional Arabic" w:hAnsi="Traditional Arabic"/>
                <w:color w:val="2F3640"/>
              </w:rPr>
              <w:t>طاقات أحداث + تسجيل</w:t>
            </w:r>
          </w:p>
        </w:tc>
      </w:tr>
      <w:tr w:rsidR="0094347C" w14:paraId="3556B088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4BECDEC6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الأسئلة الشائعة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592B2181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د</w:t>
            </w:r>
            <w:r>
              <w:rPr>
                <w:rFonts w:ascii="Traditional Arabic" w:hAnsi="Traditional Arabic"/>
                <w:color w:val="2F3640"/>
              </w:rPr>
              <w:t>عم المستخدمين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66B127F4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color w:val="2F3640"/>
              </w:rPr>
              <w:t>FAQ للمستخدمين / المدربين / المؤسسات</w:t>
            </w:r>
          </w:p>
        </w:tc>
      </w:tr>
      <w:tr w:rsidR="0094347C" w14:paraId="4FD88953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59BF12AB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تواصل معنا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123C0BFB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ب</w:t>
            </w:r>
            <w:r>
              <w:rPr>
                <w:rFonts w:ascii="Traditional Arabic" w:hAnsi="Traditional Arabic"/>
                <w:color w:val="2F3640"/>
              </w:rPr>
              <w:t>وابة التواصل الرسمي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24A45834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ن</w:t>
            </w:r>
            <w:r>
              <w:rPr>
                <w:rFonts w:ascii="Traditional Arabic" w:hAnsi="Traditional Arabic"/>
                <w:color w:val="2F3640"/>
              </w:rPr>
              <w:t>موذج + خريطة + سوشال</w:t>
            </w:r>
          </w:p>
        </w:tc>
      </w:tr>
    </w:tbl>
    <w:p w14:paraId="4119051A" w14:textId="77777777" w:rsidR="0094347C" w:rsidRDefault="0094347C" w:rsidP="00940C82">
      <w:pPr>
        <w:spacing w:before="240" w:after="120"/>
        <w:jc w:val="center"/>
      </w:pPr>
    </w:p>
    <w:p w14:paraId="77E58903" w14:textId="77777777" w:rsidR="0094347C" w:rsidRDefault="00000000" w:rsidP="00940C82">
      <w:pPr>
        <w:bidi/>
        <w:spacing w:before="240" w:after="120"/>
        <w:jc w:val="center"/>
      </w:pPr>
      <w:r>
        <w:rPr>
          <w:rFonts w:ascii="Simplified Arabic" w:hAnsi="Simplified Arabic"/>
          <w:b/>
          <w:color w:val="0EA5A4"/>
          <w:sz w:val="28"/>
        </w:rPr>
        <w:t>القسم 2 — الصفحات التعليمية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94347C" w14:paraId="50C14865" w14:textId="77777777">
        <w:trPr>
          <w:jc w:val="center"/>
        </w:trPr>
        <w:tc>
          <w:tcPr>
            <w:tcW w:w="3202" w:type="dxa"/>
            <w:shd w:val="clear" w:color="auto" w:fill="0F1C3F"/>
            <w:vAlign w:val="center"/>
          </w:tcPr>
          <w:p w14:paraId="3BC63EBD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لصفحة</w:t>
            </w:r>
          </w:p>
        </w:tc>
        <w:tc>
          <w:tcPr>
            <w:tcW w:w="3202" w:type="dxa"/>
            <w:shd w:val="clear" w:color="auto" w:fill="0F1C3F"/>
            <w:vAlign w:val="center"/>
          </w:tcPr>
          <w:p w14:paraId="3F619BDF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لوظيفة</w:t>
            </w:r>
          </w:p>
        </w:tc>
        <w:tc>
          <w:tcPr>
            <w:tcW w:w="3202" w:type="dxa"/>
            <w:shd w:val="clear" w:color="auto" w:fill="0F1C3F"/>
            <w:vAlign w:val="center"/>
          </w:tcPr>
          <w:p w14:paraId="1EA5913B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لمحتوى</w:t>
            </w:r>
          </w:p>
        </w:tc>
      </w:tr>
      <w:tr w:rsidR="0094347C" w14:paraId="476AC819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22031ADE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مسارات التعلم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6C2A77C2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ن</w:t>
            </w:r>
            <w:r>
              <w:rPr>
                <w:rFonts w:ascii="Traditional Arabic" w:hAnsi="Traditional Arabic"/>
                <w:color w:val="2F3640"/>
              </w:rPr>
              <w:t>قطة الانطلاق التعليمية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344147C3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م</w:t>
            </w:r>
            <w:r>
              <w:rPr>
                <w:rFonts w:ascii="Traditional Arabic" w:hAnsi="Traditional Arabic"/>
                <w:color w:val="2F3640"/>
              </w:rPr>
              <w:t>سارات تفاعلية بأيقونات وإحصائيات</w:t>
            </w:r>
          </w:p>
        </w:tc>
      </w:tr>
      <w:tr w:rsidR="0094347C" w14:paraId="5592017B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668B5320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صفحة المسار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0A00EFFC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خ</w:t>
            </w:r>
            <w:r>
              <w:rPr>
                <w:rFonts w:ascii="Traditional Arabic" w:hAnsi="Traditional Arabic"/>
                <w:color w:val="2F3640"/>
              </w:rPr>
              <w:t>ريطة رحلة التعلم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6103459A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د</w:t>
            </w:r>
            <w:r>
              <w:rPr>
                <w:rFonts w:ascii="Traditional Arabic" w:hAnsi="Traditional Arabic"/>
                <w:color w:val="2F3640"/>
              </w:rPr>
              <w:t>روس متسلسلة + شريط تقدم</w:t>
            </w:r>
          </w:p>
        </w:tc>
      </w:tr>
      <w:tr w:rsidR="0094347C" w14:paraId="3E467914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5D4FB209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الدرس التفاعلي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556DE1C1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و</w:t>
            </w:r>
            <w:r>
              <w:rPr>
                <w:rFonts w:ascii="Traditional Arabic" w:hAnsi="Traditional Arabic"/>
                <w:color w:val="2F3640"/>
              </w:rPr>
              <w:t>حدة التعلم الأساسية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737A84D3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ف</w:t>
            </w:r>
            <w:r>
              <w:rPr>
                <w:rFonts w:ascii="Traditional Arabic" w:hAnsi="Traditional Arabic"/>
                <w:color w:val="2F3640"/>
              </w:rPr>
              <w:t>يديو + نص + اختبار + XP</w:t>
            </w:r>
          </w:p>
        </w:tc>
      </w:tr>
      <w:tr w:rsidR="0094347C" w14:paraId="491339D5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309FD9CB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الاختبارات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7F731F4D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ق</w:t>
            </w:r>
            <w:r>
              <w:rPr>
                <w:rFonts w:ascii="Traditional Arabic" w:hAnsi="Traditional Arabic"/>
                <w:color w:val="2F3640"/>
              </w:rPr>
              <w:t>ياس الفهم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7E84D603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أ</w:t>
            </w:r>
            <w:r>
              <w:rPr>
                <w:rFonts w:ascii="Traditional Arabic" w:hAnsi="Traditional Arabic"/>
                <w:color w:val="2F3640"/>
              </w:rPr>
              <w:t>سئلة قصيرة + نتيجة فورية</w:t>
            </w:r>
          </w:p>
        </w:tc>
      </w:tr>
      <w:tr w:rsidR="0094347C" w14:paraId="4FA0FDA9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019E8D41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lastRenderedPageBreak/>
              <w:t>التحديات اليومية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3A9DA72B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ت</w:t>
            </w:r>
            <w:r>
              <w:rPr>
                <w:rFonts w:ascii="Traditional Arabic" w:hAnsi="Traditional Arabic"/>
                <w:color w:val="2F3640"/>
              </w:rPr>
              <w:t>حفيز التفاعل اليومي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4D22EB12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ت</w:t>
            </w:r>
            <w:r>
              <w:rPr>
                <w:rFonts w:ascii="Traditional Arabic" w:hAnsi="Traditional Arabic"/>
                <w:color w:val="2F3640"/>
              </w:rPr>
              <w:t>حدي اليوم + السلسلة + المكافأة</w:t>
            </w:r>
          </w:p>
        </w:tc>
      </w:tr>
      <w:tr w:rsidR="0094347C" w14:paraId="6758A5CB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6E301A5A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الألعاب التعليمية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466FE65B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لتعلم بالمتعة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4DE50E0B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ل</w:t>
            </w:r>
            <w:r>
              <w:rPr>
                <w:rFonts w:ascii="Traditional Arabic" w:hAnsi="Traditional Arabic"/>
                <w:color w:val="2F3640"/>
              </w:rPr>
              <w:t>عبة القرارات + محاكاة بنكية</w:t>
            </w:r>
          </w:p>
        </w:tc>
      </w:tr>
      <w:tr w:rsidR="0094347C" w14:paraId="5D82EE01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4EDD48DE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raditional Arabic" w:hAnsi="Traditional Arabic"/>
                <w:b/>
                <w:color w:val="2F3640"/>
              </w:rPr>
              <w:t>المحاكاة المالية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1A414A9C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لتطبيق العملي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55D813F8" w14:textId="77777777" w:rsidR="0094347C" w:rsidRDefault="00000000" w:rsidP="00940C82">
            <w:pPr>
              <w:bidi/>
              <w:spacing w:before="240"/>
              <w:jc w:val="center"/>
            </w:pPr>
            <w:r>
              <w:rPr>
                <w:rFonts w:ascii="Times New Roman" w:hAnsi="Times New Roman" w:cs="Times New Roman"/>
                <w:color w:val="2F3640"/>
              </w:rPr>
              <w:t>م</w:t>
            </w:r>
            <w:r>
              <w:rPr>
                <w:rFonts w:ascii="Traditional Arabic" w:hAnsi="Traditional Arabic"/>
                <w:color w:val="2F3640"/>
              </w:rPr>
              <w:t>يزانية وهمية + قرارات شراء</w:t>
            </w:r>
          </w:p>
        </w:tc>
      </w:tr>
    </w:tbl>
    <w:p w14:paraId="02F17F33" w14:textId="77777777" w:rsidR="0094347C" w:rsidRDefault="0094347C" w:rsidP="00940C82">
      <w:pPr>
        <w:spacing w:before="240" w:after="120"/>
        <w:jc w:val="center"/>
      </w:pPr>
    </w:p>
    <w:p w14:paraId="05A96B0C" w14:textId="77777777" w:rsidR="0094347C" w:rsidRDefault="00000000" w:rsidP="00940C82">
      <w:pPr>
        <w:spacing w:before="240"/>
        <w:jc w:val="center"/>
      </w:pPr>
      <w:r>
        <w:br w:type="page"/>
      </w:r>
    </w:p>
    <w:p w14:paraId="4F7C6295" w14:textId="77777777" w:rsidR="0094347C" w:rsidRDefault="00000000" w:rsidP="00940C82">
      <w:pPr>
        <w:bidi/>
        <w:spacing w:before="240" w:after="120"/>
        <w:jc w:val="center"/>
      </w:pPr>
      <w:r>
        <w:rPr>
          <w:rFonts w:ascii="Times New Roman" w:hAnsi="Times New Roman" w:cs="Times New Roman"/>
          <w:b/>
          <w:color w:val="0EA5A4"/>
          <w:sz w:val="28"/>
        </w:rPr>
        <w:lastRenderedPageBreak/>
        <w:t>ا</w:t>
      </w:r>
      <w:r>
        <w:rPr>
          <w:rFonts w:ascii="Simplified Arabic" w:hAnsi="Simplified Arabic"/>
          <w:b/>
          <w:color w:val="0EA5A4"/>
          <w:sz w:val="28"/>
        </w:rPr>
        <w:t>لقسم 3 — صفحات Gamification التفاعلية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94347C" w14:paraId="2AF5E21E" w14:textId="77777777" w:rsidTr="00940C82">
        <w:trPr>
          <w:trHeight w:val="333"/>
          <w:jc w:val="center"/>
        </w:trPr>
        <w:tc>
          <w:tcPr>
            <w:tcW w:w="3202" w:type="dxa"/>
            <w:shd w:val="clear" w:color="auto" w:fill="0F1C3F"/>
            <w:vAlign w:val="center"/>
          </w:tcPr>
          <w:p w14:paraId="71DED9F0" w14:textId="77777777" w:rsidR="0094347C" w:rsidRDefault="00000000" w:rsidP="00940C82">
            <w:pPr>
              <w:bidi/>
              <w:spacing w:before="240"/>
              <w:jc w:val="both"/>
            </w:pPr>
            <w:proofErr w:type="spellStart"/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لصفحة</w:t>
            </w:r>
            <w:proofErr w:type="spellEnd"/>
          </w:p>
        </w:tc>
        <w:tc>
          <w:tcPr>
            <w:tcW w:w="3202" w:type="dxa"/>
            <w:shd w:val="clear" w:color="auto" w:fill="0F1C3F"/>
            <w:vAlign w:val="center"/>
          </w:tcPr>
          <w:p w14:paraId="0D5BCBB8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لهدف</w:t>
            </w:r>
          </w:p>
        </w:tc>
        <w:tc>
          <w:tcPr>
            <w:tcW w:w="3202" w:type="dxa"/>
            <w:shd w:val="clear" w:color="auto" w:fill="0F1C3F"/>
            <w:vAlign w:val="center"/>
          </w:tcPr>
          <w:p w14:paraId="15A30B51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لعناصر</w:t>
            </w:r>
          </w:p>
        </w:tc>
      </w:tr>
      <w:tr w:rsidR="0094347C" w14:paraId="2CE1026F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35F05B83" w14:textId="77777777" w:rsidR="0094347C" w:rsidRDefault="00000000" w:rsidP="00940C82">
            <w:pPr>
              <w:bidi/>
              <w:spacing w:before="240"/>
              <w:jc w:val="both"/>
            </w:pPr>
            <w:proofErr w:type="spellStart"/>
            <w:r>
              <w:rPr>
                <w:rFonts w:ascii="Traditional Arabic" w:hAnsi="Traditional Arabic"/>
                <w:b/>
                <w:color w:val="2F3640"/>
              </w:rPr>
              <w:t>لوحة</w:t>
            </w:r>
            <w:proofErr w:type="spellEnd"/>
            <w:r>
              <w:rPr>
                <w:rFonts w:ascii="Traditional Arabic" w:hAnsi="Traditional Arabic"/>
                <w:b/>
                <w:color w:val="2F3640"/>
              </w:rPr>
              <w:t xml:space="preserve"> </w:t>
            </w:r>
            <w:proofErr w:type="spellStart"/>
            <w:r>
              <w:rPr>
                <w:rFonts w:ascii="Traditional Arabic" w:hAnsi="Traditional Arabic"/>
                <w:b/>
                <w:color w:val="2F3640"/>
              </w:rPr>
              <w:t>التحكم</w:t>
            </w:r>
            <w:proofErr w:type="spellEnd"/>
            <w:r>
              <w:rPr>
                <w:rFonts w:ascii="Traditional Arabic" w:hAnsi="Traditional Arabic"/>
                <w:b/>
                <w:color w:val="2F3640"/>
              </w:rPr>
              <w:t xml:space="preserve"> (Dashboard)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60F3766C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لمركز الرئيسي للمستخدم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7712F229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color w:val="2F3640"/>
              </w:rPr>
              <w:t>XP + التحديات + المسارات + الإشعارات</w:t>
            </w:r>
          </w:p>
        </w:tc>
      </w:tr>
      <w:tr w:rsidR="0094347C" w14:paraId="3F2F2427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4F2739C2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الملف الشخصي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2EDFB4B9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لهوية الرقمية للمستخدم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5724F09A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لشارات + التاريخ + الرتبة + المشاريع</w:t>
            </w:r>
          </w:p>
        </w:tc>
      </w:tr>
      <w:tr w:rsidR="0094347C" w14:paraId="53CF013C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0E8ACEB4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لوحة المتصدرين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7E287D65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ت</w:t>
            </w:r>
            <w:r>
              <w:rPr>
                <w:rFonts w:ascii="Traditional Arabic" w:hAnsi="Traditional Arabic"/>
                <w:color w:val="2F3640"/>
              </w:rPr>
              <w:t>حفيز المنافسة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725F79C2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أ</w:t>
            </w:r>
            <w:r>
              <w:rPr>
                <w:rFonts w:ascii="Traditional Arabic" w:hAnsi="Traditional Arabic"/>
                <w:color w:val="2F3640"/>
              </w:rPr>
              <w:t>سبوعي / شهري / عام / مؤسسات</w:t>
            </w:r>
          </w:p>
        </w:tc>
      </w:tr>
      <w:tr w:rsidR="0094347C" w14:paraId="3E748C39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476F3B14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لوحة الإنجازات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113A57C5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ع</w:t>
            </w:r>
            <w:r>
              <w:rPr>
                <w:rFonts w:ascii="Traditional Arabic" w:hAnsi="Traditional Arabic"/>
                <w:color w:val="2F3640"/>
              </w:rPr>
              <w:t>رض الشارات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0645CA75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ش</w:t>
            </w:r>
            <w:r>
              <w:rPr>
                <w:rFonts w:ascii="Traditional Arabic" w:hAnsi="Traditional Arabic"/>
                <w:color w:val="2F3640"/>
              </w:rPr>
              <w:t>ارات نادرة قابلة للكسب</w:t>
            </w:r>
          </w:p>
        </w:tc>
      </w:tr>
      <w:tr w:rsidR="0094347C" w14:paraId="2B11E32A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18343682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المتجر الافتراضي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261BDDDD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ستبدال العملات النقاطية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161B2973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ج</w:t>
            </w:r>
            <w:r>
              <w:rPr>
                <w:rFonts w:ascii="Traditional Arabic" w:hAnsi="Traditional Arabic"/>
                <w:color w:val="2F3640"/>
              </w:rPr>
              <w:t>وائز رقمية وعينية</w:t>
            </w:r>
          </w:p>
        </w:tc>
      </w:tr>
      <w:tr w:rsidR="0094347C" w14:paraId="5DF02931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6844998C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مجتمع المتعلمين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2AC38127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لتواصل بين الأقران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293E8139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م</w:t>
            </w:r>
            <w:r>
              <w:rPr>
                <w:rFonts w:ascii="Traditional Arabic" w:hAnsi="Traditional Arabic"/>
                <w:color w:val="2F3640"/>
              </w:rPr>
              <w:t>نشورات + مشاركة الإنجازات</w:t>
            </w:r>
          </w:p>
        </w:tc>
      </w:tr>
    </w:tbl>
    <w:p w14:paraId="6169338F" w14:textId="77777777" w:rsidR="0094347C" w:rsidRDefault="0094347C" w:rsidP="00940C82">
      <w:pPr>
        <w:spacing w:before="240" w:after="120"/>
        <w:jc w:val="both"/>
      </w:pPr>
    </w:p>
    <w:p w14:paraId="1BEBF155" w14:textId="77777777" w:rsidR="0094347C" w:rsidRDefault="00000000" w:rsidP="00940C82">
      <w:pPr>
        <w:bidi/>
        <w:spacing w:before="240" w:after="120"/>
        <w:jc w:val="both"/>
      </w:pPr>
      <w:r>
        <w:rPr>
          <w:rFonts w:ascii="Simplified Arabic" w:hAnsi="Simplified Arabic"/>
          <w:b/>
          <w:color w:val="0EA5A4"/>
          <w:sz w:val="28"/>
        </w:rPr>
        <w:t>القسم 4 — صفحات الأهالي والمدارس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94347C" w14:paraId="69EF3CB7" w14:textId="77777777">
        <w:trPr>
          <w:jc w:val="center"/>
        </w:trPr>
        <w:tc>
          <w:tcPr>
            <w:tcW w:w="3202" w:type="dxa"/>
            <w:shd w:val="clear" w:color="auto" w:fill="0F1C3F"/>
            <w:vAlign w:val="center"/>
          </w:tcPr>
          <w:p w14:paraId="4596116F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لصفحة</w:t>
            </w:r>
          </w:p>
        </w:tc>
        <w:tc>
          <w:tcPr>
            <w:tcW w:w="3202" w:type="dxa"/>
            <w:shd w:val="clear" w:color="auto" w:fill="0F1C3F"/>
            <w:vAlign w:val="center"/>
          </w:tcPr>
          <w:p w14:paraId="2927BB13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لمستخدم</w:t>
            </w:r>
          </w:p>
        </w:tc>
        <w:tc>
          <w:tcPr>
            <w:tcW w:w="3202" w:type="dxa"/>
            <w:shd w:val="clear" w:color="auto" w:fill="0F1C3F"/>
            <w:vAlign w:val="center"/>
          </w:tcPr>
          <w:p w14:paraId="74408305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لمحتوى</w:t>
            </w:r>
          </w:p>
        </w:tc>
      </w:tr>
      <w:tr w:rsidR="0094347C" w14:paraId="2D561244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19F939E2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لوحة ولي الأمر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092E612E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لأهالي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5352DF87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ت</w:t>
            </w:r>
            <w:r>
              <w:rPr>
                <w:rFonts w:ascii="Traditional Arabic" w:hAnsi="Traditional Arabic"/>
                <w:color w:val="2F3640"/>
              </w:rPr>
              <w:t>قدم الابن + الوقت + الإنجازات</w:t>
            </w:r>
          </w:p>
        </w:tc>
      </w:tr>
      <w:tr w:rsidR="0094347C" w14:paraId="735AA39A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5A077479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لوحة المدارس/المؤسسات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6B0C2184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لمعلمون والإداريون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4B6EC3CE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إ</w:t>
            </w:r>
            <w:r>
              <w:rPr>
                <w:rFonts w:ascii="Traditional Arabic" w:hAnsi="Traditional Arabic"/>
                <w:color w:val="2F3640"/>
              </w:rPr>
              <w:t>حصائيات المجموعات + التقارير الجماعية</w:t>
            </w:r>
          </w:p>
        </w:tc>
      </w:tr>
      <w:tr w:rsidR="0094347C" w14:paraId="2454DE09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77434F1E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تقارير الأداء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6C3F1B9F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لجهات الإدارية والتعليمية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4C1387FD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ت</w:t>
            </w:r>
            <w:r>
              <w:rPr>
                <w:rFonts w:ascii="Traditional Arabic" w:hAnsi="Traditional Arabic"/>
                <w:color w:val="2F3640"/>
              </w:rPr>
              <w:t>قارير PDF قابلة للتحميل + KPIs + مقارنات</w:t>
            </w:r>
          </w:p>
        </w:tc>
      </w:tr>
    </w:tbl>
    <w:p w14:paraId="66D6D30A" w14:textId="77777777" w:rsidR="0094347C" w:rsidRDefault="0094347C" w:rsidP="00940C82">
      <w:pPr>
        <w:spacing w:before="240" w:after="120"/>
        <w:jc w:val="both"/>
      </w:pPr>
    </w:p>
    <w:p w14:paraId="061AF243" w14:textId="77777777" w:rsidR="00940C82" w:rsidRDefault="00940C82" w:rsidP="00940C82">
      <w:pPr>
        <w:bidi/>
        <w:spacing w:before="240" w:after="120"/>
        <w:jc w:val="both"/>
        <w:rPr>
          <w:rFonts w:ascii="Simplified Arabic" w:hAnsi="Simplified Arabic"/>
          <w:b/>
          <w:color w:val="0EA5A4"/>
          <w:sz w:val="28"/>
        </w:rPr>
      </w:pPr>
    </w:p>
    <w:p w14:paraId="120F3A6D" w14:textId="77777777" w:rsidR="00940C82" w:rsidRDefault="00940C82" w:rsidP="00940C82">
      <w:pPr>
        <w:bidi/>
        <w:spacing w:before="240" w:after="120"/>
        <w:jc w:val="both"/>
        <w:rPr>
          <w:rFonts w:ascii="Simplified Arabic" w:hAnsi="Simplified Arabic"/>
          <w:b/>
          <w:color w:val="0EA5A4"/>
          <w:sz w:val="28"/>
        </w:rPr>
      </w:pPr>
    </w:p>
    <w:p w14:paraId="770BAA50" w14:textId="77777777" w:rsidR="00940C82" w:rsidRDefault="00940C82" w:rsidP="00940C82">
      <w:pPr>
        <w:bidi/>
        <w:spacing w:before="240" w:after="120"/>
        <w:jc w:val="both"/>
        <w:rPr>
          <w:rFonts w:ascii="Simplified Arabic" w:hAnsi="Simplified Arabic"/>
          <w:b/>
          <w:color w:val="0EA5A4"/>
          <w:sz w:val="28"/>
        </w:rPr>
      </w:pPr>
    </w:p>
    <w:p w14:paraId="0F6F92FA" w14:textId="77777777" w:rsidR="00940C82" w:rsidRDefault="00940C82" w:rsidP="00940C82">
      <w:pPr>
        <w:bidi/>
        <w:spacing w:before="240" w:after="120"/>
        <w:jc w:val="both"/>
        <w:rPr>
          <w:rFonts w:ascii="Simplified Arabic" w:hAnsi="Simplified Arabic"/>
          <w:b/>
          <w:color w:val="0EA5A4"/>
          <w:sz w:val="28"/>
        </w:rPr>
      </w:pPr>
    </w:p>
    <w:p w14:paraId="5A6B0351" w14:textId="1591A4E5" w:rsidR="0094347C" w:rsidRDefault="00000000" w:rsidP="00940C82">
      <w:pPr>
        <w:bidi/>
        <w:spacing w:before="240" w:after="120"/>
        <w:jc w:val="both"/>
      </w:pPr>
      <w:proofErr w:type="spellStart"/>
      <w:r>
        <w:rPr>
          <w:rFonts w:ascii="Simplified Arabic" w:hAnsi="Simplified Arabic"/>
          <w:b/>
          <w:color w:val="0EA5A4"/>
          <w:sz w:val="28"/>
        </w:rPr>
        <w:lastRenderedPageBreak/>
        <w:t>القسم</w:t>
      </w:r>
      <w:proofErr w:type="spellEnd"/>
      <w:r>
        <w:rPr>
          <w:rFonts w:ascii="Simplified Arabic" w:hAnsi="Simplified Arabic"/>
          <w:b/>
          <w:color w:val="0EA5A4"/>
          <w:sz w:val="28"/>
        </w:rPr>
        <w:t xml:space="preserve"> 5 — </w:t>
      </w:r>
      <w:proofErr w:type="spellStart"/>
      <w:r>
        <w:rPr>
          <w:rFonts w:ascii="Simplified Arabic" w:hAnsi="Simplified Arabic"/>
          <w:b/>
          <w:color w:val="0EA5A4"/>
          <w:sz w:val="28"/>
        </w:rPr>
        <w:t>صفحات</w:t>
      </w:r>
      <w:proofErr w:type="spellEnd"/>
      <w:r>
        <w:rPr>
          <w:rFonts w:ascii="Simplified Arabic" w:hAnsi="Simplified Arabic"/>
          <w:b/>
          <w:color w:val="0EA5A4"/>
          <w:sz w:val="28"/>
        </w:rPr>
        <w:t xml:space="preserve"> الشركاء والرعاة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94347C" w14:paraId="1E605882" w14:textId="77777777">
        <w:trPr>
          <w:jc w:val="center"/>
        </w:trPr>
        <w:tc>
          <w:tcPr>
            <w:tcW w:w="3202" w:type="dxa"/>
            <w:shd w:val="clear" w:color="auto" w:fill="0F1C3F"/>
            <w:vAlign w:val="center"/>
          </w:tcPr>
          <w:p w14:paraId="566B2EB7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لصفحة</w:t>
            </w:r>
          </w:p>
        </w:tc>
        <w:tc>
          <w:tcPr>
            <w:tcW w:w="3202" w:type="dxa"/>
            <w:shd w:val="clear" w:color="auto" w:fill="0F1C3F"/>
            <w:vAlign w:val="center"/>
          </w:tcPr>
          <w:p w14:paraId="68EBF8B9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لهدف</w:t>
            </w:r>
          </w:p>
        </w:tc>
        <w:tc>
          <w:tcPr>
            <w:tcW w:w="3202" w:type="dxa"/>
            <w:shd w:val="clear" w:color="auto" w:fill="0F1C3F"/>
            <w:vAlign w:val="center"/>
          </w:tcPr>
          <w:p w14:paraId="3FB1ADAB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لمحتوى</w:t>
            </w:r>
          </w:p>
        </w:tc>
      </w:tr>
      <w:tr w:rsidR="0094347C" w14:paraId="029A24B7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71302F77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صفحة الشراكة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6099E9EE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إ</w:t>
            </w:r>
            <w:r>
              <w:rPr>
                <w:rFonts w:ascii="Traditional Arabic" w:hAnsi="Traditional Arabic"/>
                <w:color w:val="2F3640"/>
              </w:rPr>
              <w:t>براز دور الشركاء بشكل محترم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0BB0397D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لشعار + القصة + أثر الشراكة بالأرقام</w:t>
            </w:r>
          </w:p>
        </w:tc>
      </w:tr>
      <w:tr w:rsidR="0094347C" w14:paraId="46DA8940" w14:textId="77777777">
        <w:trPr>
          <w:jc w:val="center"/>
        </w:trPr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6E7F2BB6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تقرير الأثر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1FBCDDE8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م</w:t>
            </w:r>
            <w:r>
              <w:rPr>
                <w:rFonts w:ascii="Traditional Arabic" w:hAnsi="Traditional Arabic"/>
                <w:color w:val="2F3640"/>
              </w:rPr>
              <w:t>سؤولية مجتمعية CSR</w:t>
            </w:r>
          </w:p>
        </w:tc>
        <w:tc>
          <w:tcPr>
            <w:tcW w:w="32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2B99D058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أ</w:t>
            </w:r>
            <w:r>
              <w:rPr>
                <w:rFonts w:ascii="Traditional Arabic" w:hAnsi="Traditional Arabic"/>
                <w:color w:val="2F3640"/>
              </w:rPr>
              <w:t>رقام حية + نسبة التحسن المالي للمستخدمين</w:t>
            </w:r>
          </w:p>
        </w:tc>
      </w:tr>
    </w:tbl>
    <w:p w14:paraId="48D02874" w14:textId="77777777" w:rsidR="0094347C" w:rsidRDefault="0094347C" w:rsidP="00940C82">
      <w:pPr>
        <w:spacing w:before="240" w:after="120"/>
        <w:jc w:val="both"/>
      </w:pPr>
    </w:p>
    <w:p w14:paraId="74ACB990" w14:textId="77777777" w:rsidR="0094347C" w:rsidRDefault="00000000" w:rsidP="00940C82">
      <w:pPr>
        <w:spacing w:before="240"/>
        <w:jc w:val="both"/>
      </w:pPr>
      <w:r>
        <w:br w:type="page"/>
      </w:r>
    </w:p>
    <w:p w14:paraId="2157B7D5" w14:textId="77777777" w:rsidR="0094347C" w:rsidRDefault="00000000" w:rsidP="00940C82">
      <w:pPr>
        <w:bidi/>
        <w:spacing w:before="240" w:after="80"/>
        <w:jc w:val="both"/>
      </w:pPr>
      <w:r>
        <w:rPr>
          <w:rFonts w:ascii="Times New Roman" w:hAnsi="Times New Roman" w:cs="Times New Roman"/>
          <w:b/>
          <w:color w:val="0F1C3F"/>
          <w:sz w:val="36"/>
        </w:rPr>
        <w:lastRenderedPageBreak/>
        <w:t>ث</w:t>
      </w:r>
      <w:r>
        <w:rPr>
          <w:rFonts w:ascii="Amiri" w:hAnsi="Amiri"/>
          <w:b/>
          <w:color w:val="0F1C3F"/>
          <w:sz w:val="36"/>
        </w:rPr>
        <w:t>انياً: خطة المحتوى التعليمية التفصيلية</w:t>
      </w:r>
    </w:p>
    <w:p w14:paraId="3D343D39" w14:textId="77777777" w:rsidR="0094347C" w:rsidRDefault="00000000" w:rsidP="00940C82">
      <w:pPr>
        <w:bidi/>
        <w:spacing w:before="240"/>
        <w:jc w:val="both"/>
      </w:pPr>
      <w:r>
        <w:rPr>
          <w:rFonts w:ascii="Times New Roman" w:hAnsi="Times New Roman" w:cs="Times New Roman"/>
          <w:color w:val="576574"/>
          <w:sz w:val="24"/>
        </w:rPr>
        <w:t>م</w:t>
      </w:r>
      <w:r>
        <w:rPr>
          <w:rFonts w:ascii="Traditional Arabic" w:hAnsi="Traditional Arabic"/>
          <w:color w:val="576574"/>
          <w:sz w:val="24"/>
        </w:rPr>
        <w:t>سارات تعليمية وأدوات حاسبة تفاعلية مصممة لتبسيط المفاهيم المالية وتطبيقها.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01"/>
        <w:gridCol w:w="1601"/>
        <w:gridCol w:w="1601"/>
        <w:gridCol w:w="1601"/>
        <w:gridCol w:w="1601"/>
        <w:gridCol w:w="1601"/>
      </w:tblGrid>
      <w:tr w:rsidR="0094347C" w14:paraId="589D74E4" w14:textId="77777777">
        <w:trPr>
          <w:jc w:val="center"/>
        </w:trPr>
        <w:tc>
          <w:tcPr>
            <w:tcW w:w="1601" w:type="dxa"/>
            <w:shd w:val="clear" w:color="auto" w:fill="0F1C3F"/>
            <w:vAlign w:val="center"/>
          </w:tcPr>
          <w:p w14:paraId="181D7B31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FFFFFF"/>
                <w:sz w:val="24"/>
              </w:rPr>
              <w:t>#</w:t>
            </w:r>
          </w:p>
        </w:tc>
        <w:tc>
          <w:tcPr>
            <w:tcW w:w="1601" w:type="dxa"/>
            <w:shd w:val="clear" w:color="auto" w:fill="0F1C3F"/>
            <w:vAlign w:val="center"/>
          </w:tcPr>
          <w:p w14:paraId="3E0BC537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لمسار / الأداة</w:t>
            </w:r>
          </w:p>
        </w:tc>
        <w:tc>
          <w:tcPr>
            <w:tcW w:w="1601" w:type="dxa"/>
            <w:shd w:val="clear" w:color="auto" w:fill="0F1C3F"/>
            <w:vAlign w:val="center"/>
          </w:tcPr>
          <w:p w14:paraId="6499B495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لجلسات</w:t>
            </w:r>
          </w:p>
        </w:tc>
        <w:tc>
          <w:tcPr>
            <w:tcW w:w="1601" w:type="dxa"/>
            <w:shd w:val="clear" w:color="auto" w:fill="0F1C3F"/>
            <w:vAlign w:val="center"/>
          </w:tcPr>
          <w:p w14:paraId="77B19DA7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لأنشطة الرئيسية</w:t>
            </w:r>
          </w:p>
        </w:tc>
        <w:tc>
          <w:tcPr>
            <w:tcW w:w="1601" w:type="dxa"/>
            <w:shd w:val="clear" w:color="auto" w:fill="0F1C3F"/>
            <w:vAlign w:val="center"/>
          </w:tcPr>
          <w:p w14:paraId="73FA1497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لألعاب والتحديات</w:t>
            </w:r>
          </w:p>
        </w:tc>
        <w:tc>
          <w:tcPr>
            <w:tcW w:w="1601" w:type="dxa"/>
            <w:shd w:val="clear" w:color="auto" w:fill="0F1C3F"/>
            <w:vAlign w:val="center"/>
          </w:tcPr>
          <w:p w14:paraId="5BF4C7AF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أ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سلوب المحتوى</w:t>
            </w:r>
          </w:p>
        </w:tc>
      </w:tr>
      <w:tr w:rsidR="0094347C" w14:paraId="545A527F" w14:textId="77777777">
        <w:trPr>
          <w:jc w:val="center"/>
        </w:trPr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2B9A3362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1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55B2074C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ف</w:t>
            </w:r>
            <w:r>
              <w:rPr>
                <w:rFonts w:ascii="Traditional Arabic" w:hAnsi="Traditional Arabic"/>
                <w:color w:val="2F3640"/>
              </w:rPr>
              <w:t>ن الادخار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29CEE081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color w:val="2F3640"/>
              </w:rPr>
              <w:t>2 جلسات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00876BF1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ت</w:t>
            </w:r>
            <w:r>
              <w:rPr>
                <w:rFonts w:ascii="Traditional Arabic" w:hAnsi="Traditional Arabic"/>
                <w:color w:val="2F3640"/>
              </w:rPr>
              <w:t>حديد هدف + صندوق الأحلام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66449D11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ت</w:t>
            </w:r>
            <w:r>
              <w:rPr>
                <w:rFonts w:ascii="Traditional Arabic" w:hAnsi="Traditional Arabic"/>
                <w:color w:val="2F3640"/>
              </w:rPr>
              <w:t>حدي 30 يوم + لعبة الأهداف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714A8EEF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ف</w:t>
            </w:r>
            <w:r>
              <w:rPr>
                <w:rFonts w:ascii="Traditional Arabic" w:hAnsi="Traditional Arabic"/>
                <w:color w:val="2F3640"/>
              </w:rPr>
              <w:t>يديو قصير + كارت تفاعلي</w:t>
            </w:r>
          </w:p>
        </w:tc>
      </w:tr>
      <w:tr w:rsidR="0094347C" w14:paraId="71F37534" w14:textId="77777777">
        <w:trPr>
          <w:jc w:val="center"/>
        </w:trPr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281BACBA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2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48BE2633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إ</w:t>
            </w:r>
            <w:r>
              <w:rPr>
                <w:rFonts w:ascii="Traditional Arabic" w:hAnsi="Traditional Arabic"/>
                <w:color w:val="2F3640"/>
              </w:rPr>
              <w:t>دارة المصروفات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41CC4912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color w:val="2F3640"/>
              </w:rPr>
              <w:t>2 جلسات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551C0982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خ</w:t>
            </w:r>
            <w:r>
              <w:rPr>
                <w:rFonts w:ascii="Traditional Arabic" w:hAnsi="Traditional Arabic"/>
                <w:color w:val="2F3640"/>
              </w:rPr>
              <w:t>ريطة مصروفي + الأولويات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2FA5B57E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ل</w:t>
            </w:r>
            <w:r>
              <w:rPr>
                <w:rFonts w:ascii="Traditional Arabic" w:hAnsi="Traditional Arabic"/>
                <w:color w:val="2F3640"/>
              </w:rPr>
              <w:t>عبة حاجة VS رغبة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03306085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م</w:t>
            </w:r>
            <w:r>
              <w:rPr>
                <w:rFonts w:ascii="Traditional Arabic" w:hAnsi="Traditional Arabic"/>
                <w:color w:val="2F3640"/>
              </w:rPr>
              <w:t>حاكاة تفاعلية + إنفوجرافيك</w:t>
            </w:r>
          </w:p>
        </w:tc>
      </w:tr>
      <w:tr w:rsidR="0094347C" w14:paraId="19367C2A" w14:textId="77777777">
        <w:trPr>
          <w:jc w:val="center"/>
        </w:trPr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23E43026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3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0417EDB6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ح</w:t>
            </w:r>
            <w:r>
              <w:rPr>
                <w:rFonts w:ascii="Traditional Arabic" w:hAnsi="Traditional Arabic"/>
                <w:color w:val="2F3640"/>
              </w:rPr>
              <w:t>اسبة الميزانية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250712AB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color w:val="2F3640"/>
              </w:rPr>
              <w:t>2 جلسات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1B6402C4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م</w:t>
            </w:r>
            <w:r>
              <w:rPr>
                <w:rFonts w:ascii="Traditional Arabic" w:hAnsi="Traditional Arabic"/>
                <w:color w:val="2F3640"/>
              </w:rPr>
              <w:t>حاكاة ميزانية الأسرة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66CAC81B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س</w:t>
            </w:r>
            <w:r>
              <w:rPr>
                <w:rFonts w:ascii="Traditional Arabic" w:hAnsi="Traditional Arabic"/>
                <w:color w:val="2F3640"/>
              </w:rPr>
              <w:t>يناريوهات قرار حقيقية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0C6BA8C6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أ</w:t>
            </w:r>
            <w:r>
              <w:rPr>
                <w:rFonts w:ascii="Traditional Arabic" w:hAnsi="Traditional Arabic"/>
                <w:color w:val="2F3640"/>
              </w:rPr>
              <w:t>داة تفاعلية + جدول</w:t>
            </w:r>
          </w:p>
        </w:tc>
      </w:tr>
      <w:tr w:rsidR="0094347C" w14:paraId="4AFF18C9" w14:textId="77777777">
        <w:trPr>
          <w:jc w:val="center"/>
        </w:trPr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5A460EA1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4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4CAC193E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لتسوق الذكي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015148CD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color w:val="2F3640"/>
              </w:rPr>
              <w:t>2 جلسات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26629BD1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ر</w:t>
            </w:r>
            <w:r>
              <w:rPr>
                <w:rFonts w:ascii="Traditional Arabic" w:hAnsi="Traditional Arabic"/>
                <w:color w:val="2F3640"/>
              </w:rPr>
              <w:t>حلة المقارنة بين الأسعار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3000755F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ل</w:t>
            </w:r>
            <w:r>
              <w:rPr>
                <w:rFonts w:ascii="Traditional Arabic" w:hAnsi="Traditional Arabic"/>
                <w:color w:val="2F3640"/>
              </w:rPr>
              <w:t>عبة القرارات + تحدي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1CA397B1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س</w:t>
            </w:r>
            <w:r>
              <w:rPr>
                <w:rFonts w:ascii="Traditional Arabic" w:hAnsi="Traditional Arabic"/>
                <w:color w:val="2F3640"/>
              </w:rPr>
              <w:t>يناريوهات تفاعلية</w:t>
            </w:r>
          </w:p>
        </w:tc>
      </w:tr>
      <w:tr w:rsidR="0094347C" w14:paraId="37EC86C2" w14:textId="77777777">
        <w:trPr>
          <w:jc w:val="center"/>
        </w:trPr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3766B10C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5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79A2E93B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لبنوك والحسابات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79DA6E65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color w:val="2F3640"/>
              </w:rPr>
              <w:t>2 جلسات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4BCA2388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م</w:t>
            </w:r>
            <w:r>
              <w:rPr>
                <w:rFonts w:ascii="Traditional Arabic" w:hAnsi="Traditional Arabic"/>
                <w:color w:val="2F3640"/>
              </w:rPr>
              <w:t>حاكاة بنكية + زيارة ذكية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24C20893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ل</w:t>
            </w:r>
            <w:r>
              <w:rPr>
                <w:rFonts w:ascii="Traditional Arabic" w:hAnsi="Traditional Arabic"/>
                <w:color w:val="2F3640"/>
              </w:rPr>
              <w:t>عبة فتح حساب وهمي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42CFC605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ف</w:t>
            </w:r>
            <w:r>
              <w:rPr>
                <w:rFonts w:ascii="Traditional Arabic" w:hAnsi="Traditional Arabic"/>
                <w:color w:val="2F3640"/>
              </w:rPr>
              <w:t>يديو تعليمي + محاكاة</w:t>
            </w:r>
          </w:p>
        </w:tc>
      </w:tr>
      <w:tr w:rsidR="0094347C" w14:paraId="25780B1D" w14:textId="77777777">
        <w:trPr>
          <w:jc w:val="center"/>
        </w:trPr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07FA8B42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6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31BD2118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ف</w:t>
            </w:r>
            <w:r>
              <w:rPr>
                <w:rFonts w:ascii="Traditional Arabic" w:hAnsi="Traditional Arabic"/>
                <w:color w:val="2F3640"/>
              </w:rPr>
              <w:t>كر كرائد أعمال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3FAB5F73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color w:val="2F3640"/>
              </w:rPr>
              <w:t>2 جلسات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2C798E6D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color w:val="2F3640"/>
              </w:rPr>
              <w:t>Business Canvas للشباب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4E59C8A8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ع</w:t>
            </w:r>
            <w:r>
              <w:rPr>
                <w:rFonts w:ascii="Traditional Arabic" w:hAnsi="Traditional Arabic"/>
                <w:color w:val="2F3640"/>
              </w:rPr>
              <w:t>رض أمام لجنة استثمار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6573C5CC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و</w:t>
            </w:r>
            <w:r>
              <w:rPr>
                <w:rFonts w:ascii="Traditional Arabic" w:hAnsi="Traditional Arabic"/>
                <w:color w:val="2F3640"/>
              </w:rPr>
              <w:t>رشة عمل + نموذج تقديم</w:t>
            </w:r>
          </w:p>
        </w:tc>
      </w:tr>
      <w:tr w:rsidR="0094347C" w14:paraId="42E994CE" w14:textId="77777777">
        <w:trPr>
          <w:jc w:val="center"/>
        </w:trPr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094F0F83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7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3912BC01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ا</w:t>
            </w:r>
            <w:r>
              <w:rPr>
                <w:rFonts w:ascii="Traditional Arabic" w:hAnsi="Traditional Arabic"/>
                <w:color w:val="2F3640"/>
              </w:rPr>
              <w:t>لاستثمار للمبتدئين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1EC33AAC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color w:val="2F3640"/>
              </w:rPr>
              <w:t>2 جلسات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42AE96D3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م</w:t>
            </w:r>
            <w:r>
              <w:rPr>
                <w:rFonts w:ascii="Traditional Arabic" w:hAnsi="Traditional Arabic"/>
                <w:color w:val="2F3640"/>
              </w:rPr>
              <w:t>حفظة وهمية + الاستثمار التراكمي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3EDCFB4A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م</w:t>
            </w:r>
            <w:r>
              <w:rPr>
                <w:rFonts w:ascii="Traditional Arabic" w:hAnsi="Traditional Arabic"/>
                <w:color w:val="2F3640"/>
              </w:rPr>
              <w:t>حاكاة استثمار بمال وهمي</w:t>
            </w:r>
          </w:p>
        </w:tc>
        <w:tc>
          <w:tcPr>
            <w:tcW w:w="1601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3EA1092B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ر</w:t>
            </w:r>
            <w:r>
              <w:rPr>
                <w:rFonts w:ascii="Traditional Arabic" w:hAnsi="Traditional Arabic"/>
                <w:color w:val="2F3640"/>
              </w:rPr>
              <w:t>سوم بيانية + محاكاة</w:t>
            </w:r>
          </w:p>
        </w:tc>
      </w:tr>
    </w:tbl>
    <w:p w14:paraId="15FE890B" w14:textId="77777777" w:rsidR="0094347C" w:rsidRDefault="0094347C" w:rsidP="00940C82">
      <w:pPr>
        <w:spacing w:after="120"/>
        <w:jc w:val="both"/>
      </w:pPr>
    </w:p>
    <w:p w14:paraId="0653BEDD" w14:textId="77777777" w:rsidR="00940C82" w:rsidRDefault="00940C82" w:rsidP="00940C82">
      <w:pPr>
        <w:bidi/>
        <w:spacing w:before="240" w:after="120"/>
        <w:jc w:val="both"/>
        <w:rPr>
          <w:rFonts w:ascii="Simplified Arabic" w:hAnsi="Simplified Arabic"/>
          <w:b/>
          <w:color w:val="0EA5A4"/>
          <w:sz w:val="28"/>
        </w:rPr>
      </w:pPr>
    </w:p>
    <w:p w14:paraId="56D22EE1" w14:textId="77777777" w:rsidR="00940C82" w:rsidRDefault="00940C82" w:rsidP="00940C82">
      <w:pPr>
        <w:bidi/>
        <w:spacing w:before="240" w:after="120"/>
        <w:jc w:val="both"/>
        <w:rPr>
          <w:rFonts w:ascii="Simplified Arabic" w:hAnsi="Simplified Arabic"/>
          <w:b/>
          <w:color w:val="0EA5A4"/>
          <w:sz w:val="28"/>
        </w:rPr>
      </w:pPr>
    </w:p>
    <w:p w14:paraId="0EA69DE5" w14:textId="77777777" w:rsidR="00940C82" w:rsidRDefault="00940C82" w:rsidP="00940C82">
      <w:pPr>
        <w:bidi/>
        <w:spacing w:before="240" w:after="120"/>
        <w:jc w:val="both"/>
        <w:rPr>
          <w:rFonts w:ascii="Simplified Arabic" w:hAnsi="Simplified Arabic"/>
          <w:b/>
          <w:color w:val="0EA5A4"/>
          <w:sz w:val="28"/>
        </w:rPr>
      </w:pPr>
    </w:p>
    <w:p w14:paraId="1ED1A529" w14:textId="77777777" w:rsidR="00940C82" w:rsidRDefault="00940C82" w:rsidP="00940C82">
      <w:pPr>
        <w:bidi/>
        <w:spacing w:before="240" w:after="120"/>
        <w:jc w:val="both"/>
        <w:rPr>
          <w:rFonts w:ascii="Simplified Arabic" w:hAnsi="Simplified Arabic"/>
          <w:b/>
          <w:color w:val="0EA5A4"/>
          <w:sz w:val="28"/>
        </w:rPr>
      </w:pPr>
    </w:p>
    <w:p w14:paraId="559F42F2" w14:textId="77777777" w:rsidR="00940C82" w:rsidRDefault="00940C82" w:rsidP="00940C82">
      <w:pPr>
        <w:bidi/>
        <w:spacing w:before="240" w:after="120"/>
        <w:jc w:val="both"/>
        <w:rPr>
          <w:rFonts w:ascii="Simplified Arabic" w:hAnsi="Simplified Arabic"/>
          <w:b/>
          <w:color w:val="0EA5A4"/>
          <w:sz w:val="28"/>
        </w:rPr>
      </w:pPr>
    </w:p>
    <w:p w14:paraId="51A11DF5" w14:textId="77777777" w:rsidR="00940C82" w:rsidRDefault="00940C82" w:rsidP="00940C82">
      <w:pPr>
        <w:bidi/>
        <w:spacing w:before="240" w:after="120"/>
        <w:jc w:val="both"/>
        <w:rPr>
          <w:rFonts w:ascii="Simplified Arabic" w:hAnsi="Simplified Arabic"/>
          <w:b/>
          <w:color w:val="0EA5A4"/>
          <w:sz w:val="28"/>
        </w:rPr>
      </w:pPr>
    </w:p>
    <w:p w14:paraId="60DC152E" w14:textId="59D814C1" w:rsidR="0094347C" w:rsidRDefault="00000000" w:rsidP="00940C82">
      <w:pPr>
        <w:bidi/>
        <w:spacing w:before="240" w:after="120"/>
        <w:jc w:val="both"/>
      </w:pPr>
      <w:proofErr w:type="spellStart"/>
      <w:r>
        <w:rPr>
          <w:rFonts w:ascii="Simplified Arabic" w:hAnsi="Simplified Arabic"/>
          <w:b/>
          <w:color w:val="0EA5A4"/>
          <w:sz w:val="28"/>
        </w:rPr>
        <w:lastRenderedPageBreak/>
        <w:t>نموذج</w:t>
      </w:r>
      <w:proofErr w:type="spellEnd"/>
      <w:r>
        <w:rPr>
          <w:rFonts w:ascii="Simplified Arabic" w:hAnsi="Simplified Arabic"/>
          <w:b/>
          <w:color w:val="0EA5A4"/>
          <w:sz w:val="28"/>
        </w:rPr>
        <w:t xml:space="preserve"> </w:t>
      </w:r>
      <w:proofErr w:type="spellStart"/>
      <w:r>
        <w:rPr>
          <w:rFonts w:ascii="Simplified Arabic" w:hAnsi="Simplified Arabic"/>
          <w:b/>
          <w:color w:val="0EA5A4"/>
          <w:sz w:val="28"/>
        </w:rPr>
        <w:t>جلسة</w:t>
      </w:r>
      <w:proofErr w:type="spellEnd"/>
      <w:r>
        <w:rPr>
          <w:rFonts w:ascii="Simplified Arabic" w:hAnsi="Simplified Arabic"/>
          <w:b/>
          <w:color w:val="0EA5A4"/>
          <w:sz w:val="28"/>
        </w:rPr>
        <w:t xml:space="preserve"> </w:t>
      </w:r>
      <w:proofErr w:type="spellStart"/>
      <w:r>
        <w:rPr>
          <w:rFonts w:ascii="Simplified Arabic" w:hAnsi="Simplified Arabic"/>
          <w:b/>
          <w:color w:val="0EA5A4"/>
          <w:sz w:val="28"/>
        </w:rPr>
        <w:t>تفصيلي</w:t>
      </w:r>
      <w:proofErr w:type="spellEnd"/>
      <w:r>
        <w:rPr>
          <w:rFonts w:ascii="Simplified Arabic" w:hAnsi="Simplified Arabic"/>
          <w:b/>
          <w:color w:val="0EA5A4"/>
          <w:sz w:val="28"/>
        </w:rPr>
        <w:t xml:space="preserve"> — الوحدة: فكر كرائد أعمال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02"/>
        <w:gridCol w:w="4802"/>
      </w:tblGrid>
      <w:tr w:rsidR="0094347C" w14:paraId="630C82E5" w14:textId="77777777">
        <w:trPr>
          <w:jc w:val="center"/>
        </w:trPr>
        <w:tc>
          <w:tcPr>
            <w:tcW w:w="4802" w:type="dxa"/>
            <w:shd w:val="clear" w:color="auto" w:fill="0F1C3F"/>
            <w:vAlign w:val="center"/>
          </w:tcPr>
          <w:p w14:paraId="762569AA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ع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نصر الجلسة</w:t>
            </w:r>
          </w:p>
        </w:tc>
        <w:tc>
          <w:tcPr>
            <w:tcW w:w="4802" w:type="dxa"/>
            <w:shd w:val="clear" w:color="auto" w:fill="0F1C3F"/>
            <w:vAlign w:val="center"/>
          </w:tcPr>
          <w:p w14:paraId="14538470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</w:rPr>
              <w:t>ا</w:t>
            </w:r>
            <w:r>
              <w:rPr>
                <w:rFonts w:ascii="Traditional Arabic" w:hAnsi="Traditional Arabic"/>
                <w:b/>
                <w:color w:val="FFFFFF"/>
                <w:sz w:val="24"/>
              </w:rPr>
              <w:t>لتفاصيل</w:t>
            </w:r>
          </w:p>
        </w:tc>
      </w:tr>
      <w:tr w:rsidR="0094347C" w14:paraId="20308F30" w14:textId="77777777">
        <w:trPr>
          <w:jc w:val="center"/>
        </w:trPr>
        <w:tc>
          <w:tcPr>
            <w:tcW w:w="48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72066C98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الهدف</w:t>
            </w:r>
          </w:p>
        </w:tc>
        <w:tc>
          <w:tcPr>
            <w:tcW w:w="48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7B810883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أ</w:t>
            </w:r>
            <w:r>
              <w:rPr>
                <w:rFonts w:ascii="Traditional Arabic" w:hAnsi="Traditional Arabic"/>
                <w:color w:val="2F3640"/>
              </w:rPr>
              <w:t>ن يصوغ المستخدم فكرة مشروع مالي أو استثماري ويقدمه بأسلوب احترافي</w:t>
            </w:r>
          </w:p>
        </w:tc>
      </w:tr>
      <w:tr w:rsidR="0094347C" w14:paraId="54D47D0E" w14:textId="77777777">
        <w:trPr>
          <w:jc w:val="center"/>
        </w:trPr>
        <w:tc>
          <w:tcPr>
            <w:tcW w:w="48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01F1F92F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التحفيز (15 دقيقة)</w:t>
            </w:r>
          </w:p>
        </w:tc>
        <w:tc>
          <w:tcPr>
            <w:tcW w:w="48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3AF14442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ق</w:t>
            </w:r>
            <w:r>
              <w:rPr>
                <w:rFonts w:ascii="Traditional Arabic" w:hAnsi="Traditional Arabic"/>
                <w:color w:val="2F3640"/>
              </w:rPr>
              <w:t>صة نجاح رائد أعمال شاب + فيديو تحفيزي قصيرة</w:t>
            </w:r>
          </w:p>
        </w:tc>
      </w:tr>
      <w:tr w:rsidR="0094347C" w14:paraId="3FA9B7AE" w14:textId="77777777">
        <w:trPr>
          <w:jc w:val="center"/>
        </w:trPr>
        <w:tc>
          <w:tcPr>
            <w:tcW w:w="48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76CE7433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النشاط الرئيسي (45 دقيقة)</w:t>
            </w:r>
          </w:p>
        </w:tc>
        <w:tc>
          <w:tcPr>
            <w:tcW w:w="48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694CBADE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م</w:t>
            </w:r>
            <w:r>
              <w:rPr>
                <w:rFonts w:ascii="Traditional Arabic" w:hAnsi="Traditional Arabic"/>
                <w:color w:val="2F3640"/>
              </w:rPr>
              <w:t>جموعات تفاعلية تصمم مشروعاً بـ Business Canvas المبسطة</w:t>
            </w:r>
          </w:p>
        </w:tc>
      </w:tr>
      <w:tr w:rsidR="0094347C" w14:paraId="36046995" w14:textId="77777777">
        <w:trPr>
          <w:jc w:val="center"/>
        </w:trPr>
        <w:tc>
          <w:tcPr>
            <w:tcW w:w="48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6CF870AA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العرض (20 دقيقة)</w:t>
            </w:r>
          </w:p>
        </w:tc>
        <w:tc>
          <w:tcPr>
            <w:tcW w:w="48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8F9FA"/>
            <w:vAlign w:val="center"/>
          </w:tcPr>
          <w:p w14:paraId="12071D86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ك</w:t>
            </w:r>
            <w:r>
              <w:rPr>
                <w:rFonts w:ascii="Traditional Arabic" w:hAnsi="Traditional Arabic"/>
                <w:color w:val="2F3640"/>
              </w:rPr>
              <w:t>ل مجموعة تقدم في دقيقتين أمام لجنة تقييم أو الحضور</w:t>
            </w:r>
          </w:p>
        </w:tc>
      </w:tr>
      <w:tr w:rsidR="0094347C" w14:paraId="3AD0337C" w14:textId="77777777">
        <w:trPr>
          <w:jc w:val="center"/>
        </w:trPr>
        <w:tc>
          <w:tcPr>
            <w:tcW w:w="48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6253530B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raditional Arabic" w:hAnsi="Traditional Arabic"/>
                <w:b/>
                <w:color w:val="2F3640"/>
              </w:rPr>
              <w:t>التقييم (10 دقائق)</w:t>
            </w:r>
          </w:p>
        </w:tc>
        <w:tc>
          <w:tcPr>
            <w:tcW w:w="4802" w:type="dxa"/>
            <w:tcBorders>
              <w:top w:val="single" w:sz="4" w:space="0" w:color="DCDDE1"/>
              <w:left w:val="single" w:sz="4" w:space="0" w:color="DCDDE1"/>
              <w:bottom w:val="single" w:sz="4" w:space="0" w:color="DCDDE1"/>
              <w:right w:val="single" w:sz="4" w:space="0" w:color="DCDDE1"/>
            </w:tcBorders>
            <w:shd w:val="clear" w:color="auto" w:fill="FFFFFF"/>
            <w:vAlign w:val="center"/>
          </w:tcPr>
          <w:p w14:paraId="31A5A5A3" w14:textId="77777777" w:rsidR="0094347C" w:rsidRDefault="00000000" w:rsidP="00940C82">
            <w:pPr>
              <w:bidi/>
              <w:spacing w:before="240"/>
              <w:jc w:val="both"/>
            </w:pPr>
            <w:r>
              <w:rPr>
                <w:rFonts w:ascii="Times New Roman" w:hAnsi="Times New Roman" w:cs="Times New Roman"/>
                <w:color w:val="2F3640"/>
              </w:rPr>
              <w:t>ت</w:t>
            </w:r>
            <w:r>
              <w:rPr>
                <w:rFonts w:ascii="Traditional Arabic" w:hAnsi="Traditional Arabic"/>
                <w:color w:val="2F3640"/>
              </w:rPr>
              <w:t>صويت المشاركين + تقييم الميسر + إضافة نقاط XP ورصيد تفاعلي</w:t>
            </w:r>
          </w:p>
        </w:tc>
      </w:tr>
    </w:tbl>
    <w:p w14:paraId="6053EAA5" w14:textId="77777777" w:rsidR="0094347C" w:rsidRDefault="0094347C">
      <w:pPr>
        <w:spacing w:after="120"/>
      </w:pPr>
    </w:p>
    <w:p w14:paraId="0E5DAA8A" w14:textId="74FEFB37" w:rsidR="0094347C" w:rsidRDefault="00000000">
      <w:r>
        <w:br w:type="page"/>
      </w:r>
    </w:p>
    <w:p w14:paraId="3A642781" w14:textId="77777777" w:rsidR="0094347C" w:rsidRDefault="00000000">
      <w:pPr>
        <w:bidi/>
        <w:spacing w:before="280" w:after="80"/>
        <w:jc w:val="center"/>
      </w:pPr>
      <w:r>
        <w:rPr>
          <w:rFonts w:ascii="Amiri" w:hAnsi="Amiri"/>
          <w:b/>
          <w:color w:val="0F1C3F"/>
          <w:sz w:val="36"/>
        </w:rPr>
        <w:lastRenderedPageBreak/>
        <w:t>ثالثاً: رحلة المستخدم الكاملة — UX Journey</w:t>
      </w:r>
    </w:p>
    <w:p w14:paraId="2F4C629F" w14:textId="77777777" w:rsidR="0094347C" w:rsidRDefault="00000000">
      <w:pPr>
        <w:bidi/>
        <w:spacing w:before="240" w:after="120"/>
        <w:jc w:val="center"/>
      </w:pPr>
      <w:r>
        <w:rPr>
          <w:rFonts w:ascii="Simplified Arabic" w:hAnsi="Simplified Arabic"/>
          <w:b/>
          <w:color w:val="0EA5A4"/>
          <w:sz w:val="28"/>
        </w:rPr>
        <w:t>المرحلة 1 — الاكتشاف والوصول</w:t>
      </w:r>
    </w:p>
    <w:p w14:paraId="207030AD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المستخدم يسمع عن المنصة من منصات التواصل، الأصدقاء، أو المؤسسات الشريكة.</w:t>
      </w:r>
    </w:p>
    <w:p w14:paraId="0B081832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يفتح الموقع ← يرى Hero مبهج ومحفز يختلف تماماً عن أي موقع تقليدي.</w:t>
      </w:r>
    </w:p>
    <w:p w14:paraId="5094E43F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يضغط 'ابدأ رحلتك' ← ينتقل لصفحة التسجيل البسيطة والسريعة.</w:t>
      </w:r>
    </w:p>
    <w:p w14:paraId="7B05138F" w14:textId="77777777" w:rsidR="0094347C" w:rsidRDefault="00000000">
      <w:pPr>
        <w:bidi/>
        <w:spacing w:before="240" w:after="120"/>
        <w:jc w:val="center"/>
      </w:pPr>
      <w:r>
        <w:rPr>
          <w:rFonts w:ascii="Simplified Arabic" w:hAnsi="Simplified Arabic"/>
          <w:b/>
          <w:color w:val="0EA5A4"/>
          <w:sz w:val="28"/>
        </w:rPr>
        <w:t>المرحلة 2 — التسجيل والاختبار الأولي</w:t>
      </w:r>
    </w:p>
    <w:p w14:paraId="0CCC4A84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نموذج بسيط: الاسم + البريد الإلكتروني + كلمة المرور — في أقل من دقيقتين.</w:t>
      </w:r>
    </w:p>
    <w:p w14:paraId="14535D48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اختيار الشخصية المرافقة أو المسار المفضّل — لمسة شخصية قوية.</w:t>
      </w:r>
    </w:p>
    <w:p w14:paraId="5D2E56E4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اختبار تحديد المستوى: 10 أسئلة ممتعة بصرياً وتقييمية.</w:t>
      </w:r>
    </w:p>
    <w:p w14:paraId="55C84A75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النتيجة الفورية: "أنت مبتدئ مالي موهوب ← هذا مسارك المثالي!".</w:t>
      </w:r>
    </w:p>
    <w:p w14:paraId="7FDD5E57" w14:textId="77777777" w:rsidR="0094347C" w:rsidRDefault="00000000">
      <w:pPr>
        <w:bidi/>
        <w:spacing w:before="240" w:after="120"/>
        <w:jc w:val="center"/>
      </w:pPr>
      <w:r>
        <w:rPr>
          <w:rFonts w:ascii="Simplified Arabic" w:hAnsi="Simplified Arabic"/>
          <w:b/>
          <w:color w:val="0EA5A4"/>
          <w:sz w:val="28"/>
        </w:rPr>
        <w:t>المرحلة 3 — الدخول الأول (Onboarding)</w:t>
      </w:r>
    </w:p>
    <w:p w14:paraId="6A7928C3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ترحيب دافئ: "أهلاً بك — رحلتك نحو الذكاء والحرية المالية تبدأ الآن!".</w:t>
      </w:r>
    </w:p>
    <w:p w14:paraId="451DB61A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جولة تعريفية خفيفة من 4 خطوات تعرّفه على أدوات المنصة.</w:t>
      </w:r>
    </w:p>
    <w:p w14:paraId="1FDFE78D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أول تحدّ يومي جاهز بانتظاره — سهل ومصمم ليكسبه فوراً.</w:t>
      </w:r>
    </w:p>
    <w:p w14:paraId="6BC2D979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يكسب أول 50 XP ← يرى شريط التقدم يمتلئ ← شعور فوري بالنجاح والإنجاز.</w:t>
      </w:r>
    </w:p>
    <w:p w14:paraId="2D1DDB36" w14:textId="77777777" w:rsidR="0094347C" w:rsidRDefault="00000000">
      <w:pPr>
        <w:bidi/>
        <w:spacing w:before="240" w:after="120"/>
        <w:jc w:val="center"/>
      </w:pPr>
      <w:r>
        <w:rPr>
          <w:rFonts w:ascii="Simplified Arabic" w:hAnsi="Simplified Arabic"/>
          <w:b/>
          <w:color w:val="0EA5A4"/>
          <w:sz w:val="28"/>
        </w:rPr>
        <w:t>المرحلة 4 — التفاعل اليومي (الإدمان الإيجابي)</w:t>
      </w:r>
    </w:p>
    <w:p w14:paraId="6D6F81F4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إشعار يومي ذكي: "تحديك اليوم ينتظرك — لا تكسر سلسلتك!".</w:t>
      </w:r>
    </w:p>
    <w:p w14:paraId="69D95796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3-10 دقائق يومياً: درس قصير + تحدي + استخدام حاسبة مالية.</w:t>
      </w:r>
    </w:p>
    <w:p w14:paraId="52020FB3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مكافأة فورية بعد كل نشاط + نقاط XP + عملات رقمية افتراضية.</w:t>
      </w:r>
    </w:p>
    <w:p w14:paraId="342129AF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عداد السلسلة (Streak Counter) يزيد كل يوم ← دافع نفسي قوي لعدم الانقطاع.</w:t>
      </w:r>
    </w:p>
    <w:p w14:paraId="7748E860" w14:textId="77777777" w:rsidR="0094347C" w:rsidRDefault="00000000">
      <w:pPr>
        <w:bidi/>
        <w:spacing w:before="240" w:after="120"/>
        <w:jc w:val="center"/>
      </w:pPr>
      <w:r>
        <w:rPr>
          <w:rFonts w:ascii="Simplified Arabic" w:hAnsi="Simplified Arabic"/>
          <w:b/>
          <w:color w:val="0EA5A4"/>
          <w:sz w:val="28"/>
        </w:rPr>
        <w:t>المرحلة 5 — التنافس والإنجاز الكبير</w:t>
      </w:r>
    </w:p>
    <w:p w14:paraId="4307A7DB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أسبوعياً: لوحة المتصدرين تتجدد ← دافع المنافسة الصحية.</w:t>
      </w:r>
    </w:p>
    <w:p w14:paraId="17BF5580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إكمال مسار ← احتفال مرئي + شارة إنجاز ضخمة + مكافأة XP.</w:t>
      </w:r>
    </w:p>
    <w:p w14:paraId="223FDA48" w14:textId="77777777" w:rsidR="0094347C" w:rsidRDefault="00000000">
      <w:pPr>
        <w:bidi/>
        <w:spacing w:before="40" w:after="60"/>
        <w:jc w:val="center"/>
      </w:pPr>
      <w:r>
        <w:rPr>
          <w:rFonts w:ascii="Arial" w:hAnsi="Arial"/>
          <w:b/>
          <w:color w:val="0EA5A4"/>
        </w:rPr>
        <w:t xml:space="preserve">• </w:t>
      </w:r>
      <w:r>
        <w:rPr>
          <w:rFonts w:ascii="Traditional Arabic" w:hAnsi="Traditional Arabic"/>
          <w:color w:val="2F3640"/>
          <w:sz w:val="24"/>
        </w:rPr>
        <w:t>تحدي جماعي شهري أو تطبيق مشروع مالي عملي.</w:t>
      </w:r>
    </w:p>
    <w:p w14:paraId="06A5BA47" w14:textId="77777777" w:rsidR="0094347C" w:rsidRDefault="00000000">
      <w:r>
        <w:br w:type="page"/>
      </w:r>
    </w:p>
    <w:p w14:paraId="447A8012" w14:textId="77777777" w:rsidR="00940C82" w:rsidRDefault="00940C82"/>
    <w:p w14:paraId="71FE6501" w14:textId="77777777" w:rsidR="00940C82" w:rsidRDefault="00940C82"/>
    <w:p w14:paraId="0D1E1B66" w14:textId="161F4A87" w:rsidR="00940C82" w:rsidRDefault="00940C82">
      <w:r>
        <w:rPr>
          <w:noProof/>
        </w:rPr>
        <w:drawing>
          <wp:inline distT="0" distB="0" distL="0" distR="0" wp14:anchorId="23B4B222" wp14:editId="27C044E2">
            <wp:extent cx="6089015" cy="6089015"/>
            <wp:effectExtent l="0" t="0" r="6985" b="6985"/>
            <wp:docPr id="189499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015" cy="608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7D929" w14:textId="77777777" w:rsidR="0094347C" w:rsidRDefault="0094347C">
      <w:pPr>
        <w:spacing w:before="4400"/>
      </w:pPr>
    </w:p>
    <w:p w14:paraId="3F82C98B" w14:textId="77777777" w:rsidR="0094347C" w:rsidRDefault="00000000">
      <w:pPr>
        <w:bidi/>
        <w:jc w:val="center"/>
      </w:pPr>
      <w:r>
        <w:rPr>
          <w:color w:val="0EA5A4"/>
        </w:rPr>
        <w:t>____________________________________________________</w:t>
      </w:r>
    </w:p>
    <w:p w14:paraId="177AB68F" w14:textId="77777777" w:rsidR="0094347C" w:rsidRDefault="00000000">
      <w:pPr>
        <w:bidi/>
        <w:spacing w:before="280"/>
        <w:jc w:val="center"/>
      </w:pPr>
      <w:r>
        <w:rPr>
          <w:rFonts w:ascii="Traditional Arabic" w:hAnsi="Traditional Arabic"/>
          <w:color w:val="718093"/>
          <w:sz w:val="26"/>
        </w:rPr>
        <w:t>إعداد : مشروع ثراء للتثقيف المالي | 2026</w:t>
      </w:r>
    </w:p>
    <w:p w14:paraId="59BA565A" w14:textId="77777777" w:rsidR="0094347C" w:rsidRDefault="00000000">
      <w:pPr>
        <w:bidi/>
        <w:spacing w:before="160"/>
        <w:jc w:val="center"/>
      </w:pPr>
      <w:r>
        <w:rPr>
          <w:rFonts w:ascii="Amiri" w:hAnsi="Amiri"/>
          <w:b/>
          <w:color w:val="0EA5A4"/>
          <w:sz w:val="30"/>
        </w:rPr>
        <w:t>"تعلم اليوم، وازدهر غداً — نحو مجتمع واعٍ ومستقل مالياً"</w:t>
      </w:r>
    </w:p>
    <w:sectPr w:rsidR="0094347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Amiri">
    <w:altName w:val="Cambria"/>
    <w:panose1 w:val="00000000000000000000"/>
    <w:charset w:val="00"/>
    <w:family w:val="roman"/>
    <w:notTrueType/>
    <w:pitch w:val="default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933015">
    <w:abstractNumId w:val="8"/>
  </w:num>
  <w:num w:numId="2" w16cid:durableId="705562708">
    <w:abstractNumId w:val="6"/>
  </w:num>
  <w:num w:numId="3" w16cid:durableId="1984507035">
    <w:abstractNumId w:val="5"/>
  </w:num>
  <w:num w:numId="4" w16cid:durableId="1603076417">
    <w:abstractNumId w:val="4"/>
  </w:num>
  <w:num w:numId="5" w16cid:durableId="2009596585">
    <w:abstractNumId w:val="7"/>
  </w:num>
  <w:num w:numId="6" w16cid:durableId="3872499">
    <w:abstractNumId w:val="3"/>
  </w:num>
  <w:num w:numId="7" w16cid:durableId="492336098">
    <w:abstractNumId w:val="2"/>
  </w:num>
  <w:num w:numId="8" w16cid:durableId="271977727">
    <w:abstractNumId w:val="1"/>
  </w:num>
  <w:num w:numId="9" w16cid:durableId="66285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0C82"/>
    <w:rsid w:val="0094347C"/>
    <w:rsid w:val="00AA1D8D"/>
    <w:rsid w:val="00B47730"/>
    <w:rsid w:val="00C501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D5907"/>
  <w14:defaultImageDpi w14:val="300"/>
  <w15:docId w15:val="{5899D6BA-B09C-421D-AB27-9195024E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Abbas Abdallah</cp:lastModifiedBy>
  <cp:revision>2</cp:revision>
  <dcterms:created xsi:type="dcterms:W3CDTF">2013-12-23T23:15:00Z</dcterms:created>
  <dcterms:modified xsi:type="dcterms:W3CDTF">2026-08-04T13:44:00Z</dcterms:modified>
  <cp:category/>
</cp:coreProperties>
</file>