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421" w:type="pct"/>
        <w:tblInd w:w="-49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38"/>
        <w:gridCol w:w="2985"/>
        <w:gridCol w:w="2450"/>
        <w:gridCol w:w="4321"/>
      </w:tblGrid>
      <w:tr w14:paraId="13D3A7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04" w:hRule="atLeast"/>
        </w:trPr>
        <w:tc>
          <w:tcPr>
            <w:tcW w:w="26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C3321F">
            <w:pPr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№/</w:t>
            </w:r>
          </w:p>
          <w:p w14:paraId="050CAD1C">
            <w:pPr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45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F6F33B">
            <w:pPr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Sinov turlarining nomi </w:t>
            </w:r>
            <w:r>
              <w:rPr>
                <w:rFonts w:hint="default" w:ascii="Times New Roman" w:hAnsi="Times New Roman" w:cs="Times New Roman"/>
                <w:i/>
                <w:sz w:val="24"/>
                <w:szCs w:val="24"/>
              </w:rPr>
              <w:t>(Наименование видов испытаний)</w:t>
            </w:r>
          </w:p>
        </w:tc>
        <w:tc>
          <w:tcPr>
            <w:tcW w:w="118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6C97D5">
            <w:pPr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Me`yoriy hujjat  talablari</w:t>
            </w:r>
          </w:p>
          <w:p w14:paraId="7F9205A8">
            <w:pPr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/>
                <w:sz w:val="24"/>
                <w:szCs w:val="24"/>
              </w:rPr>
              <w:t>(Требования по НД)</w:t>
            </w:r>
          </w:p>
        </w:tc>
        <w:tc>
          <w:tcPr>
            <w:tcW w:w="209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94B992"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Me`yoriy hujjat  bo`yicha sinov usullari</w:t>
            </w:r>
          </w:p>
          <w:p w14:paraId="39D7537E"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sz w:val="24"/>
                <w:szCs w:val="24"/>
              </w:rPr>
              <w:t>(Методы испытаний по НД)</w:t>
            </w:r>
          </w:p>
        </w:tc>
      </w:tr>
      <w:tr w14:paraId="62D93B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6" w:hRule="atLeast"/>
        </w:trPr>
        <w:tc>
          <w:tcPr>
            <w:tcW w:w="26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69E900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5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48F79F6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  <w:lang w:val="ru" w:eastAsia="zh-CN" w:bidi="ar"/>
              </w:rPr>
            </w:pPr>
            <w:r>
              <w:rPr>
                <w:rFonts w:hint="default" w:ascii="Times New Roman" w:hAnsi="Times New Roman" w:cs="Times New Roman"/>
                <w:bCs/>
                <w:lang w:val="ru" w:bidi="ar"/>
              </w:rPr>
              <w:t>Устойчивость к электростатическим разрядам</w:t>
            </w:r>
          </w:p>
        </w:tc>
        <w:tc>
          <w:tcPr>
            <w:tcW w:w="118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711B2A2">
            <w:pPr>
              <w:jc w:val="center"/>
              <w:rPr>
                <w:rFonts w:hint="default" w:ascii="Times New Roman" w:hAnsi="Times New Roman" w:cs="Times New Roman"/>
                <w:bCs/>
                <w:lang w:val="ru" w:bidi="ar"/>
              </w:rPr>
            </w:pPr>
            <w:r>
              <w:rPr>
                <w:rFonts w:hint="default" w:ascii="Times New Roman" w:hAnsi="Times New Roman" w:cs="Times New Roman"/>
                <w:bCs/>
                <w:lang w:val="ru" w:bidi="ar"/>
              </w:rPr>
              <w:t xml:space="preserve">UzTR.389-010:2016 Приложение № 2, </w:t>
            </w:r>
          </w:p>
          <w:p w14:paraId="6477BE8D">
            <w:pPr>
              <w:jc w:val="center"/>
              <w:rPr>
                <w:rFonts w:hint="default" w:ascii="Times New Roman" w:hAnsi="Times New Roman" w:cs="Times New Roman"/>
                <w:bCs/>
                <w:lang w:val="ru"/>
              </w:rPr>
            </w:pPr>
            <w:r>
              <w:rPr>
                <w:rFonts w:hint="default" w:ascii="Times New Roman" w:hAnsi="Times New Roman" w:cs="Times New Roman"/>
                <w:bCs/>
                <w:lang w:val="ru" w:bidi="ar"/>
              </w:rPr>
              <w:t>Раздел VI, § 1,</w:t>
            </w:r>
          </w:p>
          <w:p w14:paraId="51EA5A23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  <w:lang w:val="ru" w:eastAsia="zh-CN" w:bidi="ar"/>
              </w:rPr>
            </w:pPr>
            <w:r>
              <w:rPr>
                <w:rFonts w:hint="default" w:ascii="Times New Roman" w:hAnsi="Times New Roman" w:cs="Times New Roman"/>
                <w:bCs/>
                <w:lang w:val="ru" w:bidi="ar"/>
              </w:rPr>
              <w:t>таб. № 6.1</w:t>
            </w:r>
          </w:p>
        </w:tc>
        <w:tc>
          <w:tcPr>
            <w:tcW w:w="209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AC837E6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  <w:lang w:val="ru" w:eastAsia="zh-CN" w:bidi="ar"/>
              </w:rPr>
            </w:pPr>
            <w:r>
              <w:rPr>
                <w:rFonts w:hint="default" w:ascii="Times New Roman" w:hAnsi="Times New Roman" w:cs="Times New Roman"/>
                <w:bCs/>
                <w:lang w:bidi="ar"/>
              </w:rPr>
              <w:t xml:space="preserve">O‘zMSt IEC 61000-4-2:2023 </w:t>
            </w:r>
            <w:r>
              <w:rPr>
                <w:rFonts w:hint="default" w:ascii="Times New Roman" w:hAnsi="Times New Roman" w:cs="Times New Roman"/>
                <w:bCs/>
                <w:lang w:val="ru" w:bidi="ar"/>
              </w:rPr>
              <w:t xml:space="preserve">раздел </w:t>
            </w:r>
            <w:r>
              <w:rPr>
                <w:rFonts w:hint="default" w:ascii="Times New Roman" w:hAnsi="Times New Roman" w:cs="Times New Roman"/>
                <w:bCs/>
                <w:lang w:bidi="ar"/>
              </w:rPr>
              <w:t>8</w:t>
            </w:r>
          </w:p>
        </w:tc>
      </w:tr>
    </w:tbl>
    <w:p w14:paraId="1215CA66"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5E3"/>
    <w:rsid w:val="00235EF0"/>
    <w:rsid w:val="008C475E"/>
    <w:rsid w:val="00DF15E3"/>
    <w:rsid w:val="12FF264F"/>
    <w:rsid w:val="5FA6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88</Words>
  <Characters>507</Characters>
  <Lines>4</Lines>
  <Paragraphs>1</Paragraphs>
  <TotalTime>1</TotalTime>
  <ScaleCrop>false</ScaleCrop>
  <LinksUpToDate>false</LinksUpToDate>
  <CharactersWithSpaces>594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2025-07-17T05:19:00Z</dcterms:created>
  <dc:creator>USER</dc:creator>
  <cp:lastModifiedBy>Gulomjon Odamov</cp:lastModifiedBy>
  <dcterms:modified xsi:type="dcterms:W3CDTF">2025-12-16T11:47:19Z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02EEAA16195542BAA56D2DC8A2FB4179_12</vt:lpwstr>
  </property>
</Properties>
</file>