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271" w:type="pct"/>
        <w:tblInd w:w="-4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3501"/>
        <w:gridCol w:w="2835"/>
        <w:gridCol w:w="2975"/>
      </w:tblGrid>
      <w:tr w:rsidR="009D1E8A" w14:paraId="61216FDC" w14:textId="77777777" w:rsidTr="006707C3">
        <w:trPr>
          <w:trHeight w:val="2113"/>
        </w:trPr>
        <w:tc>
          <w:tcPr>
            <w:tcW w:w="2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7D2038" w14:textId="77777777" w:rsidR="009D1E8A" w:rsidRDefault="009D1E8A">
            <w:pPr>
              <w:spacing w:line="276" w:lineRule="auto"/>
              <w:jc w:val="center"/>
              <w:rPr>
                <w:b/>
                <w:sz w:val="23"/>
                <w:szCs w:val="23"/>
                <w:lang w:eastAsia="en-US"/>
              </w:rPr>
            </w:pPr>
            <w:r>
              <w:rPr>
                <w:b/>
                <w:sz w:val="23"/>
                <w:szCs w:val="23"/>
                <w:lang w:eastAsia="en-US"/>
              </w:rPr>
              <w:t>№</w:t>
            </w:r>
          </w:p>
        </w:tc>
        <w:tc>
          <w:tcPr>
            <w:tcW w:w="1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49C2B0" w14:textId="77777777" w:rsidR="009D1E8A" w:rsidRDefault="009D1E8A">
            <w:pPr>
              <w:jc w:val="center"/>
              <w:rPr>
                <w:b/>
                <w:sz w:val="23"/>
                <w:szCs w:val="23"/>
              </w:rPr>
            </w:pPr>
            <w:proofErr w:type="spellStart"/>
            <w:r>
              <w:rPr>
                <w:b/>
                <w:sz w:val="23"/>
                <w:szCs w:val="23"/>
              </w:rPr>
              <w:t>Sinov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</w:rPr>
              <w:t>turlarining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</w:rPr>
              <w:t>nomi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r>
              <w:rPr>
                <w:i/>
                <w:sz w:val="23"/>
                <w:szCs w:val="23"/>
              </w:rPr>
              <w:t>(Наименование видов испытаний)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BE9235" w14:textId="77777777" w:rsidR="009D1E8A" w:rsidRDefault="009D1E8A">
            <w:pPr>
              <w:jc w:val="center"/>
              <w:rPr>
                <w:b/>
                <w:sz w:val="23"/>
                <w:szCs w:val="23"/>
              </w:rPr>
            </w:pPr>
            <w:proofErr w:type="spellStart"/>
            <w:r>
              <w:rPr>
                <w:b/>
                <w:sz w:val="23"/>
                <w:szCs w:val="23"/>
              </w:rPr>
              <w:t>Me`yoriy</w:t>
            </w:r>
            <w:proofErr w:type="spellEnd"/>
            <w:r>
              <w:rPr>
                <w:b/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b/>
                <w:sz w:val="23"/>
                <w:szCs w:val="23"/>
              </w:rPr>
              <w:t>hujjat</w:t>
            </w:r>
            <w:proofErr w:type="spellEnd"/>
            <w:r>
              <w:rPr>
                <w:b/>
                <w:sz w:val="23"/>
                <w:szCs w:val="23"/>
              </w:rPr>
              <w:t xml:space="preserve">  </w:t>
            </w:r>
            <w:proofErr w:type="spellStart"/>
            <w:r>
              <w:rPr>
                <w:b/>
                <w:sz w:val="23"/>
                <w:szCs w:val="23"/>
              </w:rPr>
              <w:t>talablari</w:t>
            </w:r>
            <w:proofErr w:type="spellEnd"/>
            <w:proofErr w:type="gramEnd"/>
          </w:p>
          <w:p w14:paraId="67FBE4E7" w14:textId="77777777" w:rsidR="009D1E8A" w:rsidRDefault="009D1E8A">
            <w:pPr>
              <w:jc w:val="center"/>
              <w:rPr>
                <w:b/>
                <w:sz w:val="23"/>
                <w:szCs w:val="23"/>
              </w:rPr>
            </w:pPr>
            <w:r>
              <w:rPr>
                <w:i/>
                <w:sz w:val="23"/>
                <w:szCs w:val="23"/>
              </w:rPr>
              <w:t>(Требования по НД)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89501A" w14:textId="77777777" w:rsidR="009D1E8A" w:rsidRDefault="009D1E8A">
            <w:pPr>
              <w:tabs>
                <w:tab w:val="left" w:pos="0"/>
              </w:tabs>
              <w:jc w:val="center"/>
              <w:rPr>
                <w:b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sz w:val="23"/>
                <w:szCs w:val="23"/>
                <w:lang w:val="en-US"/>
              </w:rPr>
              <w:t>Me`yoriy</w:t>
            </w:r>
            <w:proofErr w:type="spellEnd"/>
            <w:r>
              <w:rPr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b/>
                <w:sz w:val="23"/>
                <w:szCs w:val="23"/>
                <w:lang w:val="en-US"/>
              </w:rPr>
              <w:t>hujjat</w:t>
            </w:r>
            <w:proofErr w:type="spellEnd"/>
            <w:r>
              <w:rPr>
                <w:b/>
                <w:sz w:val="23"/>
                <w:szCs w:val="23"/>
                <w:lang w:val="en-US"/>
              </w:rPr>
              <w:t xml:space="preserve">  </w:t>
            </w:r>
            <w:proofErr w:type="spellStart"/>
            <w:r>
              <w:rPr>
                <w:b/>
                <w:sz w:val="23"/>
                <w:szCs w:val="23"/>
                <w:lang w:val="en-US"/>
              </w:rPr>
              <w:t>bo</w:t>
            </w:r>
            <w:proofErr w:type="gramEnd"/>
            <w:r>
              <w:rPr>
                <w:b/>
                <w:sz w:val="23"/>
                <w:szCs w:val="23"/>
                <w:lang w:val="en-US"/>
              </w:rPr>
              <w:t>`yicha</w:t>
            </w:r>
            <w:proofErr w:type="spellEnd"/>
            <w:r>
              <w:rPr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  <w:lang w:val="en-US"/>
              </w:rPr>
              <w:t>sinov</w:t>
            </w:r>
            <w:proofErr w:type="spellEnd"/>
            <w:r>
              <w:rPr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/>
                <w:sz w:val="23"/>
                <w:szCs w:val="23"/>
                <w:lang w:val="en-US"/>
              </w:rPr>
              <w:t>usullari</w:t>
            </w:r>
            <w:proofErr w:type="spellEnd"/>
          </w:p>
          <w:p w14:paraId="3FD2DBA6" w14:textId="77777777" w:rsidR="009D1E8A" w:rsidRDefault="009D1E8A">
            <w:pPr>
              <w:tabs>
                <w:tab w:val="left" w:pos="0"/>
              </w:tabs>
              <w:jc w:val="center"/>
              <w:rPr>
                <w:b/>
                <w:sz w:val="23"/>
                <w:szCs w:val="23"/>
                <w:lang w:val="en-US"/>
              </w:rPr>
            </w:pPr>
            <w:r>
              <w:rPr>
                <w:i/>
                <w:sz w:val="23"/>
                <w:szCs w:val="23"/>
              </w:rPr>
              <w:t>(Методы испытаний по НД)</w:t>
            </w:r>
          </w:p>
        </w:tc>
      </w:tr>
      <w:tr w:rsidR="009D1E8A" w14:paraId="511C7D17" w14:textId="77777777" w:rsidTr="006707C3">
        <w:tc>
          <w:tcPr>
            <w:tcW w:w="2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D29B4" w14:textId="77777777" w:rsidR="009D1E8A" w:rsidRDefault="009D1E8A">
            <w:pPr>
              <w:spacing w:line="276" w:lineRule="auto"/>
              <w:jc w:val="center"/>
              <w:rPr>
                <w:b/>
                <w:sz w:val="23"/>
                <w:szCs w:val="23"/>
                <w:lang w:eastAsia="en-US"/>
              </w:rPr>
            </w:pPr>
            <w:r>
              <w:rPr>
                <w:b/>
                <w:sz w:val="23"/>
                <w:szCs w:val="23"/>
                <w:lang w:eastAsia="en-US"/>
              </w:rPr>
              <w:t>1</w:t>
            </w:r>
          </w:p>
        </w:tc>
        <w:tc>
          <w:tcPr>
            <w:tcW w:w="1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5D5FB" w14:textId="6A2D34F2" w:rsidR="009D1E8A" w:rsidRDefault="006707C3">
            <w:pPr>
              <w:rPr>
                <w:sz w:val="23"/>
                <w:szCs w:val="23"/>
                <w:lang w:eastAsia="en-US"/>
              </w:rPr>
            </w:pPr>
            <w:r w:rsidRPr="006707C3">
              <w:rPr>
                <w:sz w:val="23"/>
                <w:szCs w:val="23"/>
                <w:lang w:eastAsia="en-US"/>
              </w:rPr>
              <w:t>Электромагнит</w:t>
            </w:r>
            <w:r>
              <w:rPr>
                <w:sz w:val="23"/>
                <w:szCs w:val="23"/>
                <w:lang w:eastAsia="en-US"/>
              </w:rPr>
              <w:t xml:space="preserve">ная совместимость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AEADC3" w14:textId="59C307ED" w:rsidR="009D1E8A" w:rsidRDefault="009D1E8A">
            <w:pPr>
              <w:ind w:left="-70"/>
              <w:jc w:val="center"/>
              <w:rPr>
                <w:bCs/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val="uz-Cyrl-UZ" w:eastAsia="en-US"/>
              </w:rPr>
              <w:t>UzTR.10-006:2025 приложение</w:t>
            </w:r>
            <w:r>
              <w:rPr>
                <w:bCs/>
                <w:sz w:val="23"/>
                <w:szCs w:val="23"/>
                <w:lang w:eastAsia="en-US"/>
              </w:rPr>
              <w:t xml:space="preserve"> № 1 (п.61)</w:t>
            </w:r>
          </w:p>
          <w:p w14:paraId="2B4CF8CB" w14:textId="77777777" w:rsidR="009D1E8A" w:rsidRDefault="009D1E8A">
            <w:pPr>
              <w:ind w:left="-70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Правила ЕЭК ООН № 10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F14D40" w14:textId="275ABA66" w:rsidR="009D1E8A" w:rsidRDefault="009D1E8A">
            <w:pPr>
              <w:ind w:left="-70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Правила ЕЭК ООН № 10 (6)</w:t>
            </w:r>
          </w:p>
          <w:p w14:paraId="3E2D715C" w14:textId="77777777" w:rsidR="009D1E8A" w:rsidRDefault="009D1E8A">
            <w:pPr>
              <w:ind w:left="-70"/>
              <w:jc w:val="center"/>
              <w:rPr>
                <w:sz w:val="23"/>
                <w:szCs w:val="23"/>
                <w:lang w:val="uz-Cyrl-UZ" w:eastAsia="en-US"/>
              </w:rPr>
            </w:pPr>
            <w:r>
              <w:rPr>
                <w:sz w:val="23"/>
                <w:szCs w:val="23"/>
                <w:lang w:val="uz-Cyrl-UZ" w:eastAsia="en-US"/>
              </w:rPr>
              <w:t>п.6.2</w:t>
            </w:r>
          </w:p>
          <w:p w14:paraId="7062997B" w14:textId="77777777" w:rsidR="009D1E8A" w:rsidRDefault="009D1E8A">
            <w:pPr>
              <w:ind w:left="-70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val="uz-Cyrl-UZ" w:eastAsia="en-US"/>
              </w:rPr>
              <w:t>Приложение № 4</w:t>
            </w:r>
          </w:p>
        </w:tc>
      </w:tr>
      <w:tr w:rsidR="009D1E8A" w14:paraId="53739299" w14:textId="77777777" w:rsidTr="006707C3">
        <w:tc>
          <w:tcPr>
            <w:tcW w:w="2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7C454" w14:textId="77777777" w:rsidR="009D1E8A" w:rsidRDefault="009D1E8A">
            <w:pPr>
              <w:spacing w:line="276" w:lineRule="auto"/>
              <w:jc w:val="center"/>
              <w:rPr>
                <w:b/>
                <w:sz w:val="23"/>
                <w:szCs w:val="23"/>
                <w:lang w:eastAsia="en-US"/>
              </w:rPr>
            </w:pPr>
            <w:r>
              <w:rPr>
                <w:b/>
                <w:sz w:val="23"/>
                <w:szCs w:val="23"/>
                <w:lang w:eastAsia="en-US"/>
              </w:rPr>
              <w:t>2</w:t>
            </w:r>
          </w:p>
        </w:tc>
        <w:tc>
          <w:tcPr>
            <w:tcW w:w="1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3B6B6" w14:textId="4F487971" w:rsidR="009D1E8A" w:rsidRDefault="006707C3">
            <w:pPr>
              <w:rPr>
                <w:sz w:val="23"/>
                <w:szCs w:val="23"/>
                <w:lang w:eastAsia="en-US"/>
              </w:rPr>
            </w:pPr>
            <w:r w:rsidRPr="006707C3">
              <w:rPr>
                <w:sz w:val="23"/>
                <w:szCs w:val="23"/>
                <w:lang w:eastAsia="en-US"/>
              </w:rPr>
              <w:t>Электромагнит</w:t>
            </w:r>
            <w:r>
              <w:rPr>
                <w:sz w:val="23"/>
                <w:szCs w:val="23"/>
                <w:lang w:eastAsia="en-US"/>
              </w:rPr>
              <w:t>ная совместимость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006702" w14:textId="77777777" w:rsidR="009D1E8A" w:rsidRDefault="009D1E8A" w:rsidP="009D1E8A">
            <w:pPr>
              <w:ind w:left="-70"/>
              <w:jc w:val="center"/>
              <w:rPr>
                <w:bCs/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val="uz-Cyrl-UZ" w:eastAsia="en-US"/>
              </w:rPr>
              <w:t>UzTR.10-006:2025 приложение</w:t>
            </w:r>
            <w:r>
              <w:rPr>
                <w:bCs/>
                <w:sz w:val="23"/>
                <w:szCs w:val="23"/>
                <w:lang w:eastAsia="en-US"/>
              </w:rPr>
              <w:t xml:space="preserve"> № 1 (п.61)</w:t>
            </w:r>
          </w:p>
          <w:p w14:paraId="27001E8A" w14:textId="7E7CA15F" w:rsidR="009D1E8A" w:rsidRDefault="009D1E8A" w:rsidP="009D1E8A">
            <w:pPr>
              <w:ind w:left="-70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Правила ЕЭК ООН № 10</w:t>
            </w:r>
          </w:p>
        </w:tc>
        <w:tc>
          <w:tcPr>
            <w:tcW w:w="15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A04B0E" w14:textId="3B0F548D" w:rsidR="009D1E8A" w:rsidRDefault="009D1E8A">
            <w:pPr>
              <w:ind w:left="-70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>Правила ЕЭК ООН № 10 (6)</w:t>
            </w:r>
          </w:p>
          <w:p w14:paraId="026C3766" w14:textId="77777777" w:rsidR="009D1E8A" w:rsidRDefault="009D1E8A">
            <w:pPr>
              <w:ind w:left="-70"/>
              <w:jc w:val="center"/>
              <w:rPr>
                <w:sz w:val="23"/>
                <w:szCs w:val="23"/>
                <w:lang w:val="uz-Cyrl-UZ" w:eastAsia="en-US"/>
              </w:rPr>
            </w:pPr>
            <w:r>
              <w:rPr>
                <w:sz w:val="23"/>
                <w:szCs w:val="23"/>
                <w:lang w:val="uz-Cyrl-UZ" w:eastAsia="en-US"/>
              </w:rPr>
              <w:t>п.6.3</w:t>
            </w:r>
          </w:p>
          <w:p w14:paraId="0C95F955" w14:textId="77777777" w:rsidR="009D1E8A" w:rsidRDefault="009D1E8A">
            <w:pPr>
              <w:ind w:left="-70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val="uz-Cyrl-UZ" w:eastAsia="en-US"/>
              </w:rPr>
              <w:t>Приложение № 5</w:t>
            </w:r>
          </w:p>
        </w:tc>
      </w:tr>
    </w:tbl>
    <w:p w14:paraId="13CBDC83" w14:textId="77777777" w:rsidR="0006081B" w:rsidRDefault="0006081B"/>
    <w:sectPr w:rsidR="000608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2EF68" w14:textId="77777777" w:rsidR="00630DED" w:rsidRDefault="00630DED">
      <w:r>
        <w:separator/>
      </w:r>
    </w:p>
  </w:endnote>
  <w:endnote w:type="continuationSeparator" w:id="0">
    <w:p w14:paraId="24FD080B" w14:textId="77777777" w:rsidR="00630DED" w:rsidRDefault="00630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3B1AF" w14:textId="77777777" w:rsidR="00630DED" w:rsidRDefault="00630DED">
      <w:r>
        <w:separator/>
      </w:r>
    </w:p>
  </w:footnote>
  <w:footnote w:type="continuationSeparator" w:id="0">
    <w:p w14:paraId="2B8D15D9" w14:textId="77777777" w:rsidR="00630DED" w:rsidRDefault="00630D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C2F"/>
    <w:rsid w:val="0006081B"/>
    <w:rsid w:val="00365C2F"/>
    <w:rsid w:val="00630DED"/>
    <w:rsid w:val="006707C3"/>
    <w:rsid w:val="006F3B55"/>
    <w:rsid w:val="009D1E8A"/>
    <w:rsid w:val="00C85EC4"/>
    <w:rsid w:val="00EF7692"/>
    <w:rsid w:val="6180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5364A"/>
  <w15:docId w15:val="{01BBC40B-A704-489F-9A33-6A5AEE94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 New Roman" w:eastAsia="SimSu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384</Characters>
  <Application>Microsoft Office Word</Application>
  <DocSecurity>0</DocSecurity>
  <Lines>3</Lines>
  <Paragraphs>1</Paragraphs>
  <ScaleCrop>false</ScaleCrop>
  <Company>SPecialiST RePack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Ravshan</dc:creator>
  <cp:lastModifiedBy>User</cp:lastModifiedBy>
  <cp:revision>4</cp:revision>
  <dcterms:created xsi:type="dcterms:W3CDTF">2025-02-07T08:06:00Z</dcterms:created>
  <dcterms:modified xsi:type="dcterms:W3CDTF">2025-09-29T13:37:00Z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FD0AA34DC6BD43C48B7BA0A534D63903_12</vt:lpwstr>
  </property>
</Properties>
</file>