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F568" w14:textId="77777777" w:rsidR="009B44DF" w:rsidRDefault="00000000">
      <w:pPr>
        <w:spacing w:before="1200"/>
        <w:jc w:val="center"/>
      </w:pPr>
      <w:r>
        <w:rPr>
          <w:b/>
          <w:bCs/>
          <w:color w:val="1B4332"/>
          <w:sz w:val="28"/>
          <w:szCs w:val="28"/>
        </w:rPr>
        <w:t>UNIVERSIDAD CATÓLICA BOLIVIANA "SAN PABLO"</w:t>
      </w:r>
    </w:p>
    <w:p w14:paraId="7ACB56C4" w14:textId="77777777" w:rsidR="009B44DF" w:rsidRDefault="00000000">
      <w:pPr>
        <w:spacing w:after="120" w:line="276" w:lineRule="auto"/>
        <w:jc w:val="center"/>
      </w:pPr>
      <w:r>
        <w:rPr>
          <w:sz w:val="24"/>
          <w:szCs w:val="24"/>
        </w:rPr>
        <w:t>Carrera de Ingeniería de Sistemas · SIS-213 Ingeniería de Software</w:t>
      </w:r>
    </w:p>
    <w:p w14:paraId="65CCA20D" w14:textId="77777777" w:rsidR="009B44DF" w:rsidRDefault="00000000">
      <w:pPr>
        <w:spacing w:before="1200" w:after="200"/>
        <w:jc w:val="center"/>
      </w:pPr>
      <w:r>
        <w:rPr>
          <w:b/>
          <w:bCs/>
          <w:color w:val="1B4332"/>
          <w:sz w:val="40"/>
          <w:szCs w:val="40"/>
        </w:rPr>
        <w:t xml:space="preserve">Sistema de Gestión de Proyectos </w:t>
      </w:r>
      <w:proofErr w:type="spellStart"/>
      <w:r>
        <w:rPr>
          <w:b/>
          <w:bCs/>
          <w:color w:val="1B4332"/>
          <w:sz w:val="40"/>
          <w:szCs w:val="40"/>
        </w:rPr>
        <w:t>Serfamilia</w:t>
      </w:r>
      <w:proofErr w:type="spellEnd"/>
      <w:r>
        <w:rPr>
          <w:b/>
          <w:bCs/>
          <w:color w:val="1B4332"/>
          <w:sz w:val="40"/>
          <w:szCs w:val="40"/>
        </w:rPr>
        <w:t xml:space="preserve"> (SGP)</w:t>
      </w:r>
    </w:p>
    <w:p w14:paraId="7671A882" w14:textId="77777777" w:rsidR="009B44DF" w:rsidRDefault="00000000">
      <w:pPr>
        <w:spacing w:after="200" w:line="276" w:lineRule="auto"/>
        <w:jc w:val="center"/>
      </w:pPr>
      <w:r>
        <w:rPr>
          <w:sz w:val="28"/>
          <w:szCs w:val="28"/>
        </w:rPr>
        <w:t>Documento 3: Arquitectura de Software — Modelo C4 (C1 a C3)</w:t>
      </w:r>
    </w:p>
    <w:p w14:paraId="015A70A0" w14:textId="77777777" w:rsidR="009B44DF" w:rsidRDefault="00000000">
      <w:pPr>
        <w:spacing w:after="1200" w:line="276" w:lineRule="auto"/>
        <w:jc w:val="center"/>
      </w:pPr>
      <w:r>
        <w:rPr>
          <w:sz w:val="22"/>
          <w:szCs w:val="22"/>
        </w:rPr>
        <w:t>Diagramas de Contexto, Contenedores y Componentes + Registros de Decisiones Arquitectónicas (ADR)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9B44DF" w14:paraId="537725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F6519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Dato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F621AF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Detalle</w:t>
            </w:r>
          </w:p>
        </w:tc>
      </w:tr>
      <w:tr w:rsidR="009B44DF" w14:paraId="0FC42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0C211" w14:textId="77777777" w:rsidR="009B44DF" w:rsidRDefault="00000000">
            <w:r>
              <w:rPr>
                <w:b/>
                <w:bCs/>
                <w:sz w:val="17"/>
                <w:szCs w:val="17"/>
              </w:rPr>
              <w:t>Cliente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81CDE1" w14:textId="77777777" w:rsidR="009B44DF" w:rsidRDefault="00000000">
            <w:r>
              <w:rPr>
                <w:sz w:val="17"/>
                <w:szCs w:val="17"/>
              </w:rPr>
              <w:t xml:space="preserve">Fundación </w:t>
            </w:r>
            <w:proofErr w:type="spellStart"/>
            <w:r>
              <w:rPr>
                <w:sz w:val="17"/>
                <w:szCs w:val="17"/>
              </w:rPr>
              <w:t>Serfamilia</w:t>
            </w:r>
            <w:proofErr w:type="spellEnd"/>
            <w:r>
              <w:rPr>
                <w:sz w:val="17"/>
                <w:szCs w:val="17"/>
              </w:rPr>
              <w:t xml:space="preserve"> — Proyecto de Cooperación Internacional 2025</w:t>
            </w:r>
          </w:p>
        </w:tc>
      </w:tr>
      <w:tr w:rsidR="009B44DF" w14:paraId="6EF23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9C4A79" w14:textId="77777777" w:rsidR="009B44DF" w:rsidRDefault="00000000">
            <w:r>
              <w:rPr>
                <w:b/>
                <w:bCs/>
                <w:sz w:val="17"/>
                <w:szCs w:val="17"/>
              </w:rPr>
              <w:t>Docente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E1EA9C" w14:textId="77777777" w:rsidR="009B44DF" w:rsidRDefault="00000000">
            <w:r>
              <w:rPr>
                <w:sz w:val="17"/>
                <w:szCs w:val="17"/>
              </w:rPr>
              <w:t xml:space="preserve">Ing. M. Sc. Miguel </w:t>
            </w:r>
            <w:proofErr w:type="spellStart"/>
            <w:r>
              <w:rPr>
                <w:sz w:val="17"/>
                <w:szCs w:val="17"/>
              </w:rPr>
              <w:t>Angel</w:t>
            </w:r>
            <w:proofErr w:type="spellEnd"/>
            <w:r>
              <w:rPr>
                <w:sz w:val="17"/>
                <w:szCs w:val="17"/>
              </w:rPr>
              <w:t xml:space="preserve"> Pacheco Arteaga</w:t>
            </w:r>
          </w:p>
        </w:tc>
      </w:tr>
      <w:tr w:rsidR="009B44DF" w14:paraId="4985B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DC917" w14:textId="77777777" w:rsidR="009B44DF" w:rsidRDefault="00000000">
            <w:r>
              <w:rPr>
                <w:b/>
                <w:bCs/>
                <w:sz w:val="17"/>
                <w:szCs w:val="17"/>
              </w:rPr>
              <w:t>Consultora / Grupo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885730" w14:textId="77777777" w:rsidR="009B44DF" w:rsidRDefault="00000000">
            <w:r>
              <w:rPr>
                <w:sz w:val="17"/>
                <w:szCs w:val="17"/>
              </w:rPr>
              <w:t>Consultora UCB — SIS-213</w:t>
            </w:r>
          </w:p>
        </w:tc>
      </w:tr>
      <w:tr w:rsidR="009B44DF" w14:paraId="3891A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1D4E63" w14:textId="77777777" w:rsidR="009B44DF" w:rsidRDefault="00000000">
            <w:r>
              <w:rPr>
                <w:b/>
                <w:bCs/>
                <w:sz w:val="17"/>
                <w:szCs w:val="17"/>
              </w:rPr>
              <w:t>Integrantes y roles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4F1CC" w14:textId="77777777" w:rsidR="009B44DF" w:rsidRDefault="00000000">
            <w:r>
              <w:rPr>
                <w:sz w:val="17"/>
                <w:szCs w:val="17"/>
              </w:rPr>
              <w:t xml:space="preserve">Paulo Escaray —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 xml:space="preserve"> de Proyecto / Analista de Sistemas</w:t>
            </w:r>
          </w:p>
          <w:p w14:paraId="29CD040A" w14:textId="77777777" w:rsidR="009B44DF" w:rsidRDefault="00000000">
            <w:r>
              <w:rPr>
                <w:sz w:val="17"/>
                <w:szCs w:val="17"/>
              </w:rPr>
              <w:t xml:space="preserve">Daniel Rueda — Arquitecto de Software / Desarrollador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</w:p>
          <w:p w14:paraId="3920C0CF" w14:textId="77777777" w:rsidR="009B44DF" w:rsidRDefault="00000000">
            <w:r>
              <w:rPr>
                <w:sz w:val="17"/>
                <w:szCs w:val="17"/>
              </w:rPr>
              <w:t xml:space="preserve">Marcel Murillo — Especialista QA / Desarrollador </w:t>
            </w:r>
            <w:proofErr w:type="spellStart"/>
            <w:r>
              <w:rPr>
                <w:sz w:val="17"/>
                <w:szCs w:val="17"/>
              </w:rPr>
              <w:t>Frontend</w:t>
            </w:r>
            <w:proofErr w:type="spellEnd"/>
          </w:p>
        </w:tc>
      </w:tr>
      <w:tr w:rsidR="009B44DF" w14:paraId="5A399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34E5B" w14:textId="77777777" w:rsidR="009B44DF" w:rsidRDefault="00000000">
            <w:r>
              <w:rPr>
                <w:b/>
                <w:bCs/>
                <w:sz w:val="17"/>
                <w:szCs w:val="17"/>
              </w:rPr>
              <w:t>Versión / Fecha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1D4B2" w14:textId="77777777" w:rsidR="009B44DF" w:rsidRDefault="00000000">
            <w:r>
              <w:rPr>
                <w:sz w:val="17"/>
                <w:szCs w:val="17"/>
              </w:rPr>
              <w:t>v1.0 — septiembre de 2026</w:t>
            </w:r>
          </w:p>
        </w:tc>
      </w:tr>
    </w:tbl>
    <w:p w14:paraId="6A1AAC61" w14:textId="2B24324D" w:rsidR="009B44DF" w:rsidRDefault="00000000" w:rsidP="00D43F45">
      <w:r>
        <w:br w:type="page"/>
      </w:r>
    </w:p>
    <w:p w14:paraId="1C53F81B" w14:textId="77777777" w:rsidR="009B44DF" w:rsidRDefault="00000000">
      <w:pPr>
        <w:pStyle w:val="Ttulo2"/>
      </w:pPr>
      <w:bookmarkStart w:id="0" w:name="_Toc240918448"/>
      <w:r>
        <w:lastRenderedPageBreak/>
        <w:t>Contenido</w:t>
      </w:r>
      <w:bookmarkEnd w:id="0"/>
    </w:p>
    <w:sdt>
      <w:sdtPr>
        <w:alias w:val="Contenido"/>
        <w:id w:val="719795055"/>
      </w:sdtPr>
      <w:sdtContent>
        <w:p w14:paraId="5C61E8BE" w14:textId="0DA9810A" w:rsidR="00D43F45" w:rsidRDefault="00000000">
          <w:pPr>
            <w:pStyle w:val="TDC2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332A9F0F" w14:textId="77777777" w:rsidR="00D43F45" w:rsidRDefault="00D43F4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918448" w:history="1">
            <w:r w:rsidRPr="004C2D0A">
              <w:rPr>
                <w:rStyle w:val="Hipervnculo"/>
                <w:noProof/>
              </w:rPr>
              <w:t>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24DAB8" w14:textId="77777777" w:rsidR="00D43F45" w:rsidRDefault="00D43F4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918449" w:history="1">
            <w:r w:rsidRPr="004C2D0A">
              <w:rPr>
                <w:rStyle w:val="Hipervnculo"/>
                <w:noProof/>
              </w:rPr>
              <w:t>4. Introducción a la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E77745" w14:textId="77777777" w:rsidR="00D43F45" w:rsidRDefault="00D43F4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450" w:history="1">
            <w:r w:rsidRPr="004C2D0A">
              <w:rPr>
                <w:rStyle w:val="Hipervnculo"/>
                <w:noProof/>
              </w:rPr>
              <w:t>4.1 Propósito y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D77545" w14:textId="77777777" w:rsidR="00D43F45" w:rsidRDefault="00D43F4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451" w:history="1">
            <w:r w:rsidRPr="004C2D0A">
              <w:rPr>
                <w:rStyle w:val="Hipervnculo"/>
                <w:noProof/>
              </w:rPr>
              <w:t>4.2 Pila tecnológica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BAC4C9" w14:textId="715A277D" w:rsidR="00D43F45" w:rsidRDefault="00D43F4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452" w:history="1">
            <w:r w:rsidRPr="004C2D0A">
              <w:rPr>
                <w:rStyle w:val="Hipervnculo"/>
                <w:noProof/>
              </w:rPr>
              <w:t xml:space="preserve">4.3 Diagramas C1 y C2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1C425D" w14:textId="77777777" w:rsidR="00D43F45" w:rsidRDefault="00D43F4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918453" w:history="1">
            <w:r w:rsidRPr="004C2D0A">
              <w:rPr>
                <w:rStyle w:val="Hipervnculo"/>
                <w:noProof/>
              </w:rPr>
              <w:t>5. Diagrama de Componentes (C3) — API REST 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2AC0A1" w14:textId="77777777" w:rsidR="00D43F45" w:rsidRDefault="00D43F4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454" w:history="1">
            <w:r w:rsidRPr="004C2D0A">
              <w:rPr>
                <w:rStyle w:val="Hipervnculo"/>
                <w:noProof/>
              </w:rPr>
              <w:t>5.1 Descripción de los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2CA7F8" w14:textId="77777777" w:rsidR="00D43F45" w:rsidRDefault="00D43F4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455" w:history="1">
            <w:r w:rsidRPr="004C2D0A">
              <w:rPr>
                <w:rStyle w:val="Hipervnculo"/>
                <w:noProof/>
              </w:rPr>
              <w:t>5.2 Interacciones clave en tiempo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34B9DF" w14:textId="77777777" w:rsidR="00D43F45" w:rsidRDefault="00D43F4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456" w:history="1">
            <w:r w:rsidRPr="004C2D0A">
              <w:rPr>
                <w:rStyle w:val="Hipervnculo"/>
                <w:noProof/>
              </w:rPr>
              <w:t>5.3 Estructura de código propuesta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CB85B0" w14:textId="77777777" w:rsidR="00D43F45" w:rsidRDefault="00D43F4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918457" w:history="1">
            <w:r w:rsidRPr="004C2D0A">
              <w:rPr>
                <w:rStyle w:val="Hipervnculo"/>
                <w:noProof/>
              </w:rPr>
              <w:t>6. Registros de Decisiones Arquitectónicas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D49D6F" w14:textId="77777777" w:rsidR="00D43F45" w:rsidRDefault="00D43F4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458" w:history="1">
            <w:r w:rsidRPr="004C2D0A">
              <w:rPr>
                <w:rStyle w:val="Hipervnculo"/>
                <w:noProof/>
              </w:rPr>
              <w:t>ADR-001: Framework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A885C3" w14:textId="77777777" w:rsidR="00D43F45" w:rsidRDefault="00D43F4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459" w:history="1">
            <w:r w:rsidRPr="004C2D0A">
              <w:rPr>
                <w:rStyle w:val="Hipervnculo"/>
                <w:noProof/>
              </w:rPr>
              <w:t>ADR-002: Estrategia de persistencia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206CE5" w14:textId="77777777" w:rsidR="00D43F45" w:rsidRDefault="00D43F4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460" w:history="1">
            <w:r w:rsidRPr="004C2D0A">
              <w:rPr>
                <w:rStyle w:val="Hipervnculo"/>
                <w:noProof/>
              </w:rPr>
              <w:t>ADR-003: Almacenamiento de evidencias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FE6C21" w14:textId="77777777" w:rsidR="00D43F45" w:rsidRDefault="00D43F4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461" w:history="1">
            <w:r w:rsidRPr="004C2D0A">
              <w:rPr>
                <w:rStyle w:val="Hipervnculo"/>
                <w:noProof/>
              </w:rPr>
              <w:t>ADR-004: Autenticación y autorización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6E6CA" w14:textId="77777777" w:rsidR="00D43F45" w:rsidRDefault="00D43F4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462" w:history="1">
            <w:r w:rsidRPr="004C2D0A">
              <w:rPr>
                <w:rStyle w:val="Hipervnculo"/>
                <w:noProof/>
              </w:rPr>
              <w:t>ADR-005: Estilo arquitectónico de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507AB8" w14:textId="77777777" w:rsidR="00D43F45" w:rsidRDefault="00D43F4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463" w:history="1">
            <w:r w:rsidRPr="004C2D0A">
              <w:rPr>
                <w:rStyle w:val="Hipervnculo"/>
                <w:noProof/>
              </w:rPr>
              <w:t>ADR-006: Procesamiento asíncrono y notificaciones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80CC8B" w14:textId="77777777" w:rsidR="00D43F45" w:rsidRDefault="00D43F4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464" w:history="1">
            <w:r w:rsidRPr="004C2D0A">
              <w:rPr>
                <w:rStyle w:val="Hipervnculo"/>
                <w:noProof/>
              </w:rPr>
              <w:t>ADR-007: Máquinas de estado para avances, tramos y proyectos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33E4CA" w14:textId="77777777" w:rsidR="009B44DF" w:rsidRDefault="00000000">
          <w:r>
            <w:fldChar w:fldCharType="end"/>
          </w:r>
        </w:p>
      </w:sdtContent>
    </w:sdt>
    <w:p w14:paraId="3DDCC943" w14:textId="77777777" w:rsidR="009B44DF" w:rsidRDefault="00000000">
      <w:r>
        <w:br w:type="page"/>
      </w:r>
    </w:p>
    <w:p w14:paraId="5A21EBCD" w14:textId="77777777" w:rsidR="009B44DF" w:rsidRDefault="00000000">
      <w:pPr>
        <w:pStyle w:val="Ttulo2"/>
      </w:pPr>
      <w:bookmarkStart w:id="1" w:name="_Toc240918449"/>
      <w:r>
        <w:lastRenderedPageBreak/>
        <w:t>4. Introducción a la arquitectura</w:t>
      </w:r>
      <w:bookmarkEnd w:id="1"/>
    </w:p>
    <w:p w14:paraId="625FF6DB" w14:textId="77777777" w:rsidR="009B44DF" w:rsidRDefault="00000000">
      <w:pPr>
        <w:pStyle w:val="Ttulo3"/>
      </w:pPr>
      <w:bookmarkStart w:id="2" w:name="_Toc240918450"/>
      <w:r>
        <w:t>4.1 Propósito y alcance</w:t>
      </w:r>
      <w:bookmarkEnd w:id="2"/>
    </w:p>
    <w:p w14:paraId="168E122B" w14:textId="429703D4" w:rsidR="009B44DF" w:rsidRDefault="00000000">
      <w:pPr>
        <w:spacing w:after="120" w:line="276" w:lineRule="auto"/>
        <w:jc w:val="both"/>
      </w:pPr>
      <w:r>
        <w:t xml:space="preserve">En esta parte se documenta el tercer nivel del modelo C4 (Componentes) del contenedor </w:t>
      </w:r>
      <w:r>
        <w:rPr>
          <w:b/>
          <w:bCs/>
        </w:rPr>
        <w:t>API REST</w:t>
      </w:r>
      <w:r>
        <w:t xml:space="preserve">, junto con las decisiones arquitectónicas que lo sustentan. Los niveles C1 y C2 fueron elaborados previamente por el equipo y se toman como punto de partida; el C3 se centra en la API porque ahí vive la lógica de negocio, la seguridad y la integración con los sistemas externos. La arquitectura está pensada para poder desplegarse en un servidor con Docker </w:t>
      </w:r>
      <w:proofErr w:type="spellStart"/>
      <w:r>
        <w:t>Compose</w:t>
      </w:r>
      <w:proofErr w:type="spellEnd"/>
      <w:r>
        <w:t xml:space="preserve"> desde el primer día de desarrollo.</w:t>
      </w:r>
    </w:p>
    <w:p w14:paraId="635BB098" w14:textId="77777777" w:rsidR="009B44DF" w:rsidRDefault="00000000">
      <w:pPr>
        <w:pStyle w:val="Ttulo3"/>
      </w:pPr>
      <w:bookmarkStart w:id="3" w:name="_Toc240918451"/>
      <w:r>
        <w:t>4.2 Pila tecnológica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938"/>
      </w:tblGrid>
      <w:tr w:rsidR="009B44DF" w14:paraId="6DD224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2A12B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Capa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DC251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Tecnología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47325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Motivo</w:t>
            </w:r>
          </w:p>
        </w:tc>
      </w:tr>
      <w:tr w:rsidR="009B44DF" w14:paraId="70F0C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EA547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Frontend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(SPA)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774ED" w14:textId="77777777" w:rsidR="009B44DF" w:rsidRDefault="00000000">
            <w:r>
              <w:rPr>
                <w:sz w:val="17"/>
                <w:szCs w:val="17"/>
              </w:rPr>
              <w:t>Vue 3 (</w:t>
            </w:r>
            <w:proofErr w:type="spellStart"/>
            <w:r>
              <w:rPr>
                <w:sz w:val="17"/>
                <w:szCs w:val="17"/>
              </w:rPr>
              <w:t>Composition</w:t>
            </w:r>
            <w:proofErr w:type="spellEnd"/>
            <w:r>
              <w:rPr>
                <w:sz w:val="17"/>
                <w:szCs w:val="17"/>
              </w:rPr>
              <w:t xml:space="preserve"> API), Vite, </w:t>
            </w:r>
            <w:proofErr w:type="spellStart"/>
            <w:r>
              <w:rPr>
                <w:sz w:val="17"/>
                <w:szCs w:val="17"/>
              </w:rPr>
              <w:t>TypeScript</w:t>
            </w:r>
            <w:proofErr w:type="spellEnd"/>
            <w:r>
              <w:rPr>
                <w:sz w:val="17"/>
                <w:szCs w:val="17"/>
              </w:rPr>
              <w:t xml:space="preserve">, Vue </w:t>
            </w:r>
            <w:proofErr w:type="spellStart"/>
            <w:r>
              <w:rPr>
                <w:sz w:val="17"/>
                <w:szCs w:val="17"/>
              </w:rPr>
              <w:t>Router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Pinia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PrimeVue</w:t>
            </w:r>
            <w:proofErr w:type="spellEnd"/>
            <w:r>
              <w:rPr>
                <w:sz w:val="17"/>
                <w:szCs w:val="17"/>
              </w:rPr>
              <w:t>, Axios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D83A9" w14:textId="77777777" w:rsidR="009B44DF" w:rsidRDefault="00000000">
            <w:r>
              <w:rPr>
                <w:sz w:val="17"/>
                <w:szCs w:val="17"/>
              </w:rPr>
              <w:t>Componentes reutilizables, tipado compartido con la API, interfaz responsive (RNF-06).</w:t>
            </w:r>
          </w:p>
        </w:tc>
      </w:tr>
      <w:tr w:rsidR="009B44DF" w14:paraId="02098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145CC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Backend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(API)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F79F4" w14:textId="77777777" w:rsidR="009B44DF" w:rsidRDefault="00000000"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11 sobre Node.js 22 LTS, </w:t>
            </w:r>
            <w:proofErr w:type="spellStart"/>
            <w:r>
              <w:rPr>
                <w:sz w:val="17"/>
                <w:szCs w:val="17"/>
              </w:rPr>
              <w:t>TypeScript</w:t>
            </w:r>
            <w:proofErr w:type="spellEnd"/>
            <w:r>
              <w:rPr>
                <w:sz w:val="17"/>
                <w:szCs w:val="17"/>
              </w:rPr>
              <w:t xml:space="preserve"> estricto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64D1F" w14:textId="77777777" w:rsidR="009B44DF" w:rsidRDefault="00000000">
            <w:r>
              <w:rPr>
                <w:sz w:val="17"/>
                <w:szCs w:val="17"/>
              </w:rPr>
              <w:t>Modularidad e inyección de dependencias (ADR-001, ADR-005).</w:t>
            </w:r>
          </w:p>
        </w:tc>
      </w:tr>
      <w:tr w:rsidR="009B44DF" w14:paraId="681B6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F4FC50" w14:textId="77777777" w:rsidR="009B44DF" w:rsidRDefault="00000000">
            <w:r>
              <w:rPr>
                <w:b/>
                <w:bCs/>
                <w:sz w:val="17"/>
                <w:szCs w:val="17"/>
              </w:rPr>
              <w:t>Persistencia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804F32" w14:textId="77777777" w:rsidR="009B44DF" w:rsidRDefault="00000000">
            <w:r>
              <w:rPr>
                <w:sz w:val="17"/>
                <w:szCs w:val="17"/>
              </w:rPr>
              <w:t xml:space="preserve">PostgreSQL 16, </w:t>
            </w:r>
            <w:proofErr w:type="spellStart"/>
            <w:r>
              <w:rPr>
                <w:sz w:val="17"/>
                <w:szCs w:val="17"/>
              </w:rPr>
              <w:t>TypeORM</w:t>
            </w:r>
            <w:proofErr w:type="spellEnd"/>
            <w:r>
              <w:rPr>
                <w:sz w:val="17"/>
                <w:szCs w:val="17"/>
              </w:rPr>
              <w:t xml:space="preserve"> con migraciones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6B229B" w14:textId="77777777" w:rsidR="009B44DF" w:rsidRDefault="00000000">
            <w:r>
              <w:rPr>
                <w:sz w:val="17"/>
                <w:szCs w:val="17"/>
              </w:rPr>
              <w:t>Datos jerárquicos y transaccionales (ADR-002).</w:t>
            </w:r>
          </w:p>
        </w:tc>
      </w:tr>
      <w:tr w:rsidR="009B44DF" w14:paraId="2A50C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68F8F5" w14:textId="77777777" w:rsidR="009B44DF" w:rsidRDefault="00000000">
            <w:r>
              <w:rPr>
                <w:b/>
                <w:bCs/>
                <w:sz w:val="17"/>
                <w:szCs w:val="17"/>
              </w:rPr>
              <w:t>Evidencias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3BE45" w14:textId="77777777" w:rsidR="009B44DF" w:rsidRDefault="00000000">
            <w:proofErr w:type="spellStart"/>
            <w:r>
              <w:rPr>
                <w:sz w:val="17"/>
                <w:szCs w:val="17"/>
              </w:rPr>
              <w:t>MinIO</w:t>
            </w:r>
            <w:proofErr w:type="spellEnd"/>
            <w:r>
              <w:rPr>
                <w:sz w:val="17"/>
                <w:szCs w:val="17"/>
              </w:rPr>
              <w:t xml:space="preserve"> (S3-compatible), @aws-sdk/client-s3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47533A" w14:textId="77777777" w:rsidR="009B44DF" w:rsidRDefault="00000000">
            <w:r>
              <w:rPr>
                <w:sz w:val="17"/>
                <w:szCs w:val="17"/>
              </w:rPr>
              <w:t xml:space="preserve">Objetos fuera de la BD, </w:t>
            </w:r>
            <w:proofErr w:type="spellStart"/>
            <w:r>
              <w:rPr>
                <w:sz w:val="17"/>
                <w:szCs w:val="17"/>
              </w:rPr>
              <w:t>URLs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prefirmadas</w:t>
            </w:r>
            <w:proofErr w:type="spellEnd"/>
            <w:r>
              <w:rPr>
                <w:sz w:val="17"/>
                <w:szCs w:val="17"/>
              </w:rPr>
              <w:t xml:space="preserve"> (ADR-003).</w:t>
            </w:r>
          </w:p>
        </w:tc>
      </w:tr>
      <w:tr w:rsidR="009B44DF" w14:paraId="25381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B2BA5" w14:textId="77777777" w:rsidR="009B44DF" w:rsidRDefault="00000000">
            <w:r>
              <w:rPr>
                <w:b/>
                <w:bCs/>
                <w:sz w:val="17"/>
                <w:szCs w:val="17"/>
              </w:rPr>
              <w:t>Seguridad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64489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sz w:val="17"/>
                <w:szCs w:val="17"/>
                <w:lang w:val="en-US"/>
              </w:rPr>
              <w:t xml:space="preserve">Passport-JWT, </w:t>
            </w:r>
            <w:proofErr w:type="spellStart"/>
            <w:r w:rsidRPr="00D43F45">
              <w:rPr>
                <w:sz w:val="17"/>
                <w:szCs w:val="17"/>
                <w:lang w:val="en-US"/>
              </w:rPr>
              <w:t>bcrypt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>, @nestjs/throttler, Helmet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035AE" w14:textId="77777777" w:rsidR="009B44DF" w:rsidRDefault="00000000">
            <w:r>
              <w:rPr>
                <w:sz w:val="17"/>
                <w:szCs w:val="17"/>
              </w:rPr>
              <w:t>Autenticación y RBAC (ADR-004).</w:t>
            </w:r>
          </w:p>
        </w:tc>
      </w:tr>
      <w:tr w:rsidR="009B44DF" w14:paraId="67121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9996E" w14:textId="77777777" w:rsidR="009B44DF" w:rsidRDefault="00000000">
            <w:r>
              <w:rPr>
                <w:b/>
                <w:bCs/>
                <w:sz w:val="17"/>
                <w:szCs w:val="17"/>
              </w:rPr>
              <w:t>Asincronía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00852" w14:textId="77777777" w:rsidR="009B44DF" w:rsidRPr="00D43F45" w:rsidRDefault="00000000">
            <w:pPr>
              <w:rPr>
                <w:lang w:val="en-US"/>
              </w:rPr>
            </w:pPr>
            <w:proofErr w:type="gramStart"/>
            <w:r w:rsidRPr="00D43F45">
              <w:rPr>
                <w:sz w:val="17"/>
                <w:szCs w:val="17"/>
                <w:lang w:val="en-US"/>
              </w:rPr>
              <w:t>@nestjs</w:t>
            </w:r>
            <w:proofErr w:type="gramEnd"/>
            <w:r w:rsidRPr="00D43F45">
              <w:rPr>
                <w:sz w:val="17"/>
                <w:szCs w:val="17"/>
                <w:lang w:val="en-US"/>
              </w:rPr>
              <w:t xml:space="preserve">/event-emitter, </w:t>
            </w:r>
            <w:proofErr w:type="spellStart"/>
            <w:r w:rsidRPr="00D43F45">
              <w:rPr>
                <w:sz w:val="17"/>
                <w:szCs w:val="17"/>
                <w:lang w:val="en-US"/>
              </w:rPr>
              <w:t>pg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>-</w:t>
            </w:r>
            <w:proofErr w:type="gramStart"/>
            <w:r w:rsidRPr="00D43F45">
              <w:rPr>
                <w:sz w:val="17"/>
                <w:szCs w:val="17"/>
                <w:lang w:val="en-US"/>
              </w:rPr>
              <w:t>boss, @</w:t>
            </w:r>
            <w:proofErr w:type="gramEnd"/>
            <w:r w:rsidRPr="00D43F45">
              <w:rPr>
                <w:sz w:val="17"/>
                <w:szCs w:val="17"/>
                <w:lang w:val="en-US"/>
              </w:rPr>
              <w:t>nestjs/schedule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6C1943" w14:textId="77777777" w:rsidR="009B44DF" w:rsidRDefault="00000000">
            <w:r>
              <w:rPr>
                <w:sz w:val="17"/>
                <w:szCs w:val="17"/>
              </w:rPr>
              <w:t>Notificaciones y reportes con reintentos sin contenedor extra (ADR-006).</w:t>
            </w:r>
          </w:p>
        </w:tc>
      </w:tr>
      <w:tr w:rsidR="009B44DF" w14:paraId="440E8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DD363" w14:textId="77777777" w:rsidR="009B44DF" w:rsidRDefault="00000000">
            <w:r>
              <w:rPr>
                <w:b/>
                <w:bCs/>
                <w:sz w:val="17"/>
                <w:szCs w:val="17"/>
              </w:rPr>
              <w:t>Documentos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342A6" w14:textId="77777777" w:rsidR="009B44DF" w:rsidRPr="00D43F45" w:rsidRDefault="00000000">
            <w:pPr>
              <w:rPr>
                <w:lang w:val="en-US"/>
              </w:rPr>
            </w:pPr>
            <w:proofErr w:type="spellStart"/>
            <w:r w:rsidRPr="00D43F45">
              <w:rPr>
                <w:sz w:val="17"/>
                <w:szCs w:val="17"/>
                <w:lang w:val="en-US"/>
              </w:rPr>
              <w:t>pdfmake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 xml:space="preserve"> (PDF), </w:t>
            </w:r>
            <w:proofErr w:type="spellStart"/>
            <w:r w:rsidRPr="00D43F45">
              <w:rPr>
                <w:sz w:val="17"/>
                <w:szCs w:val="17"/>
                <w:lang w:val="en-US"/>
              </w:rPr>
              <w:t>ExcelJS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 xml:space="preserve"> (XLSX), </w:t>
            </w:r>
            <w:proofErr w:type="spellStart"/>
            <w:r w:rsidRPr="00D43F45">
              <w:rPr>
                <w:sz w:val="17"/>
                <w:szCs w:val="17"/>
                <w:lang w:val="en-US"/>
              </w:rPr>
              <w:t>Nodemailer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 xml:space="preserve"> + Handlebars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30B14D" w14:textId="77777777" w:rsidR="009B44DF" w:rsidRDefault="00000000">
            <w:r>
              <w:rPr>
                <w:sz w:val="17"/>
                <w:szCs w:val="17"/>
              </w:rPr>
              <w:t>Reportes y correos (RF-20, RF-21, RF-35).</w:t>
            </w:r>
          </w:p>
        </w:tc>
      </w:tr>
      <w:tr w:rsidR="009B44DF" w14:paraId="3ACE2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89714" w14:textId="77777777" w:rsidR="009B44DF" w:rsidRDefault="00000000">
            <w:r>
              <w:rPr>
                <w:b/>
                <w:bCs/>
                <w:sz w:val="17"/>
                <w:szCs w:val="17"/>
              </w:rPr>
              <w:t>Calidad y DevOps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8CC15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sz w:val="17"/>
                <w:szCs w:val="17"/>
                <w:lang w:val="en-US"/>
              </w:rPr>
              <w:t xml:space="preserve">Jest, </w:t>
            </w:r>
            <w:proofErr w:type="spellStart"/>
            <w:r w:rsidRPr="00D43F45">
              <w:rPr>
                <w:sz w:val="17"/>
                <w:szCs w:val="17"/>
                <w:lang w:val="en-US"/>
              </w:rPr>
              <w:t>Supertest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 xml:space="preserve">, Playwright, k6, </w:t>
            </w:r>
            <w:proofErr w:type="spellStart"/>
            <w:r w:rsidRPr="00D43F45">
              <w:rPr>
                <w:sz w:val="17"/>
                <w:szCs w:val="17"/>
                <w:lang w:val="en-US"/>
              </w:rPr>
              <w:t>ESLint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>, GitHub Actions, Docker Compose, Nginx (TLS)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8A182C" w14:textId="77777777" w:rsidR="009B44DF" w:rsidRDefault="00000000">
            <w:r>
              <w:rPr>
                <w:sz w:val="17"/>
                <w:szCs w:val="17"/>
              </w:rPr>
              <w:t>RNF-04, RNF-08, RNF-09.</w:t>
            </w:r>
          </w:p>
        </w:tc>
      </w:tr>
      <w:tr w:rsidR="009B44DF" w14:paraId="49600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982E8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Observabilidad</w:t>
            </w:r>
            <w:proofErr w:type="spellEnd"/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FBC06" w14:textId="77777777" w:rsidR="009B44DF" w:rsidRDefault="00000000">
            <w:r>
              <w:rPr>
                <w:sz w:val="17"/>
                <w:szCs w:val="17"/>
              </w:rPr>
              <w:t>@nestjs/terminus (/</w:t>
            </w:r>
            <w:proofErr w:type="spellStart"/>
            <w:r>
              <w:rPr>
                <w:sz w:val="17"/>
                <w:szCs w:val="17"/>
              </w:rPr>
              <w:t>health</w:t>
            </w:r>
            <w:proofErr w:type="spellEnd"/>
            <w:r>
              <w:rPr>
                <w:sz w:val="17"/>
                <w:szCs w:val="17"/>
              </w:rPr>
              <w:t>), logs estructurados JSON (pino)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CFF6F" w14:textId="77777777" w:rsidR="009B44DF" w:rsidRDefault="00000000">
            <w:r>
              <w:rPr>
                <w:sz w:val="17"/>
                <w:szCs w:val="17"/>
              </w:rPr>
              <w:t>RNF-07.</w:t>
            </w:r>
          </w:p>
        </w:tc>
      </w:tr>
    </w:tbl>
    <w:p w14:paraId="0368302C" w14:textId="2B2100FA" w:rsidR="009B44DF" w:rsidRDefault="00000000">
      <w:pPr>
        <w:pStyle w:val="Ttulo3"/>
      </w:pPr>
      <w:bookmarkStart w:id="4" w:name="_Toc240918452"/>
      <w:r>
        <w:t xml:space="preserve">4.3 Diagramas C1 y C2 </w:t>
      </w:r>
      <w:bookmarkEnd w:id="4"/>
    </w:p>
    <w:p w14:paraId="43A80F15" w14:textId="77777777" w:rsidR="005F0AB4" w:rsidRDefault="005F0AB4" w:rsidP="005F0AB4">
      <w:pPr>
        <w:spacing w:before="200" w:line="276" w:lineRule="auto"/>
        <w:jc w:val="both"/>
      </w:pPr>
      <w:r w:rsidRPr="005F0AB4">
        <w:t xml:space="preserve">A </w:t>
      </w:r>
      <w:proofErr w:type="gramStart"/>
      <w:r w:rsidRPr="005F0AB4">
        <w:t>continuación</w:t>
      </w:r>
      <w:proofErr w:type="gramEnd"/>
      <w:r w:rsidRPr="005F0AB4">
        <w:t xml:space="preserve"> se presentan los diagramas de Contexto (C1) y Contenedores (C2) del sistema. El C1 muestra los tres roles que interactúan con el SGP — Técnico de Campo, </w:t>
      </w:r>
      <w:proofErr w:type="gramStart"/>
      <w:r w:rsidRPr="005F0AB4">
        <w:t>Director</w:t>
      </w:r>
      <w:proofErr w:type="gramEnd"/>
      <w:r w:rsidRPr="005F0AB4">
        <w:t xml:space="preserve">/Administrador y Financiador — junto con el Servidor de Correo como sistema externo. El C2 descompone el sistema en sus unidades desplegables: la SPA en Vue 3 con </w:t>
      </w:r>
      <w:proofErr w:type="spellStart"/>
      <w:r w:rsidRPr="005F0AB4">
        <w:t>TypeScript</w:t>
      </w:r>
      <w:proofErr w:type="spellEnd"/>
      <w:r w:rsidRPr="005F0AB4">
        <w:t xml:space="preserve">, la API REST en </w:t>
      </w:r>
      <w:proofErr w:type="spellStart"/>
      <w:r w:rsidRPr="005F0AB4">
        <w:t>NestJS</w:t>
      </w:r>
      <w:proofErr w:type="spellEnd"/>
      <w:r w:rsidRPr="005F0AB4">
        <w:t xml:space="preserve">, la base de datos PostgreSQL 16, el repositorio de evidencias en </w:t>
      </w:r>
      <w:proofErr w:type="spellStart"/>
      <w:r w:rsidRPr="005F0AB4">
        <w:t>MinIO</w:t>
      </w:r>
      <w:proofErr w:type="spellEnd"/>
      <w:r>
        <w:t xml:space="preserve"> </w:t>
      </w:r>
      <w:r w:rsidRPr="005F0AB4">
        <w:t>(S3-compatible) y el Servidor de Correo para las notificaciones.</w:t>
      </w:r>
    </w:p>
    <w:p w14:paraId="36D3CBCA" w14:textId="7E454D01" w:rsidR="009B44DF" w:rsidRDefault="00000000" w:rsidP="005F0AB4">
      <w:pPr>
        <w:spacing w:before="200" w:line="276" w:lineRule="auto"/>
        <w:jc w:val="both"/>
      </w:pPr>
      <w:r>
        <w:rPr>
          <w:noProof/>
        </w:rPr>
        <w:lastRenderedPageBreak/>
        <w:drawing>
          <wp:inline distT="0" distB="0" distL="0" distR="0" wp14:anchorId="0AF7CDBE" wp14:editId="5F9CB814">
            <wp:extent cx="6477000" cy="41243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D959" w14:textId="77777777" w:rsidR="009B44DF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1. Diagrama de Contexto (C1). Incluye al Financiador y al Servidor de Correo externo.</w:t>
      </w:r>
    </w:p>
    <w:p w14:paraId="3DC82AC9" w14:textId="77777777" w:rsidR="009B44DF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1A4ED11A" wp14:editId="5CB89342">
            <wp:extent cx="6667500" cy="4171950"/>
            <wp:effectExtent l="0" t="0" r="0" b="0"/>
            <wp:docPr id="811234614" name="Imagen 811234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39CF" w14:textId="77777777" w:rsidR="009B44DF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 Diagrama de Contenedores (C2). SPA Vue 3, API </w:t>
      </w:r>
      <w:proofErr w:type="spellStart"/>
      <w:r>
        <w:rPr>
          <w:i/>
          <w:iCs/>
          <w:color w:val="555555"/>
          <w:sz w:val="18"/>
          <w:szCs w:val="18"/>
        </w:rPr>
        <w:t>NestJS</w:t>
      </w:r>
      <w:proofErr w:type="spellEnd"/>
      <w:r>
        <w:rPr>
          <w:i/>
          <w:iCs/>
          <w:color w:val="555555"/>
          <w:sz w:val="18"/>
          <w:szCs w:val="18"/>
        </w:rPr>
        <w:t xml:space="preserve">, PostgreSQL 16, </w:t>
      </w:r>
      <w:proofErr w:type="spellStart"/>
      <w:r>
        <w:rPr>
          <w:i/>
          <w:iCs/>
          <w:color w:val="555555"/>
          <w:sz w:val="18"/>
          <w:szCs w:val="18"/>
        </w:rPr>
        <w:t>MinIO</w:t>
      </w:r>
      <w:proofErr w:type="spellEnd"/>
      <w:r>
        <w:rPr>
          <w:i/>
          <w:iCs/>
          <w:color w:val="555555"/>
          <w:sz w:val="18"/>
          <w:szCs w:val="18"/>
        </w:rPr>
        <w:t xml:space="preserve"> y Servidor de Correo.</w:t>
      </w:r>
    </w:p>
    <w:p w14:paraId="799C9D67" w14:textId="77777777" w:rsidR="009B44DF" w:rsidRDefault="009B44DF">
      <w:pPr>
        <w:sectPr w:rsidR="009B44DF">
          <w:footerReference w:type="default" r:id="rId9"/>
          <w:pgSz w:w="11906" w:h="16838"/>
          <w:pgMar w:top="1134" w:right="1134" w:bottom="1134" w:left="1134" w:header="708" w:footer="708" w:gutter="0"/>
          <w:cols w:space="720"/>
          <w:titlePg/>
          <w:docGrid w:linePitch="360"/>
        </w:sectPr>
      </w:pPr>
    </w:p>
    <w:p w14:paraId="084F6525" w14:textId="77777777" w:rsidR="009B44DF" w:rsidRDefault="00000000">
      <w:pPr>
        <w:pStyle w:val="Ttulo2"/>
      </w:pPr>
      <w:bookmarkStart w:id="5" w:name="_Toc240918453"/>
      <w:r>
        <w:lastRenderedPageBreak/>
        <w:t>5. Diagrama de Componentes (C3) — API REST Core</w:t>
      </w:r>
      <w:bookmarkEnd w:id="5"/>
    </w:p>
    <w:p w14:paraId="68E7DF22" w14:textId="77777777" w:rsidR="009B44DF" w:rsidRDefault="00000000">
      <w:pPr>
        <w:jc w:val="center"/>
      </w:pPr>
      <w:r>
        <w:rPr>
          <w:noProof/>
        </w:rPr>
        <w:drawing>
          <wp:inline distT="0" distB="0" distL="0" distR="0" wp14:anchorId="2FF62963" wp14:editId="119E8FB6">
            <wp:extent cx="7334250" cy="5686425"/>
            <wp:effectExtent l="0" t="0" r="0" b="0"/>
            <wp:docPr id="1593444733" name="Imagen 1593444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F904" w14:textId="77777777" w:rsidR="009B44DF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3. Diagrama C3 del contenedor API REST Core. Fuente editable: modelos/c4/c3-componentes.drawio</w:t>
      </w:r>
    </w:p>
    <w:p w14:paraId="09C8C3E1" w14:textId="77777777" w:rsidR="009B44DF" w:rsidRDefault="009B44DF">
      <w:pPr>
        <w:sectPr w:rsidR="009B44DF">
          <w:headerReference w:type="default" r:id="rId11"/>
          <w:footerReference w:type="default" r:id="rId12"/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760F55C4" w14:textId="77777777" w:rsidR="009B44DF" w:rsidRDefault="00000000">
      <w:pPr>
        <w:pStyle w:val="Ttulo3"/>
      </w:pPr>
      <w:bookmarkStart w:id="6" w:name="_Toc240918454"/>
      <w:r>
        <w:lastRenderedPageBreak/>
        <w:t>5.1 Descripción de los componentes</w:t>
      </w:r>
      <w:bookmarkEnd w:id="6"/>
    </w:p>
    <w:p w14:paraId="455A47E6" w14:textId="77777777" w:rsidR="009B44DF" w:rsidRDefault="00000000">
      <w:pPr>
        <w:spacing w:after="120" w:line="276" w:lineRule="auto"/>
        <w:jc w:val="both"/>
      </w:pPr>
      <w:r>
        <w:t xml:space="preserve">La API es un </w:t>
      </w:r>
      <w:r>
        <w:rPr>
          <w:b/>
          <w:bCs/>
        </w:rPr>
        <w:t>monolito modular en capas</w:t>
      </w:r>
      <w:r>
        <w:t xml:space="preserve">. Cada módulo de dominio de </w:t>
      </w:r>
      <w:proofErr w:type="spellStart"/>
      <w:r>
        <w:t>NestJS</w:t>
      </w:r>
      <w:proofErr w:type="spellEnd"/>
      <w:r>
        <w:t xml:space="preserve"> tiene un Controller (entrada HTTP), un Service (lógica de negocio) y sus repositorios </w:t>
      </w:r>
      <w:proofErr w:type="spellStart"/>
      <w:r>
        <w:t>TypeORM</w:t>
      </w:r>
      <w:proofErr w:type="spellEnd"/>
      <w:r>
        <w:t>. Los componentes transversales — pipeline de seguridad, auditoría, evidencias y notificaciones — se comparten entre módulos, y los adaptadores (correo y almacenamiento) aíslan la aplicación de los servicios externos, lo que facilita cambiarlos sin tocar la lógica.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3538"/>
        <w:gridCol w:w="2200"/>
      </w:tblGrid>
      <w:tr w:rsidR="009B44DF" w14:paraId="5678EF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51A99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5A2378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Tipo / Tecnología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0F7BCC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Responsabilidad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0D2CB5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Requisitos</w:t>
            </w:r>
          </w:p>
        </w:tc>
      </w:tr>
      <w:tr w:rsidR="009B44DF" w:rsidRPr="00D43F45" w14:paraId="71BB6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8124C0" w14:textId="77777777" w:rsidR="009B44DF" w:rsidRDefault="00000000">
            <w:r>
              <w:rPr>
                <w:b/>
                <w:bCs/>
                <w:sz w:val="17"/>
                <w:szCs w:val="17"/>
              </w:rPr>
              <w:t>Pipeline de peticiones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BDA68" w14:textId="77777777" w:rsidR="009B44DF" w:rsidRDefault="00000000">
            <w:proofErr w:type="spellStart"/>
            <w:r>
              <w:rPr>
                <w:sz w:val="17"/>
                <w:szCs w:val="17"/>
              </w:rPr>
              <w:t>Guards</w:t>
            </w:r>
            <w:proofErr w:type="spellEnd"/>
            <w:r>
              <w:rPr>
                <w:sz w:val="17"/>
                <w:szCs w:val="17"/>
              </w:rPr>
              <w:t xml:space="preserve">, Pipes, </w:t>
            </w:r>
            <w:proofErr w:type="spellStart"/>
            <w:r>
              <w:rPr>
                <w:sz w:val="17"/>
                <w:szCs w:val="17"/>
              </w:rPr>
              <w:t>Interceptors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Filters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6769C" w14:textId="77777777" w:rsidR="009B44DF" w:rsidRDefault="00000000">
            <w:r>
              <w:rPr>
                <w:sz w:val="17"/>
                <w:szCs w:val="17"/>
              </w:rPr>
              <w:t xml:space="preserve">Punto de entrada común: </w:t>
            </w:r>
            <w:proofErr w:type="spellStart"/>
            <w:r>
              <w:rPr>
                <w:sz w:val="17"/>
                <w:szCs w:val="17"/>
              </w:rPr>
              <w:t>JwtAuthGuard</w:t>
            </w:r>
            <w:proofErr w:type="spellEnd"/>
            <w:r>
              <w:rPr>
                <w:sz w:val="17"/>
                <w:szCs w:val="17"/>
              </w:rPr>
              <w:t xml:space="preserve"> valida token, </w:t>
            </w:r>
            <w:proofErr w:type="spellStart"/>
            <w:r>
              <w:rPr>
                <w:sz w:val="17"/>
                <w:szCs w:val="17"/>
              </w:rPr>
              <w:t>RolesGuard</w:t>
            </w:r>
            <w:proofErr w:type="spellEnd"/>
            <w:r>
              <w:rPr>
                <w:sz w:val="17"/>
                <w:szCs w:val="17"/>
              </w:rPr>
              <w:t xml:space="preserve"> aplica RBAC, </w:t>
            </w:r>
            <w:proofErr w:type="spellStart"/>
            <w:r>
              <w:rPr>
                <w:sz w:val="17"/>
                <w:szCs w:val="17"/>
              </w:rPr>
              <w:t>ThrottlerGuard</w:t>
            </w:r>
            <w:proofErr w:type="spellEnd"/>
            <w:r>
              <w:rPr>
                <w:sz w:val="17"/>
                <w:szCs w:val="17"/>
              </w:rPr>
              <w:t xml:space="preserve"> limita tasa, </w:t>
            </w:r>
            <w:proofErr w:type="spellStart"/>
            <w:r>
              <w:rPr>
                <w:sz w:val="17"/>
                <w:szCs w:val="17"/>
              </w:rPr>
              <w:t>ValidationPipe</w:t>
            </w:r>
            <w:proofErr w:type="spellEnd"/>
            <w:r>
              <w:rPr>
                <w:sz w:val="17"/>
                <w:szCs w:val="17"/>
              </w:rPr>
              <w:t xml:space="preserve"> valida </w:t>
            </w:r>
            <w:proofErr w:type="spellStart"/>
            <w:r>
              <w:rPr>
                <w:sz w:val="17"/>
                <w:szCs w:val="17"/>
              </w:rPr>
              <w:t>DTOs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AuditInterceptor</w:t>
            </w:r>
            <w:proofErr w:type="spellEnd"/>
            <w:r>
              <w:rPr>
                <w:sz w:val="17"/>
                <w:szCs w:val="17"/>
              </w:rPr>
              <w:t xml:space="preserve"> captura escrituras, </w:t>
            </w:r>
            <w:proofErr w:type="spellStart"/>
            <w:r>
              <w:rPr>
                <w:sz w:val="17"/>
                <w:szCs w:val="17"/>
              </w:rPr>
              <w:t>GlobalExceptionFilter</w:t>
            </w:r>
            <w:proofErr w:type="spellEnd"/>
            <w:r>
              <w:rPr>
                <w:sz w:val="17"/>
                <w:szCs w:val="17"/>
              </w:rPr>
              <w:t xml:space="preserve"> normaliza errores (RFC 7807).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212CAA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sz w:val="17"/>
                <w:szCs w:val="17"/>
                <w:lang w:val="en-US"/>
              </w:rPr>
              <w:t>RF-07, RF-25, RF-19, RF-17, RF-18, RF-34, RNF-01, RNF-03, RNF-04</w:t>
            </w:r>
          </w:p>
        </w:tc>
      </w:tr>
      <w:tr w:rsidR="009B44DF" w14:paraId="17C2E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3C765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AuthController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534A6" w14:textId="77777777" w:rsidR="009B44DF" w:rsidRDefault="00000000"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Controller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19EAB" w14:textId="77777777" w:rsidR="009B44DF" w:rsidRDefault="00000000">
            <w:proofErr w:type="spellStart"/>
            <w:r>
              <w:rPr>
                <w:sz w:val="17"/>
                <w:szCs w:val="17"/>
              </w:rPr>
              <w:t>Endpoints</w:t>
            </w:r>
            <w:proofErr w:type="spellEnd"/>
            <w:r>
              <w:rPr>
                <w:sz w:val="17"/>
                <w:szCs w:val="17"/>
              </w:rPr>
              <w:t xml:space="preserve"> /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 xml:space="preserve">: login, </w:t>
            </w:r>
            <w:proofErr w:type="spellStart"/>
            <w:r>
              <w:rPr>
                <w:sz w:val="17"/>
                <w:szCs w:val="17"/>
              </w:rPr>
              <w:t>refresh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logout</w:t>
            </w:r>
            <w:proofErr w:type="spellEnd"/>
            <w:r>
              <w:rPr>
                <w:sz w:val="17"/>
                <w:szCs w:val="17"/>
              </w:rPr>
              <w:t xml:space="preserve"> y recuperación de contraseña.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10E234" w14:textId="77777777" w:rsidR="009B44DF" w:rsidRDefault="00000000">
            <w:r>
              <w:rPr>
                <w:sz w:val="17"/>
                <w:szCs w:val="17"/>
              </w:rPr>
              <w:t>RF-17, RF-33</w:t>
            </w:r>
          </w:p>
        </w:tc>
      </w:tr>
      <w:tr w:rsidR="009B44DF" w:rsidRPr="00D43F45" w14:paraId="03AD4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76BBE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AuthService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D317C" w14:textId="77777777" w:rsidR="009B44DF" w:rsidRPr="00D43F45" w:rsidRDefault="00000000">
            <w:pPr>
              <w:rPr>
                <w:lang w:val="en-US"/>
              </w:rPr>
            </w:pPr>
            <w:proofErr w:type="spellStart"/>
            <w:r w:rsidRPr="00D43F45">
              <w:rPr>
                <w:sz w:val="17"/>
                <w:szCs w:val="17"/>
                <w:lang w:val="en-US"/>
              </w:rPr>
              <w:t>NestJS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 xml:space="preserve"> Provider · Passport-JWT, </w:t>
            </w:r>
            <w:proofErr w:type="spellStart"/>
            <w:r w:rsidRPr="00D43F45">
              <w:rPr>
                <w:sz w:val="17"/>
                <w:szCs w:val="17"/>
                <w:lang w:val="en-US"/>
              </w:rPr>
              <w:t>bcrypt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05D9B" w14:textId="77777777" w:rsidR="009B44DF" w:rsidRDefault="00000000">
            <w:r>
              <w:rPr>
                <w:sz w:val="17"/>
                <w:szCs w:val="17"/>
              </w:rPr>
              <w:t xml:space="preserve">Verifica credenciales, emite </w:t>
            </w:r>
            <w:proofErr w:type="spellStart"/>
            <w:r>
              <w:rPr>
                <w:sz w:val="17"/>
                <w:szCs w:val="17"/>
              </w:rPr>
              <w:t>access</w:t>
            </w:r>
            <w:proofErr w:type="spellEnd"/>
            <w:r>
              <w:rPr>
                <w:sz w:val="17"/>
                <w:szCs w:val="17"/>
              </w:rPr>
              <w:t xml:space="preserve"> token, rota y revoca </w:t>
            </w:r>
            <w:proofErr w:type="spellStart"/>
            <w:r>
              <w:rPr>
                <w:sz w:val="17"/>
                <w:szCs w:val="17"/>
              </w:rPr>
              <w:t>refresh</w:t>
            </w:r>
            <w:proofErr w:type="spellEnd"/>
            <w:r>
              <w:rPr>
                <w:sz w:val="17"/>
                <w:szCs w:val="17"/>
              </w:rPr>
              <w:t xml:space="preserve"> tokens, bloqueo por intentos fallidos.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3CAF2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sz w:val="17"/>
                <w:szCs w:val="17"/>
                <w:lang w:val="en-US"/>
              </w:rPr>
              <w:t>RF-17, RF-32, RF-33, RNF-03, RNF-04</w:t>
            </w:r>
          </w:p>
        </w:tc>
      </w:tr>
      <w:tr w:rsidR="009B44DF" w14:paraId="0DECC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5BA48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UsuariosController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82791" w14:textId="77777777" w:rsidR="009B44DF" w:rsidRDefault="00000000"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Controller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2C432" w14:textId="77777777" w:rsidR="009B44DF" w:rsidRDefault="00000000">
            <w:proofErr w:type="spellStart"/>
            <w:r>
              <w:rPr>
                <w:sz w:val="17"/>
                <w:szCs w:val="17"/>
              </w:rPr>
              <w:t>Endpoints</w:t>
            </w:r>
            <w:proofErr w:type="spellEnd"/>
            <w:r>
              <w:rPr>
                <w:sz w:val="17"/>
                <w:szCs w:val="17"/>
              </w:rPr>
              <w:t xml:space="preserve"> /usuarios para administración de cuentas y roles.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8DA482" w14:textId="77777777" w:rsidR="009B44DF" w:rsidRDefault="00000000">
            <w:r>
              <w:rPr>
                <w:sz w:val="17"/>
                <w:szCs w:val="17"/>
              </w:rPr>
              <w:t>RF-32</w:t>
            </w:r>
          </w:p>
        </w:tc>
      </w:tr>
      <w:tr w:rsidR="009B44DF" w14:paraId="406CF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478E8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UsuariosService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F31EC" w14:textId="77777777" w:rsidR="009B44DF" w:rsidRDefault="00000000"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Provider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4B1C2D" w14:textId="77777777" w:rsidR="009B44DF" w:rsidRDefault="00000000">
            <w:r>
              <w:rPr>
                <w:sz w:val="17"/>
                <w:szCs w:val="17"/>
              </w:rPr>
              <w:t>Reglas de cuentas (alta, baja lógica, cambio de rol) y consultas de asignación.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84C456" w14:textId="77777777" w:rsidR="009B44DF" w:rsidRDefault="00000000">
            <w:r>
              <w:rPr>
                <w:sz w:val="17"/>
                <w:szCs w:val="17"/>
              </w:rPr>
              <w:t>RF-23, RF-25, RF-18, RF-32</w:t>
            </w:r>
          </w:p>
        </w:tc>
      </w:tr>
      <w:tr w:rsidR="009B44DF" w:rsidRPr="00D43F45" w14:paraId="7B4AB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6DA58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ProyectosController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330F1" w14:textId="77777777" w:rsidR="009B44DF" w:rsidRDefault="00000000"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Controller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9789F" w14:textId="77777777" w:rsidR="009B44DF" w:rsidRDefault="00000000">
            <w:proofErr w:type="spellStart"/>
            <w:r>
              <w:rPr>
                <w:sz w:val="17"/>
                <w:szCs w:val="17"/>
              </w:rPr>
              <w:t>Endpoints</w:t>
            </w:r>
            <w:proofErr w:type="spellEnd"/>
            <w:r>
              <w:rPr>
                <w:sz w:val="17"/>
                <w:szCs w:val="17"/>
              </w:rPr>
              <w:t xml:space="preserve"> /proyectos: datos generales, presupuesto, equipo y cambio de estado.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55B42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sz w:val="17"/>
                <w:szCs w:val="17"/>
                <w:lang w:val="en-US"/>
              </w:rPr>
              <w:t>RF-01, RF-02, RF-03, RF-04, RF-23</w:t>
            </w:r>
          </w:p>
        </w:tc>
      </w:tr>
      <w:tr w:rsidR="009B44DF" w14:paraId="18F1E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E6F30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ProyectosService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7C725C" w14:textId="77777777" w:rsidR="009B44DF" w:rsidRDefault="00000000"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Provider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3BF8E2" w14:textId="77777777" w:rsidR="009B44DF" w:rsidRDefault="00000000">
            <w:r>
              <w:rPr>
                <w:sz w:val="17"/>
                <w:szCs w:val="17"/>
              </w:rPr>
              <w:t>Máquina de estados del proyecto (RN-09) y gestión de presupuesto y equipo.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7B830" w14:textId="77777777" w:rsidR="009B44DF" w:rsidRDefault="00000000">
            <w:r>
              <w:rPr>
                <w:sz w:val="17"/>
                <w:szCs w:val="17"/>
              </w:rPr>
              <w:t>RF-01, RF-02, RF-03, RF-23</w:t>
            </w:r>
          </w:p>
        </w:tc>
      </w:tr>
      <w:tr w:rsidR="009B44DF" w:rsidRPr="00D43F45" w14:paraId="13CD3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99EC2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MarcoLogicoController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C4308" w14:textId="77777777" w:rsidR="009B44DF" w:rsidRDefault="00000000"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Controller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94597B" w14:textId="77777777" w:rsidR="009B44DF" w:rsidRDefault="00000000">
            <w:proofErr w:type="spellStart"/>
            <w:r>
              <w:rPr>
                <w:sz w:val="17"/>
                <w:szCs w:val="17"/>
              </w:rPr>
              <w:t>Endpoints</w:t>
            </w:r>
            <w:proofErr w:type="spellEnd"/>
            <w:r>
              <w:rPr>
                <w:sz w:val="17"/>
                <w:szCs w:val="17"/>
              </w:rPr>
              <w:t xml:space="preserve"> para resultados, I.O.V., actividades, tareas y cronograma.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999C7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sz w:val="17"/>
                <w:szCs w:val="17"/>
                <w:lang w:val="en-US"/>
              </w:rPr>
              <w:t>RF-05, RF-06, RF-08, RF-09, RF-24, RF-13</w:t>
            </w:r>
          </w:p>
        </w:tc>
      </w:tr>
      <w:tr w:rsidR="009B44DF" w14:paraId="2100C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967A8D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MarcoLogicoService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85515" w14:textId="77777777" w:rsidR="009B44DF" w:rsidRDefault="00000000"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Provider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4C2A5" w14:textId="77777777" w:rsidR="009B44DF" w:rsidRDefault="00000000">
            <w:r>
              <w:rPr>
                <w:sz w:val="17"/>
                <w:szCs w:val="17"/>
              </w:rPr>
              <w:t>Jerarquía (RN-01), validación de línea base/meta y fechas, estados de actividades.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C20BC" w14:textId="77777777" w:rsidR="009B44DF" w:rsidRDefault="00000000">
            <w:r>
              <w:rPr>
                <w:sz w:val="17"/>
                <w:szCs w:val="17"/>
              </w:rPr>
              <w:t>RF-05, RF-06, RF-07, RF-08, RF-09, RF-10, RF-24, RF-25, RF-13, RF-15</w:t>
            </w:r>
          </w:p>
        </w:tc>
      </w:tr>
      <w:tr w:rsidR="009B44DF" w14:paraId="2B8CC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6AD3E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ReportesController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103CF" w14:textId="77777777" w:rsidR="009B44DF" w:rsidRDefault="00000000"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Controller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1BDF55" w14:textId="77777777" w:rsidR="009B44DF" w:rsidRDefault="00000000">
            <w:proofErr w:type="spellStart"/>
            <w:r>
              <w:rPr>
                <w:sz w:val="17"/>
                <w:szCs w:val="17"/>
              </w:rPr>
              <w:t>Endpoints</w:t>
            </w:r>
            <w:proofErr w:type="spellEnd"/>
            <w:r>
              <w:rPr>
                <w:sz w:val="17"/>
                <w:szCs w:val="17"/>
              </w:rPr>
              <w:t xml:space="preserve"> de panel KPI, reporte PDF y exportación XLSX.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3B67D" w14:textId="77777777" w:rsidR="009B44DF" w:rsidRDefault="00000000">
            <w:r>
              <w:rPr>
                <w:sz w:val="17"/>
                <w:szCs w:val="17"/>
              </w:rPr>
              <w:t>RF-20, RF-21, RF-22</w:t>
            </w:r>
          </w:p>
        </w:tc>
      </w:tr>
      <w:tr w:rsidR="009B44DF" w:rsidRPr="00D43F45" w14:paraId="26010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ECC3A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ReportesService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DB3F2" w14:textId="77777777" w:rsidR="009B44DF" w:rsidRDefault="00000000"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Provider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pdfmake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ExcelJS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FD33D0" w14:textId="77777777" w:rsidR="009B44DF" w:rsidRDefault="00000000">
            <w:r>
              <w:rPr>
                <w:sz w:val="17"/>
                <w:szCs w:val="17"/>
              </w:rPr>
              <w:t>Consolida métricas por fecha de corte y genera archivos (tareas pesadas vía cola).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997CA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sz w:val="17"/>
                <w:szCs w:val="17"/>
                <w:lang w:val="en-US"/>
              </w:rPr>
              <w:t>RF-04, RF-20, RF-21, RF-22, RNF-02</w:t>
            </w:r>
          </w:p>
        </w:tc>
      </w:tr>
      <w:tr w:rsidR="009B44DF" w14:paraId="461C3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3B447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FinanzasController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B7D02D" w14:textId="77777777" w:rsidR="009B44DF" w:rsidRDefault="00000000"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Controller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A13A8" w14:textId="77777777" w:rsidR="009B44DF" w:rsidRDefault="00000000">
            <w:proofErr w:type="spellStart"/>
            <w:r>
              <w:rPr>
                <w:sz w:val="17"/>
                <w:szCs w:val="17"/>
              </w:rPr>
              <w:t>Endpoints</w:t>
            </w:r>
            <w:proofErr w:type="spellEnd"/>
            <w:r>
              <w:rPr>
                <w:sz w:val="17"/>
                <w:szCs w:val="17"/>
              </w:rPr>
              <w:t xml:space="preserve"> de gastos, tramos y desembolsos.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0EE8C" w14:textId="77777777" w:rsidR="009B44DF" w:rsidRDefault="00000000">
            <w:r>
              <w:rPr>
                <w:sz w:val="17"/>
                <w:szCs w:val="17"/>
              </w:rPr>
              <w:t>RF-16, RF-29, RF-31</w:t>
            </w:r>
          </w:p>
        </w:tc>
      </w:tr>
      <w:tr w:rsidR="009B44DF" w14:paraId="0ED53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7ACFB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FinanzasService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3EAC7" w14:textId="77777777" w:rsidR="009B44DF" w:rsidRDefault="00000000"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Provider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2CD13" w14:textId="77777777" w:rsidR="009B44DF" w:rsidRDefault="00000000">
            <w:r>
              <w:rPr>
                <w:sz w:val="17"/>
                <w:szCs w:val="17"/>
              </w:rPr>
              <w:t>Ejecución presupuestaria (RN-07), evaluación y habilitación de tramos (RN-06).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24A9E" w14:textId="77777777" w:rsidR="009B44DF" w:rsidRDefault="00000000">
            <w:r>
              <w:rPr>
                <w:sz w:val="17"/>
                <w:szCs w:val="17"/>
              </w:rPr>
              <w:t>RF-16, RF-29, RF-30, RF-31</w:t>
            </w:r>
          </w:p>
        </w:tc>
      </w:tr>
      <w:tr w:rsidR="009B44DF" w14:paraId="3D753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B75E1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SeguimientoController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F603BD" w14:textId="77777777" w:rsidR="009B44DF" w:rsidRDefault="00000000"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Controller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FA630B" w14:textId="77777777" w:rsidR="009B44DF" w:rsidRDefault="00000000">
            <w:proofErr w:type="spellStart"/>
            <w:r>
              <w:rPr>
                <w:sz w:val="17"/>
                <w:szCs w:val="17"/>
              </w:rPr>
              <w:t>Endpoints</w:t>
            </w:r>
            <w:proofErr w:type="spellEnd"/>
            <w:r>
              <w:rPr>
                <w:sz w:val="17"/>
                <w:szCs w:val="17"/>
              </w:rPr>
              <w:t xml:space="preserve"> de avances, envío, aprobación y observación.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B680B9" w14:textId="77777777" w:rsidR="009B44DF" w:rsidRDefault="00000000">
            <w:r>
              <w:rPr>
                <w:sz w:val="17"/>
                <w:szCs w:val="17"/>
              </w:rPr>
              <w:t>RF-11, RF-26, RF-27, RF-28</w:t>
            </w:r>
          </w:p>
        </w:tc>
      </w:tr>
      <w:tr w:rsidR="009B44DF" w:rsidRPr="00D43F45" w14:paraId="4F139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C7277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SeguimientoService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0188B" w14:textId="77777777" w:rsidR="009B44DF" w:rsidRDefault="00000000"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Provider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A7A1E" w14:textId="77777777" w:rsidR="009B44DF" w:rsidRDefault="00000000">
            <w:r>
              <w:rPr>
                <w:sz w:val="17"/>
                <w:szCs w:val="17"/>
              </w:rPr>
              <w:t>Flujo de revisión (RN-03), cálculo de cumplimiento (RN-05), eventos de dominio.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BA0C6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sz w:val="17"/>
                <w:szCs w:val="17"/>
                <w:lang w:val="en-US"/>
              </w:rPr>
              <w:t>RF-11, RF-12, RF-14, RF-26, RF-27, RF-28, RF-30</w:t>
            </w:r>
          </w:p>
        </w:tc>
      </w:tr>
      <w:tr w:rsidR="009B44DF" w14:paraId="75497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920D0" w14:textId="77777777" w:rsidR="009B44DF" w:rsidRDefault="00000000">
            <w:r>
              <w:rPr>
                <w:b/>
                <w:bCs/>
                <w:sz w:val="17"/>
                <w:szCs w:val="17"/>
              </w:rPr>
              <w:t>Capa de Repositorios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5C8E53" w14:textId="77777777" w:rsidR="009B44DF" w:rsidRDefault="00000000">
            <w:proofErr w:type="spellStart"/>
            <w:r>
              <w:rPr>
                <w:sz w:val="17"/>
                <w:szCs w:val="17"/>
              </w:rPr>
              <w:t>TypeORM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Repository</w:t>
            </w:r>
            <w:proofErr w:type="spellEnd"/>
            <w:r>
              <w:rPr>
                <w:sz w:val="17"/>
                <w:szCs w:val="17"/>
              </w:rPr>
              <w:t>&lt;T&gt;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CD9ED" w14:textId="77777777" w:rsidR="009B44DF" w:rsidRDefault="00000000">
            <w:r>
              <w:rPr>
                <w:sz w:val="17"/>
                <w:szCs w:val="17"/>
              </w:rPr>
              <w:t>Acceso a datos por entidad, transacciones (</w:t>
            </w:r>
            <w:proofErr w:type="spellStart"/>
            <w:r>
              <w:rPr>
                <w:sz w:val="17"/>
                <w:szCs w:val="17"/>
              </w:rPr>
              <w:t>QueryRunner</w:t>
            </w:r>
            <w:proofErr w:type="spellEnd"/>
            <w:r>
              <w:rPr>
                <w:sz w:val="17"/>
                <w:szCs w:val="17"/>
              </w:rPr>
              <w:t>) y migraciones versionadas.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10F6C" w14:textId="77777777" w:rsidR="009B44DF" w:rsidRDefault="00000000">
            <w:r>
              <w:rPr>
                <w:sz w:val="17"/>
                <w:szCs w:val="17"/>
              </w:rPr>
              <w:t>RF-01, RF-02, RF-03, RF-23, RF-05, RF-06, RF-08, RF-09, RF-10, RF-24, RF-25, RF-11, RF-13, RF-14, RF-26, RF-27, RF-19, RF-16, RF-29, RF-30, RF-31, RF-17, RF-32, RF-34, RNF-01, RNF-07</w:t>
            </w:r>
          </w:p>
        </w:tc>
      </w:tr>
      <w:tr w:rsidR="009B44DF" w:rsidRPr="00D43F45" w14:paraId="1D348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60AB24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AuditoriaService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23A41" w14:textId="77777777" w:rsidR="009B44DF" w:rsidRDefault="00000000"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Provider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D18F9B" w14:textId="77777777" w:rsidR="009B44DF" w:rsidRDefault="00000000">
            <w:r>
              <w:rPr>
                <w:sz w:val="17"/>
                <w:szCs w:val="17"/>
              </w:rPr>
              <w:t xml:space="preserve">Bitácora </w:t>
            </w:r>
            <w:proofErr w:type="spellStart"/>
            <w:r>
              <w:rPr>
                <w:sz w:val="17"/>
                <w:szCs w:val="17"/>
              </w:rPr>
              <w:t>append-only</w:t>
            </w:r>
            <w:proofErr w:type="spellEnd"/>
            <w:r>
              <w:rPr>
                <w:sz w:val="17"/>
                <w:szCs w:val="17"/>
              </w:rPr>
              <w:t xml:space="preserve"> y consulta filtrada.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7EE56F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sz w:val="17"/>
                <w:szCs w:val="17"/>
                <w:lang w:val="en-US"/>
              </w:rPr>
              <w:t>RF-03, RF-27, RF-19, RF-34, RNF-05</w:t>
            </w:r>
          </w:p>
        </w:tc>
      </w:tr>
      <w:tr w:rsidR="009B44DF" w14:paraId="384DD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C14EA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AlertasScheduler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B1418" w14:textId="77777777" w:rsidR="009B44DF" w:rsidRDefault="00000000">
            <w:r>
              <w:rPr>
                <w:sz w:val="17"/>
                <w:szCs w:val="17"/>
              </w:rPr>
              <w:t>@nestjs/schedule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EDAAC" w14:textId="77777777" w:rsidR="009B44DF" w:rsidRDefault="00000000">
            <w:r>
              <w:rPr>
                <w:sz w:val="17"/>
                <w:szCs w:val="17"/>
              </w:rPr>
              <w:t>Cron diario: actividades vencidas e indicadores en riesgo.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47DF49" w14:textId="77777777" w:rsidR="009B44DF" w:rsidRDefault="00000000">
            <w:r>
              <w:rPr>
                <w:sz w:val="17"/>
                <w:szCs w:val="17"/>
              </w:rPr>
              <w:t>RF-15, RF-35</w:t>
            </w:r>
          </w:p>
        </w:tc>
      </w:tr>
      <w:tr w:rsidR="009B44DF" w14:paraId="1BDED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028621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NotificacionesService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E0624E" w14:textId="77777777" w:rsidR="009B44DF" w:rsidRPr="00D43F45" w:rsidRDefault="00000000">
            <w:pPr>
              <w:rPr>
                <w:lang w:val="en-US"/>
              </w:rPr>
            </w:pPr>
            <w:proofErr w:type="gramStart"/>
            <w:r w:rsidRPr="00D43F45">
              <w:rPr>
                <w:sz w:val="17"/>
                <w:szCs w:val="17"/>
                <w:lang w:val="en-US"/>
              </w:rPr>
              <w:t>@nestjs</w:t>
            </w:r>
            <w:proofErr w:type="gramEnd"/>
            <w:r w:rsidRPr="00D43F45">
              <w:rPr>
                <w:sz w:val="17"/>
                <w:szCs w:val="17"/>
                <w:lang w:val="en-US"/>
              </w:rPr>
              <w:t xml:space="preserve">/event-emitter · </w:t>
            </w:r>
            <w:proofErr w:type="spellStart"/>
            <w:r w:rsidRPr="00D43F45">
              <w:rPr>
                <w:sz w:val="17"/>
                <w:szCs w:val="17"/>
                <w:lang w:val="en-US"/>
              </w:rPr>
              <w:t>pg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>-boss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27F44C" w14:textId="77777777" w:rsidR="009B44DF" w:rsidRDefault="00000000">
            <w:r>
              <w:rPr>
                <w:sz w:val="17"/>
                <w:szCs w:val="17"/>
              </w:rPr>
              <w:t xml:space="preserve">Suscribe eventos de dominio, encola correos con reintentos y </w:t>
            </w:r>
            <w:proofErr w:type="spellStart"/>
            <w:r>
              <w:rPr>
                <w:sz w:val="17"/>
                <w:szCs w:val="17"/>
              </w:rPr>
              <w:t>backoff</w:t>
            </w:r>
            <w:proofErr w:type="spellEnd"/>
            <w:r>
              <w:rPr>
                <w:sz w:val="17"/>
                <w:szCs w:val="17"/>
              </w:rPr>
              <w:t xml:space="preserve"> exponencial.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3D6A9" w14:textId="77777777" w:rsidR="009B44DF" w:rsidRDefault="00000000">
            <w:r>
              <w:rPr>
                <w:sz w:val="17"/>
                <w:szCs w:val="17"/>
              </w:rPr>
              <w:t>RF-30, RF-33, RF-35</w:t>
            </w:r>
          </w:p>
        </w:tc>
      </w:tr>
      <w:tr w:rsidR="009B44DF" w:rsidRPr="00D43F45" w14:paraId="0AC46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D3E6E9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lastRenderedPageBreak/>
              <w:t>EvidenciasService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E5DA7" w14:textId="77777777" w:rsidR="009B44DF" w:rsidRDefault="00000000">
            <w:r>
              <w:rPr>
                <w:sz w:val="17"/>
                <w:szCs w:val="17"/>
              </w:rPr>
              <w:t xml:space="preserve">Multer · </w:t>
            </w:r>
            <w:proofErr w:type="spellStart"/>
            <w:r>
              <w:rPr>
                <w:sz w:val="17"/>
                <w:szCs w:val="17"/>
              </w:rPr>
              <w:t>crypto</w:t>
            </w:r>
            <w:proofErr w:type="spellEnd"/>
            <w:r>
              <w:rPr>
                <w:sz w:val="17"/>
                <w:szCs w:val="17"/>
              </w:rPr>
              <w:t xml:space="preserve"> (SHA-256)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6B7D73" w14:textId="77777777" w:rsidR="009B44DF" w:rsidRDefault="00000000">
            <w:r>
              <w:rPr>
                <w:sz w:val="17"/>
                <w:szCs w:val="17"/>
              </w:rPr>
              <w:t xml:space="preserve">Valida tipo por </w:t>
            </w:r>
            <w:proofErr w:type="spellStart"/>
            <w:r>
              <w:rPr>
                <w:sz w:val="17"/>
                <w:szCs w:val="17"/>
              </w:rPr>
              <w:t>magic</w:t>
            </w:r>
            <w:proofErr w:type="spellEnd"/>
            <w:r>
              <w:rPr>
                <w:sz w:val="17"/>
                <w:szCs w:val="17"/>
              </w:rPr>
              <w:t xml:space="preserve"> bytes y tamaño, calcula hash, versiona, emite </w:t>
            </w:r>
            <w:proofErr w:type="spellStart"/>
            <w:r>
              <w:rPr>
                <w:sz w:val="17"/>
                <w:szCs w:val="17"/>
              </w:rPr>
              <w:t>URLs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prefirmadas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87DF1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sz w:val="17"/>
                <w:szCs w:val="17"/>
                <w:lang w:val="en-US"/>
              </w:rPr>
              <w:t>RF-10, RF-12, RF-28, RF-19, RF-16, RF-31, RNF-02, RNF-05</w:t>
            </w:r>
          </w:p>
        </w:tc>
      </w:tr>
      <w:tr w:rsidR="009B44DF" w14:paraId="03130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92E3EA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MailAdapter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E52DD" w14:textId="77777777" w:rsidR="009B44DF" w:rsidRDefault="00000000">
            <w:proofErr w:type="spellStart"/>
            <w:r>
              <w:rPr>
                <w:sz w:val="17"/>
                <w:szCs w:val="17"/>
              </w:rPr>
              <w:t>Nodemailer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Handlebars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FDAD5F" w14:textId="77777777" w:rsidR="009B44DF" w:rsidRDefault="00000000">
            <w:r>
              <w:rPr>
                <w:sz w:val="17"/>
                <w:szCs w:val="17"/>
              </w:rPr>
              <w:t>Renderiza plantillas y envía por SMTP/TLS.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0DB20" w14:textId="77777777" w:rsidR="009B44DF" w:rsidRDefault="00000000">
            <w:r>
              <w:rPr>
                <w:sz w:val="17"/>
                <w:szCs w:val="17"/>
              </w:rPr>
              <w:t>RF-33, RF-35</w:t>
            </w:r>
          </w:p>
        </w:tc>
      </w:tr>
      <w:tr w:rsidR="009B44DF" w14:paraId="0859F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983E10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StorageAdapter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1A19C" w14:textId="77777777" w:rsidR="009B44DF" w:rsidRDefault="00000000">
            <w:r>
              <w:rPr>
                <w:sz w:val="17"/>
                <w:szCs w:val="17"/>
              </w:rPr>
              <w:t>@aws-sdk/client-s3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1DE89" w14:textId="77777777" w:rsidR="009B44DF" w:rsidRDefault="00000000">
            <w:r>
              <w:rPr>
                <w:sz w:val="17"/>
                <w:szCs w:val="17"/>
              </w:rPr>
              <w:t>Puerto de almacenamiento S3-compatible (</w:t>
            </w:r>
            <w:proofErr w:type="spellStart"/>
            <w:r>
              <w:rPr>
                <w:sz w:val="17"/>
                <w:szCs w:val="17"/>
              </w:rPr>
              <w:t>MinIO</w:t>
            </w:r>
            <w:proofErr w:type="spellEnd"/>
            <w:r>
              <w:rPr>
                <w:sz w:val="17"/>
                <w:szCs w:val="17"/>
              </w:rPr>
              <w:t xml:space="preserve"> / AWS S3).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32EDF" w14:textId="77777777" w:rsidR="009B44DF" w:rsidRDefault="00000000">
            <w:r>
              <w:rPr>
                <w:sz w:val="17"/>
                <w:szCs w:val="17"/>
              </w:rPr>
              <w:t>RF-12, RNF-02, RNF-07</w:t>
            </w:r>
          </w:p>
        </w:tc>
      </w:tr>
    </w:tbl>
    <w:p w14:paraId="7ECB50EF" w14:textId="77777777" w:rsidR="009B44DF" w:rsidRDefault="00000000">
      <w:pPr>
        <w:pStyle w:val="Ttulo3"/>
      </w:pPr>
      <w:bookmarkStart w:id="7" w:name="_Toc240918455"/>
      <w:r>
        <w:t>5.2 Interacciones clave en tiempo de ejecución</w:t>
      </w:r>
      <w:bookmarkEnd w:id="7"/>
    </w:p>
    <w:p w14:paraId="58ECD5C9" w14:textId="77777777" w:rsidR="009B44DF" w:rsidRDefault="00000000">
      <w:pPr>
        <w:keepNext/>
        <w:spacing w:after="120" w:line="276" w:lineRule="auto"/>
        <w:jc w:val="both"/>
      </w:pPr>
      <w:r>
        <w:rPr>
          <w:b/>
          <w:bCs/>
        </w:rPr>
        <w:t>Escenario A — Registro de avance con evidencia (RF-11, RF-12, RF-26):</w:t>
      </w:r>
    </w:p>
    <w:p w14:paraId="10D26EB1" w14:textId="77777777" w:rsidR="009B44DF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La SPA envía POST /avances (</w:t>
      </w:r>
      <w:proofErr w:type="spellStart"/>
      <w:r>
        <w:t>multipart</w:t>
      </w:r>
      <w:proofErr w:type="spellEnd"/>
      <w:r>
        <w:t xml:space="preserve">) con el </w:t>
      </w:r>
      <w:proofErr w:type="spellStart"/>
      <w:r>
        <w:t>access</w:t>
      </w:r>
      <w:proofErr w:type="spellEnd"/>
      <w:r>
        <w:t xml:space="preserve"> token en la cabecera </w:t>
      </w:r>
      <w:proofErr w:type="spellStart"/>
      <w:r>
        <w:t>Authorization</w:t>
      </w:r>
      <w:proofErr w:type="spellEnd"/>
      <w:r>
        <w:t>.</w:t>
      </w:r>
    </w:p>
    <w:p w14:paraId="73ED3AA3" w14:textId="77777777" w:rsidR="009B44DF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El Pipeline valida el token (</w:t>
      </w:r>
      <w:proofErr w:type="spellStart"/>
      <w:r>
        <w:t>JwtAuthGuard</w:t>
      </w:r>
      <w:proofErr w:type="spellEnd"/>
      <w:r>
        <w:t>), verifica el rol Técnico (</w:t>
      </w:r>
      <w:proofErr w:type="spellStart"/>
      <w:r>
        <w:t>RolesGuard</w:t>
      </w:r>
      <w:proofErr w:type="spellEnd"/>
      <w:r>
        <w:t>), aplica límite de tasa y valida el DTO.</w:t>
      </w:r>
    </w:p>
    <w:p w14:paraId="6EEF8436" w14:textId="77777777" w:rsidR="009B44DF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proofErr w:type="spellStart"/>
      <w:r>
        <w:t>SeguimientoController</w:t>
      </w:r>
      <w:proofErr w:type="spellEnd"/>
      <w:r>
        <w:t xml:space="preserve"> delega en </w:t>
      </w:r>
      <w:proofErr w:type="spellStart"/>
      <w:r>
        <w:t>SeguimientoService</w:t>
      </w:r>
      <w:proofErr w:type="spellEnd"/>
      <w:r>
        <w:t>, que comprueba que la actividad o I.O.V. esté asignada al técnico (RN-10).</w:t>
      </w:r>
    </w:p>
    <w:p w14:paraId="75AFF557" w14:textId="77777777" w:rsidR="009B44DF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proofErr w:type="spellStart"/>
      <w:r>
        <w:t>EvidenciasService</w:t>
      </w:r>
      <w:proofErr w:type="spellEnd"/>
      <w:r>
        <w:t xml:space="preserve"> valida tipo por </w:t>
      </w:r>
      <w:proofErr w:type="spellStart"/>
      <w:r>
        <w:t>magic</w:t>
      </w:r>
      <w:proofErr w:type="spellEnd"/>
      <w:r>
        <w:t xml:space="preserve"> bytes y tamaño (RN-04), calcula SHA-256 y, mediante </w:t>
      </w:r>
      <w:proofErr w:type="spellStart"/>
      <w:r>
        <w:t>StorageAdapter</w:t>
      </w:r>
      <w:proofErr w:type="spellEnd"/>
      <w:r>
        <w:t xml:space="preserve">, sube el archivo a </w:t>
      </w:r>
      <w:proofErr w:type="spellStart"/>
      <w:r>
        <w:t>MinIO</w:t>
      </w:r>
      <w:proofErr w:type="spellEnd"/>
      <w:r>
        <w:t xml:space="preserve"> con nombre UUID.</w:t>
      </w:r>
    </w:p>
    <w:p w14:paraId="7A63EFD5" w14:textId="77777777" w:rsidR="009B44DF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 xml:space="preserve">En una sola transacción se guardan el avance (Borrador o Enviado) y los metadatos de la evidencia; </w:t>
      </w:r>
      <w:proofErr w:type="spellStart"/>
      <w:r>
        <w:t>AuditInterceptor</w:t>
      </w:r>
      <w:proofErr w:type="spellEnd"/>
      <w:r>
        <w:t xml:space="preserve"> registra la operación.</w:t>
      </w:r>
    </w:p>
    <w:p w14:paraId="66F4A780" w14:textId="77777777" w:rsidR="009B44DF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 xml:space="preserve">Si el avance se envía, </w:t>
      </w:r>
      <w:proofErr w:type="spellStart"/>
      <w:r>
        <w:t>SeguimientoService</w:t>
      </w:r>
      <w:proofErr w:type="spellEnd"/>
      <w:r>
        <w:t xml:space="preserve"> publica el evento «</w:t>
      </w:r>
      <w:proofErr w:type="spellStart"/>
      <w:proofErr w:type="gramStart"/>
      <w:r>
        <w:t>avance.enviado</w:t>
      </w:r>
      <w:proofErr w:type="spellEnd"/>
      <w:proofErr w:type="gramEnd"/>
      <w:r>
        <w:t xml:space="preserve">»; </w:t>
      </w:r>
      <w:proofErr w:type="spellStart"/>
      <w:r>
        <w:t>NotificacionesService</w:t>
      </w:r>
      <w:proofErr w:type="spellEnd"/>
      <w:r>
        <w:t xml:space="preserve"> encola el correo al </w:t>
      </w:r>
      <w:proofErr w:type="gramStart"/>
      <w:r>
        <w:t>Director</w:t>
      </w:r>
      <w:proofErr w:type="gramEnd"/>
      <w:r>
        <w:t xml:space="preserve"> en </w:t>
      </w:r>
      <w:proofErr w:type="spellStart"/>
      <w:r>
        <w:t>pg-boss</w:t>
      </w:r>
      <w:proofErr w:type="spellEnd"/>
      <w:r>
        <w:t xml:space="preserve"> y </w:t>
      </w:r>
      <w:proofErr w:type="spellStart"/>
      <w:r>
        <w:t>MailAdapter</w:t>
      </w:r>
      <w:proofErr w:type="spellEnd"/>
      <w:r>
        <w:t xml:space="preserve"> lo entrega vía SMTP.</w:t>
      </w:r>
    </w:p>
    <w:p w14:paraId="52CAD3B5" w14:textId="77777777" w:rsidR="009B44DF" w:rsidRDefault="00000000">
      <w:pPr>
        <w:keepNext/>
        <w:spacing w:before="120" w:after="120" w:line="276" w:lineRule="auto"/>
        <w:jc w:val="both"/>
      </w:pPr>
      <w:r>
        <w:rPr>
          <w:b/>
          <w:bCs/>
        </w:rPr>
        <w:t>Escenario B — Aprobación de avance y habilitación de tramo (RF-27, RF-14, RF-30):</w:t>
      </w:r>
    </w:p>
    <w:p w14:paraId="4A28AA69" w14:textId="77777777" w:rsidR="009B44DF" w:rsidRDefault="00000000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El </w:t>
      </w:r>
      <w:proofErr w:type="gramStart"/>
      <w:r>
        <w:t>Director</w:t>
      </w:r>
      <w:proofErr w:type="gramEnd"/>
      <w:r>
        <w:t xml:space="preserve"> envía PATCH /avances/{id}/aprobar; el Pipeline verifica el rol </w:t>
      </w:r>
      <w:proofErr w:type="gramStart"/>
      <w:r>
        <w:t>Director</w:t>
      </w:r>
      <w:proofErr w:type="gramEnd"/>
      <w:r>
        <w:t>.</w:t>
      </w:r>
    </w:p>
    <w:p w14:paraId="151E47F4" w14:textId="77777777" w:rsidR="009B44DF" w:rsidRDefault="00000000">
      <w:pPr>
        <w:pStyle w:val="Prrafodelista"/>
        <w:numPr>
          <w:ilvl w:val="0"/>
          <w:numId w:val="3"/>
        </w:numPr>
        <w:spacing w:after="60" w:line="264" w:lineRule="auto"/>
        <w:jc w:val="both"/>
      </w:pPr>
      <w:proofErr w:type="spellStart"/>
      <w:r>
        <w:t>SeguimientoService</w:t>
      </w:r>
      <w:proofErr w:type="spellEnd"/>
      <w:r>
        <w:t xml:space="preserve"> abre una transacción, cambia el estado a Aprobado (ADR-007) y recalcula el cumplimiento del I.O.V., del Resultado y del Proyecto (RN-05).</w:t>
      </w:r>
    </w:p>
    <w:p w14:paraId="45BB0BE5" w14:textId="77777777" w:rsidR="009B44DF" w:rsidRDefault="00000000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 xml:space="preserve">Dentro de la misma transacción consulta a </w:t>
      </w:r>
      <w:proofErr w:type="spellStart"/>
      <w:r>
        <w:t>FinanzasService</w:t>
      </w:r>
      <w:proofErr w:type="spellEnd"/>
      <w:r>
        <w:t>, que evalúa las condiciones de los tramos pendientes en orden y marca como Habilitado el que las cumple (RN-06).</w:t>
      </w:r>
    </w:p>
    <w:p w14:paraId="33C42922" w14:textId="77777777" w:rsidR="009B44DF" w:rsidRDefault="00000000">
      <w:pPr>
        <w:pStyle w:val="Prrafodelista"/>
        <w:numPr>
          <w:ilvl w:val="0"/>
          <w:numId w:val="3"/>
        </w:numPr>
        <w:spacing w:after="60" w:line="264" w:lineRule="auto"/>
        <w:jc w:val="both"/>
      </w:pPr>
      <w:r>
        <w:t>Al confirmar la transacción se publican los eventos «</w:t>
      </w:r>
      <w:proofErr w:type="spellStart"/>
      <w:proofErr w:type="gramStart"/>
      <w:r>
        <w:t>avance.aprobado</w:t>
      </w:r>
      <w:proofErr w:type="spellEnd"/>
      <w:proofErr w:type="gramEnd"/>
      <w:r>
        <w:t>» y «</w:t>
      </w:r>
      <w:proofErr w:type="spellStart"/>
      <w:proofErr w:type="gramStart"/>
      <w:r>
        <w:t>tramo.habilitado</w:t>
      </w:r>
      <w:proofErr w:type="spellEnd"/>
      <w:proofErr w:type="gramEnd"/>
      <w:r>
        <w:t xml:space="preserve">», que generan correos al técnico y al </w:t>
      </w:r>
      <w:proofErr w:type="gramStart"/>
      <w:r>
        <w:t>Director</w:t>
      </w:r>
      <w:proofErr w:type="gramEnd"/>
      <w:r>
        <w:t>.</w:t>
      </w:r>
    </w:p>
    <w:p w14:paraId="1FD7E918" w14:textId="77777777" w:rsidR="00D43F45" w:rsidRDefault="00D43F45" w:rsidP="00D43F45">
      <w:pPr>
        <w:spacing w:after="60" w:line="264" w:lineRule="auto"/>
        <w:jc w:val="both"/>
      </w:pPr>
    </w:p>
    <w:p w14:paraId="076AC822" w14:textId="77777777" w:rsidR="009B44DF" w:rsidRDefault="00000000">
      <w:pPr>
        <w:pStyle w:val="Ttulo3"/>
      </w:pPr>
      <w:bookmarkStart w:id="8" w:name="_Toc240918456"/>
      <w:r>
        <w:t>5.3 Estructura de código propuesta</w:t>
      </w:r>
      <w:bookmarkEnd w:id="8"/>
    </w:p>
    <w:p w14:paraId="268C7E78" w14:textId="77777777" w:rsidR="009B44DF" w:rsidRDefault="00000000">
      <w:pPr>
        <w:spacing w:after="120" w:line="276" w:lineRule="auto"/>
        <w:jc w:val="both"/>
      </w:pPr>
      <w:r>
        <w:t>La organización del repositorio refleja los componentes del diagrama, lo que mantiene la trazabilidad entre arquitectura y código:</w:t>
      </w:r>
    </w:p>
    <w:p w14:paraId="76DC8B52" w14:textId="77777777" w:rsidR="009B44DF" w:rsidRPr="00D43F45" w:rsidRDefault="00000000">
      <w:pPr>
        <w:pBdr>
          <w:top w:val="single" w:sz="4" w:space="4" w:color="BFBFBF"/>
        </w:pBdr>
        <w:shd w:val="clear" w:color="auto" w:fill="F3F4F6"/>
        <w:rPr>
          <w:lang w:val="en-US"/>
        </w:rPr>
      </w:pPr>
      <w:proofErr w:type="spell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api</w:t>
      </w:r>
      <w:proofErr w:type="spellEnd"/>
      <w:r w:rsidRPr="00D43F45">
        <w:rPr>
          <w:rFonts w:ascii="Consolas" w:eastAsia="Consolas" w:hAnsi="Consolas" w:cs="Consolas"/>
          <w:sz w:val="17"/>
          <w:szCs w:val="17"/>
          <w:lang w:val="en-US"/>
        </w:rPr>
        <w:t>/</w:t>
      </w:r>
      <w:proofErr w:type="spell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src</w:t>
      </w:r>
      <w:proofErr w:type="spellEnd"/>
      <w:r w:rsidRPr="00D43F45">
        <w:rPr>
          <w:rFonts w:ascii="Consolas" w:eastAsia="Consolas" w:hAnsi="Consolas" w:cs="Consolas"/>
          <w:sz w:val="17"/>
          <w:szCs w:val="17"/>
          <w:lang w:val="en-US"/>
        </w:rPr>
        <w:t>/</w:t>
      </w:r>
    </w:p>
    <w:p w14:paraId="05D9BECE" w14:textId="77777777" w:rsidR="009B44DF" w:rsidRPr="00D43F45" w:rsidRDefault="00000000">
      <w:pPr>
        <w:shd w:val="clear" w:color="auto" w:fill="F3F4F6"/>
        <w:rPr>
          <w:lang w:val="en-US"/>
        </w:rPr>
      </w:pPr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├── </w:t>
      </w:r>
      <w:proofErr w:type="spell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main.ts</w:t>
      </w:r>
      <w:proofErr w:type="spellEnd"/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 # bootstrap, Helmet, CORS, </w:t>
      </w:r>
      <w:proofErr w:type="spell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ValidationPipe</w:t>
      </w:r>
      <w:proofErr w:type="spellEnd"/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 global</w:t>
      </w:r>
    </w:p>
    <w:p w14:paraId="0D799B9D" w14:textId="77777777" w:rsidR="009B44DF" w:rsidRPr="00D43F45" w:rsidRDefault="00000000">
      <w:pPr>
        <w:shd w:val="clear" w:color="auto" w:fill="F3F4F6"/>
        <w:rPr>
          <w:lang w:val="en-US"/>
        </w:rPr>
      </w:pPr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├── </w:t>
      </w:r>
      <w:proofErr w:type="spellStart"/>
      <w:proofErr w:type="gram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app.module</w:t>
      </w:r>
      <w:proofErr w:type="gramEnd"/>
      <w:r w:rsidRPr="00D43F45">
        <w:rPr>
          <w:rFonts w:ascii="Consolas" w:eastAsia="Consolas" w:hAnsi="Consolas" w:cs="Consolas"/>
          <w:sz w:val="17"/>
          <w:szCs w:val="17"/>
          <w:lang w:val="en-US"/>
        </w:rPr>
        <w:t>.ts</w:t>
      </w:r>
      <w:proofErr w:type="spellEnd"/>
    </w:p>
    <w:p w14:paraId="0D53810C" w14:textId="77777777" w:rsidR="009B44DF" w:rsidRPr="00D43F45" w:rsidRDefault="00000000">
      <w:pPr>
        <w:shd w:val="clear" w:color="auto" w:fill="F3F4F6"/>
        <w:rPr>
          <w:lang w:val="en-US"/>
        </w:rPr>
      </w:pPr>
      <w:proofErr w:type="gram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├── common/                     #</w:t>
      </w:r>
      <w:proofErr w:type="gramEnd"/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 Pipeline: guards/, interceptors/, filters/, decorators/</w:t>
      </w:r>
    </w:p>
    <w:p w14:paraId="578A66E0" w14:textId="77777777" w:rsidR="009B44DF" w:rsidRDefault="00000000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config</w:t>
      </w:r>
      <w:proofErr w:type="spellEnd"/>
      <w:r>
        <w:rPr>
          <w:rFonts w:ascii="Consolas" w:eastAsia="Consolas" w:hAnsi="Consolas" w:cs="Consolas"/>
          <w:sz w:val="17"/>
          <w:szCs w:val="17"/>
        </w:rPr>
        <w:t>/                     # validación de variables de entorno</w:t>
      </w:r>
    </w:p>
    <w:p w14:paraId="73997E15" w14:textId="77777777" w:rsidR="009B44DF" w:rsidRDefault="00000000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database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migrations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# migraciones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TypeORM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versionadas</w:t>
      </w:r>
    </w:p>
    <w:p w14:paraId="6286DC3F" w14:textId="77777777" w:rsidR="009B44DF" w:rsidRDefault="00000000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>├── modules/</w:t>
      </w:r>
    </w:p>
    <w:p w14:paraId="6ABC3706" w14:textId="77777777" w:rsidR="009B44DF" w:rsidRDefault="00000000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auth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/  usuarios/  proyectos/  marco</w:t>
      </w:r>
      <w:proofErr w:type="gramEnd"/>
      <w:r>
        <w:rPr>
          <w:rFonts w:ascii="Consolas" w:eastAsia="Consolas" w:hAnsi="Consolas" w:cs="Consolas"/>
          <w:sz w:val="17"/>
          <w:szCs w:val="17"/>
        </w:rPr>
        <w:t>-</w:t>
      </w:r>
      <w:proofErr w:type="spellStart"/>
      <w:r>
        <w:rPr>
          <w:rFonts w:ascii="Consolas" w:eastAsia="Consolas" w:hAnsi="Consolas" w:cs="Consolas"/>
          <w:sz w:val="17"/>
          <w:szCs w:val="17"/>
        </w:rPr>
        <w:t>logico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5197CEB9" w14:textId="77777777" w:rsidR="009B44DF" w:rsidRDefault="00000000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>│   ├── seguimiento</w:t>
      </w:r>
      <w:proofErr w:type="gramStart"/>
      <w:r>
        <w:rPr>
          <w:rFonts w:ascii="Consolas" w:eastAsia="Consolas" w:hAnsi="Consolas" w:cs="Consolas"/>
          <w:sz w:val="17"/>
          <w:szCs w:val="17"/>
        </w:rPr>
        <w:t>/  finanzas/  reportes</w:t>
      </w:r>
      <w:proofErr w:type="gramEnd"/>
      <w:r>
        <w:rPr>
          <w:rFonts w:ascii="Consolas" w:eastAsia="Consolas" w:hAnsi="Consolas" w:cs="Consolas"/>
          <w:sz w:val="17"/>
          <w:szCs w:val="17"/>
        </w:rPr>
        <w:t>/</w:t>
      </w:r>
    </w:p>
    <w:p w14:paraId="47E27E7A" w14:textId="77777777" w:rsidR="009B44DF" w:rsidRDefault="00000000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>│   ├── evidencias</w:t>
      </w:r>
      <w:proofErr w:type="gramStart"/>
      <w:r>
        <w:rPr>
          <w:rFonts w:ascii="Consolas" w:eastAsia="Consolas" w:hAnsi="Consolas" w:cs="Consolas"/>
          <w:sz w:val="17"/>
          <w:szCs w:val="17"/>
        </w:rPr>
        <w:t>/  notificaciones/  auditoria/  alertas</w:t>
      </w:r>
      <w:proofErr w:type="gramEnd"/>
      <w:r>
        <w:rPr>
          <w:rFonts w:ascii="Consolas" w:eastAsia="Consolas" w:hAnsi="Consolas" w:cs="Consolas"/>
          <w:sz w:val="17"/>
          <w:szCs w:val="17"/>
        </w:rPr>
        <w:t>/</w:t>
      </w:r>
    </w:p>
    <w:p w14:paraId="571ADE0B" w14:textId="77777777" w:rsidR="009B44DF" w:rsidRPr="00D43F45" w:rsidRDefault="00000000">
      <w:pPr>
        <w:shd w:val="clear" w:color="auto" w:fill="F3F4F6"/>
        <w:rPr>
          <w:lang w:val="en-US"/>
        </w:rPr>
      </w:pPr>
      <w:r w:rsidRPr="00D43F45">
        <w:rPr>
          <w:rFonts w:ascii="Consolas" w:eastAsia="Consolas" w:hAnsi="Consolas" w:cs="Consolas"/>
          <w:sz w:val="17"/>
          <w:szCs w:val="17"/>
          <w:lang w:val="en-US"/>
        </w:rPr>
        <w:t>│   └── (</w:t>
      </w:r>
      <w:proofErr w:type="spell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cada</w:t>
      </w:r>
      <w:proofErr w:type="spellEnd"/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módulo</w:t>
      </w:r>
      <w:proofErr w:type="spellEnd"/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: </w:t>
      </w:r>
      <w:proofErr w:type="gram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*.</w:t>
      </w:r>
      <w:proofErr w:type="spell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module</w:t>
      </w:r>
      <w:proofErr w:type="gramEnd"/>
      <w:r w:rsidRPr="00D43F45">
        <w:rPr>
          <w:rFonts w:ascii="Consolas" w:eastAsia="Consolas" w:hAnsi="Consolas" w:cs="Consolas"/>
          <w:sz w:val="17"/>
          <w:szCs w:val="17"/>
          <w:lang w:val="en-US"/>
        </w:rPr>
        <w:t>.ts</w:t>
      </w:r>
      <w:proofErr w:type="spellEnd"/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gram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*.</w:t>
      </w:r>
      <w:proofErr w:type="spell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controller</w:t>
      </w:r>
      <w:proofErr w:type="gramEnd"/>
      <w:r w:rsidRPr="00D43F45">
        <w:rPr>
          <w:rFonts w:ascii="Consolas" w:eastAsia="Consolas" w:hAnsi="Consolas" w:cs="Consolas"/>
          <w:sz w:val="17"/>
          <w:szCs w:val="17"/>
          <w:lang w:val="en-US"/>
        </w:rPr>
        <w:t>.ts</w:t>
      </w:r>
      <w:proofErr w:type="spellEnd"/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gram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*.</w:t>
      </w:r>
      <w:proofErr w:type="spell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service</w:t>
      </w:r>
      <w:proofErr w:type="gramEnd"/>
      <w:r w:rsidRPr="00D43F45">
        <w:rPr>
          <w:rFonts w:ascii="Consolas" w:eastAsia="Consolas" w:hAnsi="Consolas" w:cs="Consolas"/>
          <w:sz w:val="17"/>
          <w:szCs w:val="17"/>
          <w:lang w:val="en-US"/>
        </w:rPr>
        <w:t>.ts</w:t>
      </w:r>
      <w:proofErr w:type="spellEnd"/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dto</w:t>
      </w:r>
      <w:proofErr w:type="spellEnd"/>
      <w:r w:rsidRPr="00D43F45">
        <w:rPr>
          <w:rFonts w:ascii="Consolas" w:eastAsia="Consolas" w:hAnsi="Consolas" w:cs="Consolas"/>
          <w:sz w:val="17"/>
          <w:szCs w:val="17"/>
          <w:lang w:val="en-US"/>
        </w:rPr>
        <w:t>/, entities/)</w:t>
      </w:r>
    </w:p>
    <w:p w14:paraId="3CC53007" w14:textId="77777777" w:rsidR="009B44DF" w:rsidRPr="00D43F45" w:rsidRDefault="00000000">
      <w:pPr>
        <w:shd w:val="clear" w:color="auto" w:fill="F3F4F6"/>
        <w:rPr>
          <w:lang w:val="en-US"/>
        </w:rPr>
      </w:pPr>
      <w:r w:rsidRPr="00D43F45">
        <w:rPr>
          <w:rFonts w:ascii="Consolas" w:eastAsia="Consolas" w:hAnsi="Consolas" w:cs="Consolas"/>
          <w:sz w:val="17"/>
          <w:szCs w:val="17"/>
          <w:lang w:val="en-US"/>
        </w:rPr>
        <w:t>└── infrastructure/</w:t>
      </w:r>
    </w:p>
    <w:p w14:paraId="73D042D3" w14:textId="77777777" w:rsidR="009B44DF" w:rsidRPr="00D43F45" w:rsidRDefault="00000000">
      <w:pPr>
        <w:shd w:val="clear" w:color="auto" w:fill="F3F4F6"/>
        <w:rPr>
          <w:lang w:val="en-US"/>
        </w:rPr>
      </w:pPr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├── storage/                #</w:t>
      </w:r>
      <w:proofErr w:type="gramEnd"/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StorageAdapter</w:t>
      </w:r>
      <w:proofErr w:type="spellEnd"/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 (S3 / </w:t>
      </w:r>
      <w:proofErr w:type="spell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MinIO</w:t>
      </w:r>
      <w:proofErr w:type="spellEnd"/>
      <w:r w:rsidRPr="00D43F45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1C578777" w14:textId="64F4AD8E" w:rsidR="00D43F45" w:rsidRPr="00D43F45" w:rsidRDefault="00000000">
      <w:pPr>
        <w:shd w:val="clear" w:color="auto" w:fill="F3F4F6"/>
        <w:rPr>
          <w:rFonts w:ascii="Consolas" w:eastAsia="Consolas" w:hAnsi="Consolas" w:cs="Consolas"/>
          <w:sz w:val="17"/>
          <w:szCs w:val="17"/>
          <w:lang w:val="en-US"/>
        </w:rPr>
      </w:pPr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├── mail/                   #</w:t>
      </w:r>
      <w:proofErr w:type="gramEnd"/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MailAdapter</w:t>
      </w:r>
      <w:proofErr w:type="spellEnd"/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 (</w:t>
      </w:r>
      <w:proofErr w:type="spell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Nodemailer</w:t>
      </w:r>
      <w:proofErr w:type="spellEnd"/>
      <w:r w:rsidRPr="00D43F45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0382C46F" w14:textId="77777777" w:rsidR="009B44DF" w:rsidRDefault="00000000">
      <w:pPr>
        <w:pBdr>
          <w:bottom w:val="single" w:sz="4" w:space="4" w:color="BFBFBF"/>
        </w:pBdr>
        <w:shd w:val="clear" w:color="auto" w:fill="F3F4F6"/>
        <w:rPr>
          <w:rFonts w:ascii="Consolas" w:eastAsia="Consolas" w:hAnsi="Consolas" w:cs="Consolas"/>
          <w:sz w:val="17"/>
          <w:szCs w:val="17"/>
          <w:lang w:val="en-US"/>
        </w:rPr>
      </w:pPr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└── queue/                  #</w:t>
      </w:r>
      <w:proofErr w:type="gramEnd"/>
      <w:r w:rsidRPr="00D43F45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D43F45">
        <w:rPr>
          <w:rFonts w:ascii="Consolas" w:eastAsia="Consolas" w:hAnsi="Consolas" w:cs="Consolas"/>
          <w:sz w:val="17"/>
          <w:szCs w:val="17"/>
          <w:lang w:val="en-US"/>
        </w:rPr>
        <w:t>pg</w:t>
      </w:r>
      <w:proofErr w:type="spellEnd"/>
      <w:r w:rsidRPr="00D43F45">
        <w:rPr>
          <w:rFonts w:ascii="Consolas" w:eastAsia="Consolas" w:hAnsi="Consolas" w:cs="Consolas"/>
          <w:sz w:val="17"/>
          <w:szCs w:val="17"/>
          <w:lang w:val="en-US"/>
        </w:rPr>
        <w:t>-boss</w:t>
      </w:r>
    </w:p>
    <w:p w14:paraId="34B4342C" w14:textId="77777777" w:rsidR="00D43F45" w:rsidRPr="00D43F45" w:rsidRDefault="00D43F45">
      <w:pPr>
        <w:pBdr>
          <w:bottom w:val="single" w:sz="4" w:space="4" w:color="BFBFBF"/>
        </w:pBdr>
        <w:shd w:val="clear" w:color="auto" w:fill="F3F4F6"/>
        <w:rPr>
          <w:lang w:val="en-US"/>
        </w:rPr>
      </w:pPr>
    </w:p>
    <w:p w14:paraId="4AB69676" w14:textId="77777777" w:rsidR="009B44DF" w:rsidRDefault="00000000">
      <w:pPr>
        <w:pStyle w:val="Ttulo2"/>
      </w:pPr>
      <w:bookmarkStart w:id="9" w:name="_Toc240918457"/>
      <w:r>
        <w:lastRenderedPageBreak/>
        <w:t>6. Registros de Decisiones Arquitectónicas (ADR)</w:t>
      </w:r>
      <w:bookmarkEnd w:id="9"/>
    </w:p>
    <w:p w14:paraId="59B7194A" w14:textId="77777777" w:rsidR="009B44DF" w:rsidRDefault="00000000">
      <w:pPr>
        <w:spacing w:after="120" w:line="276" w:lineRule="auto"/>
        <w:jc w:val="both"/>
      </w:pPr>
      <w:r>
        <w:t xml:space="preserve">Cada ADR sigue el formato de Michael Nygard (contexto, decisión y consecuencias) ampliado con la comparación de alternativas. Los ADR se versionan en </w:t>
      </w:r>
      <w:proofErr w:type="spellStart"/>
      <w:r>
        <w:t>docs</w:t>
      </w:r>
      <w:proofErr w:type="spellEnd"/>
      <w:r>
        <w:t>/arquitectura/</w:t>
      </w:r>
      <w:proofErr w:type="spellStart"/>
      <w:r>
        <w:t>adr</w:t>
      </w:r>
      <w:proofErr w:type="spellEnd"/>
      <w:r>
        <w:t>/ como archivos independientes; una decisión no se edita, sino que se reemplaza por un nuevo ADR con estado «Sustituye a ADR-</w:t>
      </w:r>
      <w:proofErr w:type="spellStart"/>
      <w:r>
        <w:t>xxx</w:t>
      </w:r>
      <w:proofErr w:type="spellEnd"/>
      <w:r>
        <w:t>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5838"/>
        <w:gridCol w:w="2500"/>
      </w:tblGrid>
      <w:tr w:rsidR="009B44DF" w14:paraId="17643E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1FF5A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ADR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BE06DF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Decisión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A776C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9B44DF" w14:paraId="21BD3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0E75D" w14:textId="77777777" w:rsidR="009B44DF" w:rsidRDefault="00000000">
            <w:r>
              <w:rPr>
                <w:b/>
                <w:bCs/>
                <w:sz w:val="17"/>
                <w:szCs w:val="17"/>
              </w:rPr>
              <w:t>ADR-001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48E63B" w14:textId="77777777" w:rsidR="009B44DF" w:rsidRDefault="00000000">
            <w:r>
              <w:rPr>
                <w:sz w:val="17"/>
                <w:szCs w:val="17"/>
              </w:rPr>
              <w:t xml:space="preserve">Framework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51A42" w14:textId="77777777" w:rsidR="009B44DF" w:rsidRDefault="00000000">
            <w:pPr>
              <w:jc w:val="center"/>
            </w:pPr>
            <w:r>
              <w:rPr>
                <w:sz w:val="17"/>
                <w:szCs w:val="17"/>
              </w:rPr>
              <w:t>Aceptado</w:t>
            </w:r>
          </w:p>
        </w:tc>
      </w:tr>
      <w:tr w:rsidR="009B44DF" w14:paraId="04E39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3392D8" w14:textId="77777777" w:rsidR="009B44DF" w:rsidRDefault="00000000">
            <w:r>
              <w:rPr>
                <w:b/>
                <w:bCs/>
                <w:sz w:val="17"/>
                <w:szCs w:val="17"/>
              </w:rPr>
              <w:t>ADR-002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9563CD" w14:textId="77777777" w:rsidR="009B44DF" w:rsidRDefault="00000000">
            <w:r>
              <w:rPr>
                <w:sz w:val="17"/>
                <w:szCs w:val="17"/>
              </w:rPr>
              <w:t xml:space="preserve">Estrategia de persistencia: PostgreSQL + </w:t>
            </w:r>
            <w:proofErr w:type="spellStart"/>
            <w:r>
              <w:rPr>
                <w:sz w:val="17"/>
                <w:szCs w:val="17"/>
              </w:rPr>
              <w:t>TypeORM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288B6" w14:textId="77777777" w:rsidR="009B44DF" w:rsidRDefault="00000000">
            <w:pPr>
              <w:jc w:val="center"/>
            </w:pPr>
            <w:r>
              <w:rPr>
                <w:sz w:val="17"/>
                <w:szCs w:val="17"/>
              </w:rPr>
              <w:t>Aceptado</w:t>
            </w:r>
          </w:p>
        </w:tc>
      </w:tr>
      <w:tr w:rsidR="009B44DF" w14:paraId="0859B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CF1D90" w14:textId="77777777" w:rsidR="009B44DF" w:rsidRDefault="00000000">
            <w:r>
              <w:rPr>
                <w:b/>
                <w:bCs/>
                <w:sz w:val="17"/>
                <w:szCs w:val="17"/>
              </w:rPr>
              <w:t>ADR-003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ADE88B" w14:textId="77777777" w:rsidR="009B44DF" w:rsidRDefault="00000000">
            <w:r>
              <w:rPr>
                <w:sz w:val="17"/>
                <w:szCs w:val="17"/>
              </w:rPr>
              <w:t xml:space="preserve">Almacenamiento de evidencias en </w:t>
            </w:r>
            <w:proofErr w:type="spellStart"/>
            <w:r>
              <w:rPr>
                <w:sz w:val="17"/>
                <w:szCs w:val="17"/>
              </w:rPr>
              <w:t>object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storage</w:t>
            </w:r>
            <w:proofErr w:type="spellEnd"/>
            <w:r>
              <w:rPr>
                <w:sz w:val="17"/>
                <w:szCs w:val="17"/>
              </w:rPr>
              <w:t xml:space="preserve"> S3-compatible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BEDE0E" w14:textId="77777777" w:rsidR="009B44DF" w:rsidRDefault="00000000">
            <w:pPr>
              <w:jc w:val="center"/>
            </w:pPr>
            <w:r>
              <w:rPr>
                <w:sz w:val="17"/>
                <w:szCs w:val="17"/>
              </w:rPr>
              <w:t>Aceptado</w:t>
            </w:r>
          </w:p>
        </w:tc>
      </w:tr>
      <w:tr w:rsidR="009B44DF" w14:paraId="37B2D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D6FF8" w14:textId="77777777" w:rsidR="009B44DF" w:rsidRDefault="00000000">
            <w:r>
              <w:rPr>
                <w:b/>
                <w:bCs/>
                <w:sz w:val="17"/>
                <w:szCs w:val="17"/>
              </w:rPr>
              <w:t>ADR-004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D7954" w14:textId="77777777" w:rsidR="009B44DF" w:rsidRDefault="00000000">
            <w:r>
              <w:rPr>
                <w:sz w:val="17"/>
                <w:szCs w:val="17"/>
              </w:rPr>
              <w:t xml:space="preserve">Autenticación JWT con </w:t>
            </w:r>
            <w:proofErr w:type="spellStart"/>
            <w:r>
              <w:rPr>
                <w:sz w:val="17"/>
                <w:szCs w:val="17"/>
              </w:rPr>
              <w:t>refresh</w:t>
            </w:r>
            <w:proofErr w:type="spellEnd"/>
            <w:r>
              <w:rPr>
                <w:sz w:val="17"/>
                <w:szCs w:val="17"/>
              </w:rPr>
              <w:t xml:space="preserve"> rotativo y autorización RBAC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144549" w14:textId="77777777" w:rsidR="009B44DF" w:rsidRDefault="00000000">
            <w:pPr>
              <w:jc w:val="center"/>
            </w:pPr>
            <w:r>
              <w:rPr>
                <w:sz w:val="17"/>
                <w:szCs w:val="17"/>
              </w:rPr>
              <w:t>Aceptado</w:t>
            </w:r>
          </w:p>
        </w:tc>
      </w:tr>
      <w:tr w:rsidR="009B44DF" w14:paraId="618EC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8471E" w14:textId="77777777" w:rsidR="009B44DF" w:rsidRDefault="00000000">
            <w:r>
              <w:rPr>
                <w:b/>
                <w:bCs/>
                <w:sz w:val="17"/>
                <w:szCs w:val="17"/>
              </w:rPr>
              <w:t>ADR-005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D3797" w14:textId="77777777" w:rsidR="009B44DF" w:rsidRDefault="00000000">
            <w:r>
              <w:rPr>
                <w:sz w:val="17"/>
                <w:szCs w:val="17"/>
              </w:rPr>
              <w:t>Estilo arquitectónico: monolito modular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A9910" w14:textId="77777777" w:rsidR="009B44DF" w:rsidRDefault="00000000">
            <w:pPr>
              <w:jc w:val="center"/>
            </w:pPr>
            <w:r>
              <w:rPr>
                <w:sz w:val="17"/>
                <w:szCs w:val="17"/>
              </w:rPr>
              <w:t>Aceptado</w:t>
            </w:r>
          </w:p>
        </w:tc>
      </w:tr>
      <w:tr w:rsidR="009B44DF" w14:paraId="7C91D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C37BE5" w14:textId="77777777" w:rsidR="009B44DF" w:rsidRDefault="00000000">
            <w:r>
              <w:rPr>
                <w:b/>
                <w:bCs/>
                <w:sz w:val="17"/>
                <w:szCs w:val="17"/>
              </w:rPr>
              <w:t>ADR-006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4E1AD" w14:textId="77777777" w:rsidR="009B44DF" w:rsidRDefault="00000000">
            <w:r>
              <w:rPr>
                <w:sz w:val="17"/>
                <w:szCs w:val="17"/>
              </w:rPr>
              <w:t xml:space="preserve">Procesamiento asíncrono y notificaciones con </w:t>
            </w:r>
            <w:proofErr w:type="spellStart"/>
            <w:r>
              <w:rPr>
                <w:sz w:val="17"/>
                <w:szCs w:val="17"/>
              </w:rPr>
              <w:t>pg-boss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026963" w14:textId="77777777" w:rsidR="009B44DF" w:rsidRDefault="00000000">
            <w:pPr>
              <w:jc w:val="center"/>
            </w:pPr>
            <w:r>
              <w:rPr>
                <w:sz w:val="17"/>
                <w:szCs w:val="17"/>
              </w:rPr>
              <w:t>Aceptado</w:t>
            </w:r>
          </w:p>
        </w:tc>
      </w:tr>
      <w:tr w:rsidR="009B44DF" w14:paraId="175C4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CBB271" w14:textId="77777777" w:rsidR="009B44DF" w:rsidRDefault="00000000">
            <w:r>
              <w:rPr>
                <w:b/>
                <w:bCs/>
                <w:sz w:val="17"/>
                <w:szCs w:val="17"/>
              </w:rPr>
              <w:t>ADR-007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95703" w14:textId="77777777" w:rsidR="009B44DF" w:rsidRDefault="00000000">
            <w:r>
              <w:rPr>
                <w:sz w:val="17"/>
                <w:szCs w:val="17"/>
              </w:rPr>
              <w:t>Máquinas de estado para avances, tramos y proyectos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C169C" w14:textId="77777777" w:rsidR="009B44DF" w:rsidRDefault="00000000">
            <w:pPr>
              <w:jc w:val="center"/>
            </w:pPr>
            <w:r>
              <w:rPr>
                <w:sz w:val="17"/>
                <w:szCs w:val="17"/>
              </w:rPr>
              <w:t>Aceptado</w:t>
            </w:r>
          </w:p>
        </w:tc>
      </w:tr>
    </w:tbl>
    <w:p w14:paraId="4B1B66DE" w14:textId="77777777" w:rsidR="009B44DF" w:rsidRDefault="00000000">
      <w:pPr>
        <w:pStyle w:val="Ttulo3"/>
      </w:pPr>
      <w:bookmarkStart w:id="10" w:name="_Toc240918458"/>
      <w:r>
        <w:t xml:space="preserve">ADR-001: Framework </w:t>
      </w:r>
      <w:proofErr w:type="spellStart"/>
      <w:r>
        <w:t>backend</w:t>
      </w:r>
      <w:bookmarkEnd w:id="10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9B44DF" w14:paraId="37B4B4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627C4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70713B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9B44DF" w14:paraId="2416C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FE524" w14:textId="77777777" w:rsidR="009B44DF" w:rsidRDefault="00000000">
            <w:r>
              <w:rPr>
                <w:b/>
                <w:bCs/>
                <w:sz w:val="17"/>
                <w:szCs w:val="17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65564" w14:textId="77777777" w:rsidR="009B44DF" w:rsidRDefault="00000000">
            <w:r>
              <w:rPr>
                <w:sz w:val="17"/>
                <w:szCs w:val="17"/>
              </w:rPr>
              <w:t>Aceptado</w:t>
            </w:r>
          </w:p>
        </w:tc>
      </w:tr>
      <w:tr w:rsidR="009B44DF" w14:paraId="7B636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497E18" w14:textId="77777777" w:rsidR="009B44DF" w:rsidRDefault="00000000">
            <w:r>
              <w:rPr>
                <w:b/>
                <w:bCs/>
                <w:sz w:val="17"/>
                <w:szCs w:val="17"/>
              </w:rPr>
              <w:t>Fecha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771B69" w14:textId="77777777" w:rsidR="009B44DF" w:rsidRDefault="00000000">
            <w:r>
              <w:rPr>
                <w:sz w:val="17"/>
                <w:szCs w:val="17"/>
              </w:rPr>
              <w:t>Septiembre de 2026</w:t>
            </w:r>
          </w:p>
        </w:tc>
      </w:tr>
      <w:tr w:rsidR="009B44DF" w:rsidRPr="00D43F45" w14:paraId="4B63C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3A0AF" w14:textId="77777777" w:rsidR="009B44DF" w:rsidRDefault="00000000">
            <w:r>
              <w:rPr>
                <w:b/>
                <w:bCs/>
                <w:sz w:val="17"/>
                <w:szCs w:val="17"/>
              </w:rPr>
              <w:t>Decisores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982F84" w14:textId="77777777" w:rsidR="009B44DF" w:rsidRPr="00D43F45" w:rsidRDefault="00000000">
            <w:pPr>
              <w:rPr>
                <w:lang w:val="en-US"/>
              </w:rPr>
            </w:pPr>
            <w:proofErr w:type="spellStart"/>
            <w:r w:rsidRPr="00D43F45">
              <w:rPr>
                <w:sz w:val="17"/>
                <w:szCs w:val="17"/>
                <w:lang w:val="en-US"/>
              </w:rPr>
              <w:t>Arquitecto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 xml:space="preserve">, Dev Backend, </w:t>
            </w:r>
            <w:proofErr w:type="spellStart"/>
            <w:r w:rsidRPr="00D43F45">
              <w:rPr>
                <w:sz w:val="17"/>
                <w:szCs w:val="17"/>
                <w:lang w:val="en-US"/>
              </w:rPr>
              <w:t>Gerente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>/SM</w:t>
            </w:r>
          </w:p>
        </w:tc>
      </w:tr>
      <w:tr w:rsidR="009B44DF" w14:paraId="7CDA2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12AAC9" w14:textId="77777777" w:rsidR="009B44DF" w:rsidRDefault="00000000">
            <w:r>
              <w:rPr>
                <w:b/>
                <w:bCs/>
                <w:sz w:val="17"/>
                <w:szCs w:val="17"/>
              </w:rPr>
              <w:t>Requisitos relacionados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2EC220" w14:textId="77777777" w:rsidR="009B44DF" w:rsidRDefault="00000000">
            <w:r>
              <w:rPr>
                <w:sz w:val="17"/>
                <w:szCs w:val="17"/>
              </w:rPr>
              <w:t>RNF-01, RNF-08, RF-18, RF-34</w:t>
            </w:r>
          </w:p>
        </w:tc>
      </w:tr>
    </w:tbl>
    <w:p w14:paraId="594BCF00" w14:textId="77777777" w:rsidR="009B44DF" w:rsidRDefault="00000000">
      <w:pPr>
        <w:spacing w:before="120" w:after="120" w:line="276" w:lineRule="auto"/>
        <w:jc w:val="both"/>
      </w:pPr>
      <w:r>
        <w:rPr>
          <w:b/>
          <w:bCs/>
        </w:rPr>
        <w:t>Contexto.</w:t>
      </w:r>
      <w:r>
        <w:t xml:space="preserve"> La API concentra la lógica de negocio, la seguridad y las integraciones. El equipo tiene experiencia con </w:t>
      </w:r>
      <w:proofErr w:type="spellStart"/>
      <w:r>
        <w:t>TypeScript</w:t>
      </w:r>
      <w:proofErr w:type="spellEnd"/>
      <w:r>
        <w:t xml:space="preserve"> (que además es el lenguaje del </w:t>
      </w:r>
      <w:proofErr w:type="spellStart"/>
      <w:r>
        <w:t>frontend</w:t>
      </w:r>
      <w:proofErr w:type="spellEnd"/>
      <w:r>
        <w:t xml:space="preserve"> Vue 3), y el proyecto necesita autenticación, validación, módulos bien delimitados, tareas programadas y colas. Se evaluaron cuatro alternativas.</w:t>
      </w:r>
    </w:p>
    <w:p w14:paraId="4C5125B7" w14:textId="77777777" w:rsidR="009B44DF" w:rsidRDefault="00000000">
      <w:pPr>
        <w:keepNext/>
        <w:spacing w:after="120" w:line="276" w:lineRule="auto"/>
        <w:jc w:val="both"/>
      </w:pPr>
      <w:r>
        <w:rPr>
          <w:b/>
          <w:bCs/>
        </w:rPr>
        <w:t>Alternativas evaluadas.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19"/>
        <w:gridCol w:w="3719"/>
      </w:tblGrid>
      <w:tr w:rsidR="009B44DF" w14:paraId="51A199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20BAD7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Alternativa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CB061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Ventajas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F7771F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Desventajas</w:t>
            </w:r>
          </w:p>
        </w:tc>
      </w:tr>
      <w:tr w:rsidR="009B44DF" w14:paraId="68124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9380FC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NestJS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(Node.js)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C82C86" w14:textId="77777777" w:rsidR="009B44DF" w:rsidRDefault="00000000">
            <w:r>
              <w:rPr>
                <w:sz w:val="17"/>
                <w:szCs w:val="17"/>
              </w:rPr>
              <w:t xml:space="preserve">Arquitectura modular con inyección de dependencias; </w:t>
            </w:r>
            <w:proofErr w:type="spellStart"/>
            <w:r>
              <w:rPr>
                <w:sz w:val="17"/>
                <w:szCs w:val="17"/>
              </w:rPr>
              <w:t>guards</w:t>
            </w:r>
            <w:proofErr w:type="spellEnd"/>
            <w:r>
              <w:rPr>
                <w:sz w:val="17"/>
                <w:szCs w:val="17"/>
              </w:rPr>
              <w:t xml:space="preserve">, pipes e </w:t>
            </w:r>
            <w:proofErr w:type="spellStart"/>
            <w:r>
              <w:rPr>
                <w:sz w:val="17"/>
                <w:szCs w:val="17"/>
              </w:rPr>
              <w:t>interceptors</w:t>
            </w:r>
            <w:proofErr w:type="spellEnd"/>
            <w:r>
              <w:rPr>
                <w:sz w:val="17"/>
                <w:szCs w:val="17"/>
              </w:rPr>
              <w:t xml:space="preserve"> nativos; integración oficial con </w:t>
            </w:r>
            <w:proofErr w:type="spellStart"/>
            <w:r>
              <w:rPr>
                <w:sz w:val="17"/>
                <w:szCs w:val="17"/>
              </w:rPr>
              <w:t>TypeORM</w:t>
            </w:r>
            <w:proofErr w:type="spellEnd"/>
            <w:r>
              <w:rPr>
                <w:sz w:val="17"/>
                <w:szCs w:val="17"/>
              </w:rPr>
              <w:t xml:space="preserve">, Swagger, </w:t>
            </w:r>
            <w:proofErr w:type="spellStart"/>
            <w:r>
              <w:rPr>
                <w:sz w:val="17"/>
                <w:szCs w:val="17"/>
              </w:rPr>
              <w:t>schedule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event-emitter</w:t>
            </w:r>
            <w:proofErr w:type="spellEnd"/>
            <w:r>
              <w:rPr>
                <w:sz w:val="17"/>
                <w:szCs w:val="17"/>
              </w:rPr>
              <w:t xml:space="preserve">; mismo lenguaje que el </w:t>
            </w:r>
            <w:proofErr w:type="spellStart"/>
            <w:r>
              <w:rPr>
                <w:sz w:val="17"/>
                <w:szCs w:val="17"/>
              </w:rPr>
              <w:t>frontend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0D683" w14:textId="77777777" w:rsidR="009B44DF" w:rsidRDefault="00000000">
            <w:r>
              <w:rPr>
                <w:sz w:val="17"/>
                <w:szCs w:val="17"/>
              </w:rPr>
              <w:t xml:space="preserve">Rendimiento inferior en tareas intensivas de CPU; dependencia de decoradores y </w:t>
            </w:r>
            <w:proofErr w:type="spellStart"/>
            <w:r>
              <w:rPr>
                <w:sz w:val="17"/>
                <w:szCs w:val="17"/>
              </w:rPr>
              <w:t>reflect-metadata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B44DF" w14:paraId="760CF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B6F7F" w14:textId="77777777" w:rsidR="009B44DF" w:rsidRDefault="00000000">
            <w:r>
              <w:rPr>
                <w:b/>
                <w:bCs/>
                <w:sz w:val="17"/>
                <w:szCs w:val="17"/>
              </w:rPr>
              <w:t>Express.js puro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1120F" w14:textId="77777777" w:rsidR="009B44DF" w:rsidRDefault="00000000">
            <w:r>
              <w:rPr>
                <w:sz w:val="17"/>
                <w:szCs w:val="17"/>
              </w:rPr>
              <w:t>Mínimo y flexible; curva de aprendizaje baja.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EA8C3" w14:textId="77777777" w:rsidR="009B44DF" w:rsidRDefault="00000000">
            <w:r>
              <w:rPr>
                <w:sz w:val="17"/>
                <w:szCs w:val="17"/>
              </w:rPr>
              <w:t>Sin estructura impuesta: cada desarrollador organiza a su manera, lo que perjudica la mantenibilidad (RNF-08).</w:t>
            </w:r>
          </w:p>
        </w:tc>
      </w:tr>
      <w:tr w:rsidR="009B44DF" w14:paraId="77443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4A95FE" w14:textId="77777777" w:rsidR="009B44DF" w:rsidRDefault="00000000">
            <w:r>
              <w:rPr>
                <w:b/>
                <w:bCs/>
                <w:sz w:val="17"/>
                <w:szCs w:val="17"/>
              </w:rPr>
              <w:t>ASP.NET Core 8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92663" w14:textId="77777777" w:rsidR="009B44DF" w:rsidRDefault="00000000">
            <w:r>
              <w:rPr>
                <w:sz w:val="17"/>
                <w:szCs w:val="17"/>
              </w:rPr>
              <w:t>Alto rendimiento; ecosistema maduro.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27A22" w14:textId="77777777" w:rsidR="009B44DF" w:rsidRDefault="00000000">
            <w:r>
              <w:rPr>
                <w:sz w:val="17"/>
                <w:szCs w:val="17"/>
              </w:rPr>
              <w:t>Implica un segundo lenguaje (C#); los tipos no se comparten con la SPA Vue.</w:t>
            </w:r>
          </w:p>
        </w:tc>
      </w:tr>
      <w:tr w:rsidR="009B44DF" w14:paraId="2CAEE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224FA" w14:textId="77777777" w:rsidR="009B44DF" w:rsidRDefault="00000000">
            <w:r>
              <w:rPr>
                <w:b/>
                <w:bCs/>
                <w:sz w:val="17"/>
                <w:szCs w:val="17"/>
              </w:rPr>
              <w:t>Spring Boot 3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6146B0" w14:textId="77777777" w:rsidR="009B44DF" w:rsidRDefault="00000000">
            <w:r>
              <w:rPr>
                <w:sz w:val="17"/>
                <w:szCs w:val="17"/>
              </w:rPr>
              <w:t>Robusto y estándar en entornos empresariales.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1ACCC" w14:textId="4DA066BE" w:rsidR="009B44DF" w:rsidRDefault="00000000">
            <w:r>
              <w:rPr>
                <w:sz w:val="17"/>
                <w:szCs w:val="17"/>
              </w:rPr>
              <w:t>Mayor consumo de memoria; curva de aprendizaje que excede el tiempo disponible (~</w:t>
            </w:r>
            <w:r w:rsidR="00D43F45">
              <w:rPr>
                <w:sz w:val="17"/>
                <w:szCs w:val="17"/>
              </w:rPr>
              <w:t xml:space="preserve">aprox. </w:t>
            </w:r>
            <w:r>
              <w:rPr>
                <w:sz w:val="17"/>
                <w:szCs w:val="17"/>
              </w:rPr>
              <w:t>2 meses).</w:t>
            </w:r>
          </w:p>
        </w:tc>
      </w:tr>
    </w:tbl>
    <w:p w14:paraId="4CC5E9CB" w14:textId="77777777" w:rsidR="009B44DF" w:rsidRDefault="00000000">
      <w:pPr>
        <w:spacing w:before="120" w:after="120" w:line="276" w:lineRule="auto"/>
        <w:jc w:val="both"/>
      </w:pPr>
      <w:r>
        <w:rPr>
          <w:b/>
          <w:bCs/>
        </w:rPr>
        <w:t>Decisión.</w:t>
      </w:r>
      <w:r>
        <w:t xml:space="preserve"> Se adopta </w:t>
      </w:r>
      <w:proofErr w:type="spellStart"/>
      <w:r>
        <w:rPr>
          <w:b/>
          <w:bCs/>
        </w:rPr>
        <w:t>NestJS</w:t>
      </w:r>
      <w:proofErr w:type="spellEnd"/>
      <w:r>
        <w:rPr>
          <w:b/>
          <w:bCs/>
        </w:rPr>
        <w:t xml:space="preserve"> 11 sobre Node.js 22 LTS</w:t>
      </w:r>
      <w:r>
        <w:t xml:space="preserve"> con </w:t>
      </w:r>
      <w:proofErr w:type="spellStart"/>
      <w:r>
        <w:t>TypeScript</w:t>
      </w:r>
      <w:proofErr w:type="spellEnd"/>
      <w:r>
        <w:t xml:space="preserve"> en modo estricto. Los tipos de los DTO se exportan como contrato </w:t>
      </w:r>
      <w:proofErr w:type="spellStart"/>
      <w:r>
        <w:t>OpenAPI</w:t>
      </w:r>
      <w:proofErr w:type="spellEnd"/>
      <w:r>
        <w:t xml:space="preserve"> para generar los tipos del </w:t>
      </w:r>
      <w:proofErr w:type="spellStart"/>
      <w:r>
        <w:t>frontend</w:t>
      </w:r>
      <w:proofErr w:type="spellEnd"/>
      <w:r>
        <w:t>.</w:t>
      </w:r>
    </w:p>
    <w:p w14:paraId="5FA6F812" w14:textId="77777777" w:rsidR="009B44DF" w:rsidRDefault="00000000">
      <w:pPr>
        <w:keepNext/>
        <w:spacing w:after="120" w:line="276" w:lineRule="auto"/>
        <w:jc w:val="both"/>
      </w:pPr>
      <w:r>
        <w:rPr>
          <w:b/>
          <w:bCs/>
        </w:rPr>
        <w:t>Consecuencias positivas.</w:t>
      </w:r>
    </w:p>
    <w:p w14:paraId="2387B6E3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Un solo lenguaje en todo el sistema reduce el costo de cambio de contexto y permite tipos compartidos.</w:t>
      </w:r>
    </w:p>
    <w:p w14:paraId="287FEEF8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La estructura Module/Controller/Service se corresponde directamente con los componentes del C3.</w:t>
      </w:r>
    </w:p>
    <w:p w14:paraId="4EFF6507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proofErr w:type="spellStart"/>
      <w:r>
        <w:t>Guards</w:t>
      </w:r>
      <w:proofErr w:type="spellEnd"/>
      <w:r>
        <w:t xml:space="preserve"> e </w:t>
      </w:r>
      <w:proofErr w:type="spellStart"/>
      <w:r>
        <w:t>interceptors</w:t>
      </w:r>
      <w:proofErr w:type="spellEnd"/>
      <w:r>
        <w:t xml:space="preserve"> resuelven de forma declarativa RBAC y auditoría (RF-18, RF-34).</w:t>
      </w:r>
    </w:p>
    <w:p w14:paraId="36D39B94" w14:textId="77777777" w:rsidR="009B44DF" w:rsidRDefault="00000000">
      <w:pPr>
        <w:keepNext/>
        <w:spacing w:before="80" w:after="120" w:line="276" w:lineRule="auto"/>
        <w:jc w:val="both"/>
      </w:pPr>
      <w:r>
        <w:rPr>
          <w:b/>
          <w:bCs/>
        </w:rPr>
        <w:t xml:space="preserve">Consecuencias negativas y </w:t>
      </w:r>
      <w:proofErr w:type="spellStart"/>
      <w:r>
        <w:rPr>
          <w:b/>
          <w:bCs/>
        </w:rPr>
        <w:t>trade-offs</w:t>
      </w:r>
      <w:proofErr w:type="spellEnd"/>
      <w:r>
        <w:rPr>
          <w:b/>
          <w:bCs/>
        </w:rPr>
        <w:t>.</w:t>
      </w:r>
    </w:p>
    <w:p w14:paraId="6F045507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 xml:space="preserve">La generación de PDF es intensiva en CPU: se ejecuta como trabajo en cola (ADR-006) para no bloquear el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>.</w:t>
      </w:r>
    </w:p>
    <w:p w14:paraId="143EECB3" w14:textId="77777777" w:rsidR="009B44DF" w:rsidRDefault="009B44DF">
      <w:pPr>
        <w:spacing w:after="120" w:line="276" w:lineRule="auto"/>
        <w:jc w:val="both"/>
      </w:pPr>
    </w:p>
    <w:p w14:paraId="4D0B4BF2" w14:textId="77777777" w:rsidR="009B44DF" w:rsidRDefault="00000000">
      <w:pPr>
        <w:pStyle w:val="Ttulo3"/>
      </w:pPr>
      <w:bookmarkStart w:id="11" w:name="_Toc240918459"/>
      <w:r>
        <w:lastRenderedPageBreak/>
        <w:t>ADR-002: Estrategia de persistencia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9B44DF" w14:paraId="1F3CC9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D503D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C1F63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9B44DF" w14:paraId="4530E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18181" w14:textId="77777777" w:rsidR="009B44DF" w:rsidRDefault="00000000">
            <w:r>
              <w:rPr>
                <w:b/>
                <w:bCs/>
                <w:sz w:val="17"/>
                <w:szCs w:val="17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A230A5" w14:textId="77777777" w:rsidR="009B44DF" w:rsidRDefault="00000000">
            <w:r>
              <w:rPr>
                <w:sz w:val="17"/>
                <w:szCs w:val="17"/>
              </w:rPr>
              <w:t>Aceptado</w:t>
            </w:r>
          </w:p>
        </w:tc>
      </w:tr>
      <w:tr w:rsidR="009B44DF" w14:paraId="17940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998D4E" w14:textId="77777777" w:rsidR="009B44DF" w:rsidRDefault="00000000">
            <w:r>
              <w:rPr>
                <w:b/>
                <w:bCs/>
                <w:sz w:val="17"/>
                <w:szCs w:val="17"/>
              </w:rPr>
              <w:t>Fecha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E8A15" w14:textId="77777777" w:rsidR="009B44DF" w:rsidRDefault="00000000">
            <w:r>
              <w:rPr>
                <w:sz w:val="17"/>
                <w:szCs w:val="17"/>
              </w:rPr>
              <w:t>Septiembre de 2026</w:t>
            </w:r>
          </w:p>
        </w:tc>
      </w:tr>
      <w:tr w:rsidR="009B44DF" w:rsidRPr="00D43F45" w14:paraId="3F403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FDF06" w14:textId="77777777" w:rsidR="009B44DF" w:rsidRDefault="00000000">
            <w:r>
              <w:rPr>
                <w:b/>
                <w:bCs/>
                <w:sz w:val="17"/>
                <w:szCs w:val="17"/>
              </w:rPr>
              <w:t>Decisores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BB51F" w14:textId="77777777" w:rsidR="009B44DF" w:rsidRPr="00D43F45" w:rsidRDefault="00000000">
            <w:pPr>
              <w:rPr>
                <w:lang w:val="en-US"/>
              </w:rPr>
            </w:pPr>
            <w:proofErr w:type="spellStart"/>
            <w:r w:rsidRPr="00D43F45">
              <w:rPr>
                <w:sz w:val="17"/>
                <w:szCs w:val="17"/>
                <w:lang w:val="en-US"/>
              </w:rPr>
              <w:t>Arquitecto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 xml:space="preserve">, Dev Backend, </w:t>
            </w:r>
            <w:proofErr w:type="spellStart"/>
            <w:r w:rsidRPr="00D43F45">
              <w:rPr>
                <w:sz w:val="17"/>
                <w:szCs w:val="17"/>
                <w:lang w:val="en-US"/>
              </w:rPr>
              <w:t>Gerente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>/SM</w:t>
            </w:r>
          </w:p>
        </w:tc>
      </w:tr>
      <w:tr w:rsidR="009B44DF" w:rsidRPr="00D43F45" w14:paraId="624809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90A216" w14:textId="77777777" w:rsidR="009B44DF" w:rsidRDefault="00000000">
            <w:r>
              <w:rPr>
                <w:b/>
                <w:bCs/>
                <w:sz w:val="17"/>
                <w:szCs w:val="17"/>
              </w:rPr>
              <w:t>Requisitos relacionados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A6D50B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sz w:val="17"/>
                <w:szCs w:val="17"/>
                <w:lang w:val="en-US"/>
              </w:rPr>
              <w:t>RF-01 a RF-16, RF-29 a RF-31, RNF-05, RNF-07, RNF-11</w:t>
            </w:r>
          </w:p>
        </w:tc>
      </w:tr>
    </w:tbl>
    <w:p w14:paraId="00B07C9F" w14:textId="77777777" w:rsidR="009B44DF" w:rsidRDefault="00000000">
      <w:pPr>
        <w:spacing w:before="120" w:after="120" w:line="276" w:lineRule="auto"/>
        <w:jc w:val="both"/>
      </w:pPr>
      <w:r>
        <w:rPr>
          <w:b/>
          <w:bCs/>
        </w:rPr>
        <w:t>Contexto.</w:t>
      </w:r>
      <w:r>
        <w:t xml:space="preserve"> El dominio es fuertemente jerárquico y relacional (Proyecto → Resultado → I.O.V./Actividad → Avance → Evidencia) y exige integridad referencial. Operaciones como aprobar un avance, recalcular el cumplimiento y habilitar un tramo deben ser atómicas. Se manejan montos monetarios y se requiere auditoría con valores anteriores y nuevos.</w:t>
      </w:r>
    </w:p>
    <w:p w14:paraId="0DA99EDB" w14:textId="77777777" w:rsidR="009B44DF" w:rsidRDefault="00000000">
      <w:pPr>
        <w:keepNext/>
        <w:spacing w:after="120" w:line="276" w:lineRule="auto"/>
        <w:jc w:val="both"/>
      </w:pPr>
      <w:r>
        <w:rPr>
          <w:b/>
          <w:bCs/>
        </w:rPr>
        <w:t>Alternativas evaluadas.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19"/>
        <w:gridCol w:w="3719"/>
      </w:tblGrid>
      <w:tr w:rsidR="009B44DF" w14:paraId="62BC82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FE8CA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Alternativa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25953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Ventajas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B98F55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Desventajas</w:t>
            </w:r>
          </w:p>
        </w:tc>
      </w:tr>
      <w:tr w:rsidR="009B44DF" w14:paraId="1620E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F97527" w14:textId="77777777" w:rsidR="009B44DF" w:rsidRDefault="00000000">
            <w:r>
              <w:rPr>
                <w:b/>
                <w:bCs/>
                <w:sz w:val="17"/>
                <w:szCs w:val="17"/>
              </w:rPr>
              <w:t xml:space="preserve">PostgreSQL + </w:t>
            </w:r>
            <w:proofErr w:type="spellStart"/>
            <w:r>
              <w:rPr>
                <w:b/>
                <w:bCs/>
                <w:sz w:val="17"/>
                <w:szCs w:val="17"/>
              </w:rPr>
              <w:t>TypeORM</w:t>
            </w:r>
            <w:proofErr w:type="spellEnd"/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04C2F" w14:textId="77777777" w:rsidR="009B44DF" w:rsidRDefault="00000000">
            <w:r>
              <w:rPr>
                <w:sz w:val="17"/>
                <w:szCs w:val="17"/>
              </w:rPr>
              <w:t>ACID, claves foráneas, NUMERIC exacto, JSONB para auditoría; integración nativa @nestjs/typeorm; ya definido en C2.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77A06" w14:textId="77777777" w:rsidR="009B44DF" w:rsidRDefault="00000000">
            <w:proofErr w:type="spellStart"/>
            <w:r>
              <w:rPr>
                <w:sz w:val="17"/>
                <w:szCs w:val="17"/>
              </w:rPr>
              <w:t>TypeORM</w:t>
            </w:r>
            <w:proofErr w:type="spellEnd"/>
            <w:r>
              <w:rPr>
                <w:sz w:val="17"/>
                <w:szCs w:val="17"/>
              </w:rPr>
              <w:t xml:space="preserve"> tiene particularidades (relaciones </w:t>
            </w:r>
            <w:proofErr w:type="spellStart"/>
            <w:r>
              <w:rPr>
                <w:sz w:val="17"/>
                <w:szCs w:val="17"/>
              </w:rPr>
              <w:t>lazy</w:t>
            </w:r>
            <w:proofErr w:type="spellEnd"/>
            <w:r>
              <w:rPr>
                <w:sz w:val="17"/>
                <w:szCs w:val="17"/>
              </w:rPr>
              <w:t>, generación de migraciones) que exigen disciplina.</w:t>
            </w:r>
          </w:p>
        </w:tc>
      </w:tr>
      <w:tr w:rsidR="009B44DF" w14:paraId="7B861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D78AA" w14:textId="77777777" w:rsidR="009B44DF" w:rsidRDefault="00000000">
            <w:r>
              <w:rPr>
                <w:b/>
                <w:bCs/>
                <w:sz w:val="17"/>
                <w:szCs w:val="17"/>
              </w:rPr>
              <w:t>PostgreSQL + Prisma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ABD83" w14:textId="77777777" w:rsidR="009B44DF" w:rsidRDefault="00000000">
            <w:r>
              <w:rPr>
                <w:sz w:val="17"/>
                <w:szCs w:val="17"/>
              </w:rPr>
              <w:t>Excelente experiencia de desarrollo y tipado.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054DCB" w14:textId="77777777" w:rsidR="009B44DF" w:rsidRDefault="00000000">
            <w:r>
              <w:rPr>
                <w:sz w:val="17"/>
                <w:szCs w:val="17"/>
              </w:rPr>
              <w:t xml:space="preserve">Integración menos directa con el patrón </w:t>
            </w:r>
            <w:proofErr w:type="spellStart"/>
            <w:r>
              <w:rPr>
                <w:sz w:val="17"/>
                <w:szCs w:val="17"/>
              </w:rPr>
              <w:t>Repository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>; cambio respecto a C2.</w:t>
            </w:r>
          </w:p>
        </w:tc>
      </w:tr>
      <w:tr w:rsidR="009B44DF" w14:paraId="096A2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9B0E3" w14:textId="77777777" w:rsidR="009B44DF" w:rsidRDefault="00000000">
            <w:r>
              <w:rPr>
                <w:b/>
                <w:bCs/>
                <w:sz w:val="17"/>
                <w:szCs w:val="17"/>
              </w:rPr>
              <w:t xml:space="preserve">MongoDB + </w:t>
            </w:r>
            <w:proofErr w:type="spellStart"/>
            <w:r>
              <w:rPr>
                <w:b/>
                <w:bCs/>
                <w:sz w:val="17"/>
                <w:szCs w:val="17"/>
              </w:rPr>
              <w:t>Mongoose</w:t>
            </w:r>
            <w:proofErr w:type="spellEnd"/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F3D1C1" w14:textId="77777777" w:rsidR="009B44DF" w:rsidRDefault="00000000">
            <w:r>
              <w:rPr>
                <w:sz w:val="17"/>
                <w:szCs w:val="17"/>
              </w:rPr>
              <w:t>Esquema flexible y documentos anidados.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2920E" w14:textId="77777777" w:rsidR="009B44DF" w:rsidRDefault="00000000">
            <w:r>
              <w:rPr>
                <w:sz w:val="17"/>
                <w:szCs w:val="17"/>
              </w:rPr>
              <w:t xml:space="preserve">Integridad referencial y transacciones </w:t>
            </w:r>
            <w:proofErr w:type="spellStart"/>
            <w:r>
              <w:rPr>
                <w:sz w:val="17"/>
                <w:szCs w:val="17"/>
              </w:rPr>
              <w:t>multi-documento</w:t>
            </w:r>
            <w:proofErr w:type="spellEnd"/>
            <w:r>
              <w:rPr>
                <w:sz w:val="17"/>
                <w:szCs w:val="17"/>
              </w:rPr>
              <w:t xml:space="preserve"> más débiles; no encaja con un dominio relacional.</w:t>
            </w:r>
          </w:p>
        </w:tc>
      </w:tr>
      <w:tr w:rsidR="009B44DF" w14:paraId="24CE6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1D9C87" w14:textId="77777777" w:rsidR="009B44DF" w:rsidRDefault="00000000">
            <w:r>
              <w:rPr>
                <w:b/>
                <w:bCs/>
                <w:sz w:val="17"/>
                <w:szCs w:val="17"/>
              </w:rPr>
              <w:t>SQL Server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AB139" w14:textId="77777777" w:rsidR="009B44DF" w:rsidRDefault="00000000">
            <w:r>
              <w:rPr>
                <w:sz w:val="17"/>
                <w:szCs w:val="17"/>
              </w:rPr>
              <w:t>Robusto; ampliamente usado en entornos corporativos.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DAACE" w14:textId="77777777" w:rsidR="009B44DF" w:rsidRDefault="00000000">
            <w:r>
              <w:rPr>
                <w:sz w:val="17"/>
                <w:szCs w:val="17"/>
              </w:rPr>
              <w:t xml:space="preserve">Costo de licencia en producción; menor afinidad con el ecosistema </w:t>
            </w:r>
            <w:proofErr w:type="spellStart"/>
            <w:r>
              <w:rPr>
                <w:sz w:val="17"/>
                <w:szCs w:val="17"/>
              </w:rPr>
              <w:t>Node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1D0C15A3" w14:textId="77777777" w:rsidR="009B44DF" w:rsidRDefault="00000000">
      <w:pPr>
        <w:spacing w:before="120" w:after="120" w:line="276" w:lineRule="auto"/>
        <w:jc w:val="both"/>
      </w:pPr>
      <w:r>
        <w:rPr>
          <w:b/>
          <w:bCs/>
        </w:rPr>
        <w:t>Decisión.</w:t>
      </w:r>
      <w:r>
        <w:t xml:space="preserve"> Se adopta </w:t>
      </w:r>
      <w:r>
        <w:rPr>
          <w:b/>
          <w:bCs/>
        </w:rPr>
        <w:t xml:space="preserve">PostgreSQL 16 con </w:t>
      </w:r>
      <w:proofErr w:type="spellStart"/>
      <w:r>
        <w:rPr>
          <w:b/>
          <w:bCs/>
        </w:rPr>
        <w:t>TypeORM</w:t>
      </w:r>
      <w:proofErr w:type="spellEnd"/>
      <w:r>
        <w:t xml:space="preserve"> (patrón Data </w:t>
      </w:r>
      <w:proofErr w:type="spellStart"/>
      <w:r>
        <w:t>Mapper</w:t>
      </w:r>
      <w:proofErr w:type="spellEnd"/>
      <w:r>
        <w:t xml:space="preserve"> + </w:t>
      </w:r>
      <w:proofErr w:type="spellStart"/>
      <w:r>
        <w:t>Repository</w:t>
      </w:r>
      <w:proofErr w:type="spellEnd"/>
      <w:r>
        <w:t xml:space="preserve">) con estas reglas: </w:t>
      </w:r>
      <w:proofErr w:type="spellStart"/>
      <w:r>
        <w:t>synchronize</w:t>
      </w:r>
      <w:proofErr w:type="spellEnd"/>
      <w:r>
        <w:t xml:space="preserve"> desactivado y cambios de esquema solo mediante migraciones versionadas en Git; claves primarias UUID; montos en </w:t>
      </w:r>
      <w:proofErr w:type="gramStart"/>
      <w:r>
        <w:t>NUMERIC(</w:t>
      </w:r>
      <w:proofErr w:type="gramEnd"/>
      <w:r>
        <w:t>14,2); ON DELETE RESTRICT en relaciones del marco lógico; baja lógica (</w:t>
      </w:r>
      <w:proofErr w:type="spellStart"/>
      <w:r>
        <w:t>deleted_at</w:t>
      </w:r>
      <w:proofErr w:type="spellEnd"/>
      <w:r>
        <w:t xml:space="preserve">) para usuarios y proyectos; tabla </w:t>
      </w:r>
      <w:proofErr w:type="spellStart"/>
      <w:r>
        <w:t>audit_log</w:t>
      </w:r>
      <w:proofErr w:type="spellEnd"/>
      <w:r>
        <w:t xml:space="preserve"> con columnas JSONB para los valores anterior y nuevo; los archivos de evidencia no se guardan en la BD (ADR-003).</w:t>
      </w:r>
    </w:p>
    <w:p w14:paraId="73A6E115" w14:textId="77777777" w:rsidR="009B44DF" w:rsidRDefault="00000000">
      <w:pPr>
        <w:keepNext/>
        <w:spacing w:after="120" w:line="276" w:lineRule="auto"/>
        <w:jc w:val="both"/>
      </w:pPr>
      <w:r>
        <w:rPr>
          <w:b/>
          <w:bCs/>
        </w:rPr>
        <w:t>Consecuencias positivas.</w:t>
      </w:r>
    </w:p>
    <w:p w14:paraId="6415DEC9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 xml:space="preserve">Las reglas RN-01, RN-06 y RN-07 se aplican con transacciones y restricciones en la </w:t>
      </w:r>
      <w:proofErr w:type="gramStart"/>
      <w:r>
        <w:t>propia BD</w:t>
      </w:r>
      <w:proofErr w:type="gramEnd"/>
      <w:r>
        <w:t>, no solo en código.</w:t>
      </w:r>
    </w:p>
    <w:p w14:paraId="36109E1C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Motor de código abierto, sin costo de licencia, con respaldos estándar (</w:t>
      </w:r>
      <w:proofErr w:type="spellStart"/>
      <w:r>
        <w:t>pg_dump</w:t>
      </w:r>
      <w:proofErr w:type="spellEnd"/>
      <w:r>
        <w:t xml:space="preserve"> / WAL).</w:t>
      </w:r>
    </w:p>
    <w:p w14:paraId="368E70E3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Las migraciones permiten reproducir el esquema en cualquier entorno (RNF-09).</w:t>
      </w:r>
    </w:p>
    <w:p w14:paraId="118D90B4" w14:textId="77777777" w:rsidR="009B44DF" w:rsidRDefault="00000000">
      <w:pPr>
        <w:keepNext/>
        <w:spacing w:before="80" w:after="120" w:line="276" w:lineRule="auto"/>
        <w:jc w:val="both"/>
      </w:pPr>
      <w:r>
        <w:rPr>
          <w:b/>
          <w:bCs/>
        </w:rPr>
        <w:t xml:space="preserve">Consecuencias negativas y </w:t>
      </w:r>
      <w:proofErr w:type="spellStart"/>
      <w:r>
        <w:rPr>
          <w:b/>
          <w:bCs/>
        </w:rPr>
        <w:t>trade-offs</w:t>
      </w:r>
      <w:proofErr w:type="spellEnd"/>
      <w:r>
        <w:rPr>
          <w:b/>
          <w:bCs/>
        </w:rPr>
        <w:t>.</w:t>
      </w:r>
    </w:p>
    <w:p w14:paraId="7EF513DE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 xml:space="preserve">Se requiere conocer las particularidades de </w:t>
      </w:r>
      <w:proofErr w:type="spellStart"/>
      <w:r>
        <w:t>TypeORM</w:t>
      </w:r>
      <w:proofErr w:type="spellEnd"/>
      <w:r>
        <w:t xml:space="preserve"> y revisar las migraciones generadas en cada Pull </w:t>
      </w:r>
      <w:proofErr w:type="spellStart"/>
      <w:r>
        <w:t>Request</w:t>
      </w:r>
      <w:proofErr w:type="spellEnd"/>
      <w:r>
        <w:t>.</w:t>
      </w:r>
    </w:p>
    <w:p w14:paraId="1B081A9F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Los cálculos de cumplimiento en consultas agregadas grandes se deben indexar adecuadamente (RNF-11).</w:t>
      </w:r>
    </w:p>
    <w:p w14:paraId="20F1F9B0" w14:textId="77777777" w:rsidR="009B44DF" w:rsidRDefault="009B44DF">
      <w:pPr>
        <w:spacing w:after="120" w:line="276" w:lineRule="auto"/>
        <w:jc w:val="both"/>
      </w:pPr>
    </w:p>
    <w:p w14:paraId="7E04AA0D" w14:textId="77777777" w:rsidR="009B44DF" w:rsidRDefault="00000000">
      <w:pPr>
        <w:pStyle w:val="Ttulo3"/>
      </w:pPr>
      <w:bookmarkStart w:id="12" w:name="_Toc240918460"/>
      <w:r>
        <w:t>ADR-003: Almacenamiento de evidencias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9B44DF" w14:paraId="071040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CC21E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FA315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9B44DF" w14:paraId="66325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A79CF" w14:textId="77777777" w:rsidR="009B44DF" w:rsidRDefault="00000000">
            <w:r>
              <w:rPr>
                <w:b/>
                <w:bCs/>
                <w:sz w:val="17"/>
                <w:szCs w:val="17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6FC054" w14:textId="77777777" w:rsidR="009B44DF" w:rsidRDefault="00000000">
            <w:r>
              <w:rPr>
                <w:sz w:val="17"/>
                <w:szCs w:val="17"/>
              </w:rPr>
              <w:t>Aceptado</w:t>
            </w:r>
          </w:p>
        </w:tc>
      </w:tr>
      <w:tr w:rsidR="009B44DF" w14:paraId="4B399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4CA18F" w14:textId="77777777" w:rsidR="009B44DF" w:rsidRDefault="00000000">
            <w:r>
              <w:rPr>
                <w:b/>
                <w:bCs/>
                <w:sz w:val="17"/>
                <w:szCs w:val="17"/>
              </w:rPr>
              <w:t>Fecha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DEAA56" w14:textId="77777777" w:rsidR="009B44DF" w:rsidRDefault="00000000">
            <w:r>
              <w:rPr>
                <w:sz w:val="17"/>
                <w:szCs w:val="17"/>
              </w:rPr>
              <w:t>Septiembre de 2026</w:t>
            </w:r>
          </w:p>
        </w:tc>
      </w:tr>
      <w:tr w:rsidR="009B44DF" w:rsidRPr="00D43F45" w14:paraId="4A1DA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42E25" w14:textId="77777777" w:rsidR="009B44DF" w:rsidRDefault="00000000">
            <w:r>
              <w:rPr>
                <w:b/>
                <w:bCs/>
                <w:sz w:val="17"/>
                <w:szCs w:val="17"/>
              </w:rPr>
              <w:t>Decisores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8B2BD6" w14:textId="77777777" w:rsidR="009B44DF" w:rsidRPr="00D43F45" w:rsidRDefault="00000000">
            <w:pPr>
              <w:rPr>
                <w:lang w:val="en-US"/>
              </w:rPr>
            </w:pPr>
            <w:proofErr w:type="spellStart"/>
            <w:r w:rsidRPr="00D43F45">
              <w:rPr>
                <w:sz w:val="17"/>
                <w:szCs w:val="17"/>
                <w:lang w:val="en-US"/>
              </w:rPr>
              <w:t>Arquitecto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 xml:space="preserve">, Dev Backend, </w:t>
            </w:r>
            <w:proofErr w:type="spellStart"/>
            <w:r w:rsidRPr="00D43F45">
              <w:rPr>
                <w:sz w:val="17"/>
                <w:szCs w:val="17"/>
                <w:lang w:val="en-US"/>
              </w:rPr>
              <w:t>Gerente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>/SM</w:t>
            </w:r>
          </w:p>
        </w:tc>
      </w:tr>
      <w:tr w:rsidR="009B44DF" w:rsidRPr="00D43F45" w14:paraId="33B97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B28A3D" w14:textId="77777777" w:rsidR="009B44DF" w:rsidRDefault="00000000">
            <w:r>
              <w:rPr>
                <w:b/>
                <w:bCs/>
                <w:sz w:val="17"/>
                <w:szCs w:val="17"/>
              </w:rPr>
              <w:t>Requisitos relacionados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6E40D2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sz w:val="17"/>
                <w:szCs w:val="17"/>
                <w:lang w:val="en-US"/>
              </w:rPr>
              <w:t>RF-12, RF-19, RF-31, RNF-02, RNF-05, RNF-11</w:t>
            </w:r>
          </w:p>
        </w:tc>
      </w:tr>
    </w:tbl>
    <w:p w14:paraId="6D67B8DA" w14:textId="77777777" w:rsidR="009B44DF" w:rsidRDefault="00000000">
      <w:pPr>
        <w:spacing w:before="120" w:after="120" w:line="276" w:lineRule="auto"/>
        <w:jc w:val="both"/>
      </w:pPr>
      <w:r>
        <w:rPr>
          <w:b/>
          <w:bCs/>
        </w:rPr>
        <w:lastRenderedPageBreak/>
        <w:t>Contexto.</w:t>
      </w:r>
      <w:r>
        <w:t xml:space="preserve"> Cada avance exige fuentes de verificación (PDF e imágenes de hasta 25 MB) que deben conservarse íntegras durante años y descargarse por el financiador. El C2 dejaba abierta la opción «File </w:t>
      </w:r>
      <w:proofErr w:type="spellStart"/>
      <w:r>
        <w:t>System</w:t>
      </w:r>
      <w:proofErr w:type="spellEnd"/>
      <w:r>
        <w:t xml:space="preserve"> local o Cloud Storage». Se estima un volumen de hasta 500 GB (RNF-11).</w:t>
      </w:r>
    </w:p>
    <w:p w14:paraId="3F2B7E4E" w14:textId="77777777" w:rsidR="009B44DF" w:rsidRDefault="00000000">
      <w:pPr>
        <w:keepNext/>
        <w:spacing w:after="120" w:line="276" w:lineRule="auto"/>
        <w:jc w:val="both"/>
      </w:pPr>
      <w:r>
        <w:rPr>
          <w:b/>
          <w:bCs/>
        </w:rPr>
        <w:t>Alternativas evaluadas.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19"/>
        <w:gridCol w:w="3719"/>
      </w:tblGrid>
      <w:tr w:rsidR="009B44DF" w14:paraId="250BD1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93A9A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Alternativa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69C544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Ventajas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198B3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Desventajas</w:t>
            </w:r>
          </w:p>
        </w:tc>
      </w:tr>
      <w:tr w:rsidR="009B44DF" w14:paraId="2D016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10C76" w14:textId="77777777" w:rsidR="009B44DF" w:rsidRDefault="00000000">
            <w:r>
              <w:rPr>
                <w:b/>
                <w:bCs/>
                <w:sz w:val="17"/>
                <w:szCs w:val="17"/>
              </w:rPr>
              <w:t>BYTEA en PostgreSQL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27F20C" w14:textId="77777777" w:rsidR="009B44DF" w:rsidRDefault="00000000">
            <w:r>
              <w:rPr>
                <w:sz w:val="17"/>
                <w:szCs w:val="17"/>
              </w:rPr>
              <w:t>Una sola fuente de datos; transacción única.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D6E67" w14:textId="77777777" w:rsidR="009B44DF" w:rsidRDefault="00000000">
            <w:r>
              <w:rPr>
                <w:sz w:val="17"/>
                <w:szCs w:val="17"/>
              </w:rPr>
              <w:t>La BD crece rápidamente; respaldos y restauraciones lentos; afecta el rendimiento.</w:t>
            </w:r>
          </w:p>
        </w:tc>
      </w:tr>
      <w:tr w:rsidR="009B44DF" w14:paraId="1A4E5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0DF4E" w14:textId="77777777" w:rsidR="009B44DF" w:rsidRDefault="00000000">
            <w:r>
              <w:rPr>
                <w:b/>
                <w:bCs/>
                <w:sz w:val="17"/>
                <w:szCs w:val="17"/>
              </w:rPr>
              <w:t>Sistema de archivos local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E37905" w14:textId="77777777" w:rsidR="009B44DF" w:rsidRDefault="00000000">
            <w:r>
              <w:rPr>
                <w:sz w:val="17"/>
                <w:szCs w:val="17"/>
              </w:rPr>
              <w:t>Simple y sin componentes adicionales.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68BD0" w14:textId="77777777" w:rsidR="009B44DF" w:rsidRDefault="00000000">
            <w:r>
              <w:rPr>
                <w:sz w:val="17"/>
                <w:szCs w:val="17"/>
              </w:rPr>
              <w:t>Difícil de escalar y replicar; acopla la API a un disco concreto; los permisos y respaldos se gestionan a mano.</w:t>
            </w:r>
          </w:p>
        </w:tc>
      </w:tr>
      <w:tr w:rsidR="009B44DF" w14:paraId="51537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D0DEEF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b/>
                <w:bCs/>
                <w:sz w:val="17"/>
                <w:szCs w:val="17"/>
                <w:lang w:val="en-US"/>
              </w:rPr>
              <w:t>Object storage S3-compatible (</w:t>
            </w:r>
            <w:proofErr w:type="spellStart"/>
            <w:r w:rsidRPr="00D43F45">
              <w:rPr>
                <w:b/>
                <w:bCs/>
                <w:sz w:val="17"/>
                <w:szCs w:val="17"/>
                <w:lang w:val="en-US"/>
              </w:rPr>
              <w:t>MinIO</w:t>
            </w:r>
            <w:proofErr w:type="spellEnd"/>
            <w:r w:rsidRPr="00D43F45">
              <w:rPr>
                <w:b/>
                <w:bCs/>
                <w:sz w:val="17"/>
                <w:szCs w:val="17"/>
                <w:lang w:val="en-US"/>
              </w:rPr>
              <w:t>)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55D2D" w14:textId="77777777" w:rsidR="009B44DF" w:rsidRDefault="00000000">
            <w:r>
              <w:rPr>
                <w:sz w:val="17"/>
                <w:szCs w:val="17"/>
              </w:rPr>
              <w:t xml:space="preserve">Diseñado para archivos grandes; </w:t>
            </w:r>
            <w:proofErr w:type="spellStart"/>
            <w:r>
              <w:rPr>
                <w:sz w:val="17"/>
                <w:szCs w:val="17"/>
              </w:rPr>
              <w:t>URLs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prefirmadas</w:t>
            </w:r>
            <w:proofErr w:type="spellEnd"/>
            <w:r>
              <w:rPr>
                <w:sz w:val="17"/>
                <w:szCs w:val="17"/>
              </w:rPr>
              <w:t>; versionado de objetos; migrable a AWS S3 o similar sin cambiar código.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D465D5" w14:textId="77777777" w:rsidR="009B44DF" w:rsidRDefault="00000000">
            <w:r>
              <w:rPr>
                <w:sz w:val="17"/>
                <w:szCs w:val="17"/>
              </w:rPr>
              <w:t>Un contenedor más que operar; consistencia entre BD y objeto a cargo de la aplicación.</w:t>
            </w:r>
          </w:p>
        </w:tc>
      </w:tr>
    </w:tbl>
    <w:p w14:paraId="0A32F0C9" w14:textId="77777777" w:rsidR="009B44DF" w:rsidRDefault="00000000">
      <w:pPr>
        <w:spacing w:before="120" w:after="120" w:line="276" w:lineRule="auto"/>
        <w:jc w:val="both"/>
      </w:pPr>
      <w:r>
        <w:rPr>
          <w:b/>
          <w:bCs/>
        </w:rPr>
        <w:t>Decisión.</w:t>
      </w:r>
      <w:r>
        <w:t xml:space="preserve"> Se adopta </w:t>
      </w:r>
      <w:proofErr w:type="spellStart"/>
      <w:r>
        <w:rPr>
          <w:b/>
          <w:bCs/>
        </w:rPr>
        <w:t>MinIO</w:t>
      </w:r>
      <w:proofErr w:type="spellEnd"/>
      <w:r>
        <w:rPr>
          <w:b/>
          <w:bCs/>
        </w:rPr>
        <w:t xml:space="preserve"> (S3-compatible)</w:t>
      </w:r>
      <w:r>
        <w:t xml:space="preserve"> accedido exclusivamente a través del puerto </w:t>
      </w:r>
      <w:proofErr w:type="spellStart"/>
      <w:r>
        <w:rPr>
          <w:b/>
          <w:bCs/>
        </w:rPr>
        <w:t>StorageAdapter</w:t>
      </w:r>
      <w:proofErr w:type="spellEnd"/>
      <w:r>
        <w:t xml:space="preserve">. En PostgreSQL se guardan solo los metadatos (nombre original, tipo MIME, tamaño, hash SHA-256, versión, autor). Los objetos se nombran con UUID, el </w:t>
      </w:r>
      <w:proofErr w:type="spellStart"/>
      <w:r>
        <w:t>bucket</w:t>
      </w:r>
      <w:proofErr w:type="spellEnd"/>
      <w:r>
        <w:t xml:space="preserve"> es privado y las descargas usan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prefirmadas</w:t>
      </w:r>
      <w:proofErr w:type="spellEnd"/>
      <w:r>
        <w:t xml:space="preserve"> de 5 minutos. El versionado de objetos del </w:t>
      </w:r>
      <w:proofErr w:type="spellStart"/>
      <w:r>
        <w:t>bucket</w:t>
      </w:r>
      <w:proofErr w:type="spellEnd"/>
      <w:r>
        <w:t xml:space="preserve"> se activa para reforzar RN-08.</w:t>
      </w:r>
    </w:p>
    <w:p w14:paraId="5F4C0E1C" w14:textId="77777777" w:rsidR="009B44DF" w:rsidRDefault="00000000">
      <w:pPr>
        <w:keepNext/>
        <w:spacing w:after="120" w:line="276" w:lineRule="auto"/>
        <w:jc w:val="both"/>
      </w:pPr>
      <w:r>
        <w:rPr>
          <w:b/>
          <w:bCs/>
        </w:rPr>
        <w:t>Consecuencias positivas.</w:t>
      </w:r>
    </w:p>
    <w:p w14:paraId="03C61FC4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La BD se mantiene liviana y los respaldos de archivos y datos son independientes.</w:t>
      </w:r>
    </w:p>
    <w:p w14:paraId="62BD62A4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El hash SHA-256 permite demostrar integridad ante el financiador (RNF-05).</w:t>
      </w:r>
    </w:p>
    <w:p w14:paraId="167E0F83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 xml:space="preserve">Cambiar de </w:t>
      </w:r>
      <w:proofErr w:type="spellStart"/>
      <w:r>
        <w:t>MinIO</w:t>
      </w:r>
      <w:proofErr w:type="spellEnd"/>
      <w:r>
        <w:t xml:space="preserve"> a un proveedor en la nube solo requiere configuración.</w:t>
      </w:r>
    </w:p>
    <w:p w14:paraId="7D25D793" w14:textId="77777777" w:rsidR="009B44DF" w:rsidRDefault="00000000">
      <w:pPr>
        <w:keepNext/>
        <w:spacing w:before="80" w:after="120" w:line="276" w:lineRule="auto"/>
        <w:jc w:val="both"/>
      </w:pPr>
      <w:r>
        <w:rPr>
          <w:b/>
          <w:bCs/>
        </w:rPr>
        <w:t xml:space="preserve">Consecuencias negativas y </w:t>
      </w:r>
      <w:proofErr w:type="spellStart"/>
      <w:r>
        <w:rPr>
          <w:b/>
          <w:bCs/>
        </w:rPr>
        <w:t>trade-offs</w:t>
      </w:r>
      <w:proofErr w:type="spellEnd"/>
      <w:r>
        <w:rPr>
          <w:b/>
          <w:bCs/>
        </w:rPr>
        <w:t>.</w:t>
      </w:r>
    </w:p>
    <w:p w14:paraId="2FCC0B14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Riesgo de inconsistencia si falla la transacción después de subir el archivo: se mitiga subiendo primero a un prefijo temporal, confirmando al guardar el avance y limpiando huérfanos con un trabajo diario.</w:t>
      </w:r>
    </w:p>
    <w:p w14:paraId="41D1CEAA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El equipo debe operar y respaldar un servicio adicional.</w:t>
      </w:r>
    </w:p>
    <w:p w14:paraId="28F225C7" w14:textId="77777777" w:rsidR="009B44DF" w:rsidRDefault="009B44DF">
      <w:pPr>
        <w:spacing w:after="120" w:line="276" w:lineRule="auto"/>
        <w:jc w:val="both"/>
      </w:pPr>
    </w:p>
    <w:p w14:paraId="6CA00AD9" w14:textId="77777777" w:rsidR="009B44DF" w:rsidRDefault="00000000">
      <w:pPr>
        <w:pStyle w:val="Ttulo3"/>
      </w:pPr>
      <w:bookmarkStart w:id="13" w:name="_Toc240918461"/>
      <w:r>
        <w:t>ADR-004: Autenticación y autorización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9B44DF" w14:paraId="025FAB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CD1294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E9966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9B44DF" w14:paraId="57462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45334" w14:textId="77777777" w:rsidR="009B44DF" w:rsidRDefault="00000000">
            <w:r>
              <w:rPr>
                <w:b/>
                <w:bCs/>
                <w:sz w:val="17"/>
                <w:szCs w:val="17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38C0B7" w14:textId="77777777" w:rsidR="009B44DF" w:rsidRDefault="00000000">
            <w:r>
              <w:rPr>
                <w:sz w:val="17"/>
                <w:szCs w:val="17"/>
              </w:rPr>
              <w:t>Aceptado</w:t>
            </w:r>
          </w:p>
        </w:tc>
      </w:tr>
      <w:tr w:rsidR="009B44DF" w14:paraId="2F403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5E3C38" w14:textId="77777777" w:rsidR="009B44DF" w:rsidRDefault="00000000">
            <w:r>
              <w:rPr>
                <w:b/>
                <w:bCs/>
                <w:sz w:val="17"/>
                <w:szCs w:val="17"/>
              </w:rPr>
              <w:t>Fecha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8FCA0" w14:textId="77777777" w:rsidR="009B44DF" w:rsidRDefault="00000000">
            <w:r>
              <w:rPr>
                <w:sz w:val="17"/>
                <w:szCs w:val="17"/>
              </w:rPr>
              <w:t>Septiembre de 2026</w:t>
            </w:r>
          </w:p>
        </w:tc>
      </w:tr>
      <w:tr w:rsidR="009B44DF" w:rsidRPr="00D43F45" w14:paraId="09A64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6A6091" w14:textId="77777777" w:rsidR="009B44DF" w:rsidRDefault="00000000">
            <w:r>
              <w:rPr>
                <w:b/>
                <w:bCs/>
                <w:sz w:val="17"/>
                <w:szCs w:val="17"/>
              </w:rPr>
              <w:t>Decisores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771D2" w14:textId="77777777" w:rsidR="009B44DF" w:rsidRPr="00D43F45" w:rsidRDefault="00000000">
            <w:pPr>
              <w:rPr>
                <w:lang w:val="en-US"/>
              </w:rPr>
            </w:pPr>
            <w:proofErr w:type="spellStart"/>
            <w:r w:rsidRPr="00D43F45">
              <w:rPr>
                <w:sz w:val="17"/>
                <w:szCs w:val="17"/>
                <w:lang w:val="en-US"/>
              </w:rPr>
              <w:t>Arquitecto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 xml:space="preserve">, Dev Backend, </w:t>
            </w:r>
            <w:proofErr w:type="spellStart"/>
            <w:r w:rsidRPr="00D43F45">
              <w:rPr>
                <w:sz w:val="17"/>
                <w:szCs w:val="17"/>
                <w:lang w:val="en-US"/>
              </w:rPr>
              <w:t>Gerente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>/SM</w:t>
            </w:r>
          </w:p>
        </w:tc>
      </w:tr>
      <w:tr w:rsidR="009B44DF" w:rsidRPr="00D43F45" w14:paraId="7F2D4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99873" w14:textId="77777777" w:rsidR="009B44DF" w:rsidRDefault="00000000">
            <w:r>
              <w:rPr>
                <w:b/>
                <w:bCs/>
                <w:sz w:val="17"/>
                <w:szCs w:val="17"/>
              </w:rPr>
              <w:t>Requisitos relacionados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A5AE2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sz w:val="17"/>
                <w:szCs w:val="17"/>
                <w:lang w:val="en-US"/>
              </w:rPr>
              <w:t>RF-17, RF-18, RF-25, RF-32, RF-33, RNF-03, RNF-04</w:t>
            </w:r>
          </w:p>
        </w:tc>
      </w:tr>
    </w:tbl>
    <w:p w14:paraId="062A5A94" w14:textId="77777777" w:rsidR="009B44DF" w:rsidRDefault="00000000">
      <w:pPr>
        <w:spacing w:before="120" w:after="120" w:line="276" w:lineRule="auto"/>
        <w:jc w:val="both"/>
      </w:pPr>
      <w:r>
        <w:rPr>
          <w:b/>
          <w:bCs/>
        </w:rPr>
        <w:t>Contexto.</w:t>
      </w:r>
      <w:r>
        <w:t xml:space="preserve"> Hay tres roles con permisos muy distintos y además reglas a nivel de recurso: un técnico solo opera sobre lo asignado y un financiador solo ve sus proyectos (RN-10). La API es </w:t>
      </w:r>
      <w:proofErr w:type="spellStart"/>
      <w:r>
        <w:t>stateless</w:t>
      </w:r>
      <w:proofErr w:type="spellEnd"/>
      <w:r>
        <w:t xml:space="preserve"> y la consume una SPA. Debe poder revocarse el acceso al desactivar un usuario (RF-32).</w:t>
      </w:r>
    </w:p>
    <w:p w14:paraId="21E1A3BA" w14:textId="77777777" w:rsidR="009B44DF" w:rsidRDefault="00000000">
      <w:pPr>
        <w:keepNext/>
        <w:spacing w:after="120" w:line="276" w:lineRule="auto"/>
        <w:jc w:val="both"/>
      </w:pPr>
      <w:r>
        <w:rPr>
          <w:b/>
          <w:bCs/>
        </w:rPr>
        <w:t>Alternativas evaluadas.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19"/>
        <w:gridCol w:w="3719"/>
      </w:tblGrid>
      <w:tr w:rsidR="009B44DF" w14:paraId="14B48B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2E6BE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Alternativa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AEE80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Ventajas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C786B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Desventajas</w:t>
            </w:r>
          </w:p>
        </w:tc>
      </w:tr>
      <w:tr w:rsidR="009B44DF" w14:paraId="338B0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84CD1" w14:textId="77777777" w:rsidR="009B44DF" w:rsidRDefault="00000000">
            <w:r>
              <w:rPr>
                <w:b/>
                <w:bCs/>
                <w:sz w:val="17"/>
                <w:szCs w:val="17"/>
              </w:rPr>
              <w:t>Sesiones en servidor (cookie de sesión)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87EB47" w14:textId="77777777" w:rsidR="009B44DF" w:rsidRDefault="00000000">
            <w:r>
              <w:rPr>
                <w:sz w:val="17"/>
                <w:szCs w:val="17"/>
              </w:rPr>
              <w:t>Revocación inmediata; modelo conocido.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59FEA6" w14:textId="77777777" w:rsidR="009B44DF" w:rsidRDefault="00000000">
            <w:r>
              <w:rPr>
                <w:sz w:val="17"/>
                <w:szCs w:val="17"/>
              </w:rPr>
              <w:t xml:space="preserve">Requiere almacén de sesiones compartido; menos natural para una API REST </w:t>
            </w:r>
            <w:proofErr w:type="spellStart"/>
            <w:r>
              <w:rPr>
                <w:sz w:val="17"/>
                <w:szCs w:val="17"/>
              </w:rPr>
              <w:t>stateless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B44DF" w14:paraId="0EAE8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070C4C" w14:textId="77777777" w:rsidR="009B44DF" w:rsidRDefault="00000000">
            <w:r>
              <w:rPr>
                <w:b/>
                <w:bCs/>
                <w:sz w:val="17"/>
                <w:szCs w:val="17"/>
              </w:rPr>
              <w:t>JWT de larga duración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6FC0B6" w14:textId="77777777" w:rsidR="009B44DF" w:rsidRDefault="00000000">
            <w:r>
              <w:rPr>
                <w:sz w:val="17"/>
                <w:szCs w:val="17"/>
              </w:rPr>
              <w:t>Simple de implementar.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0DEC1" w14:textId="77777777" w:rsidR="009B44DF" w:rsidRDefault="00000000">
            <w:r>
              <w:rPr>
                <w:sz w:val="17"/>
                <w:szCs w:val="17"/>
              </w:rPr>
              <w:t>Imposible revocar antes de su expiración; alto impacto si se filtra.</w:t>
            </w:r>
          </w:p>
        </w:tc>
      </w:tr>
      <w:tr w:rsidR="009B44DF" w14:paraId="569DA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0A723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b/>
                <w:bCs/>
                <w:sz w:val="17"/>
                <w:szCs w:val="17"/>
                <w:lang w:val="en-US"/>
              </w:rPr>
              <w:t xml:space="preserve">JWT corto + refresh token </w:t>
            </w:r>
            <w:proofErr w:type="spellStart"/>
            <w:r w:rsidRPr="00D43F45">
              <w:rPr>
                <w:b/>
                <w:bCs/>
                <w:sz w:val="17"/>
                <w:szCs w:val="17"/>
                <w:lang w:val="en-US"/>
              </w:rPr>
              <w:t>rotativo</w:t>
            </w:r>
            <w:proofErr w:type="spellEnd"/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98BFE2" w14:textId="77777777" w:rsidR="009B44DF" w:rsidRDefault="00000000">
            <w:r>
              <w:rPr>
                <w:sz w:val="17"/>
                <w:szCs w:val="17"/>
              </w:rPr>
              <w:t xml:space="preserve">API </w:t>
            </w:r>
            <w:proofErr w:type="spellStart"/>
            <w:r>
              <w:rPr>
                <w:sz w:val="17"/>
                <w:szCs w:val="17"/>
              </w:rPr>
              <w:t>stateless</w:t>
            </w:r>
            <w:proofErr w:type="spellEnd"/>
            <w:r>
              <w:rPr>
                <w:sz w:val="17"/>
                <w:szCs w:val="17"/>
              </w:rPr>
              <w:t xml:space="preserve">; revocación a nivel de </w:t>
            </w:r>
            <w:proofErr w:type="spellStart"/>
            <w:r>
              <w:rPr>
                <w:sz w:val="17"/>
                <w:szCs w:val="17"/>
              </w:rPr>
              <w:t>refresh</w:t>
            </w:r>
            <w:proofErr w:type="spellEnd"/>
            <w:r>
              <w:rPr>
                <w:sz w:val="17"/>
                <w:szCs w:val="17"/>
              </w:rPr>
              <w:t>; riesgo acotado.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61697" w14:textId="77777777" w:rsidR="009B44DF" w:rsidRDefault="00000000">
            <w:r>
              <w:rPr>
                <w:sz w:val="17"/>
                <w:szCs w:val="17"/>
              </w:rPr>
              <w:t>Mayor complejidad (rotación, detección de reutilización).</w:t>
            </w:r>
          </w:p>
        </w:tc>
      </w:tr>
      <w:tr w:rsidR="009B44DF" w14:paraId="6A747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5EA36F" w14:textId="77777777" w:rsidR="009B44DF" w:rsidRDefault="00000000">
            <w:r>
              <w:rPr>
                <w:b/>
                <w:bCs/>
                <w:sz w:val="17"/>
                <w:szCs w:val="17"/>
              </w:rPr>
              <w:t>Proveedor de identidad (</w:t>
            </w:r>
            <w:proofErr w:type="spellStart"/>
            <w:r>
              <w:rPr>
                <w:b/>
                <w:bCs/>
                <w:sz w:val="17"/>
                <w:szCs w:val="17"/>
              </w:rPr>
              <w:t>Keycloak</w:t>
            </w:r>
            <w:proofErr w:type="spellEnd"/>
            <w:r>
              <w:rPr>
                <w:b/>
                <w:bCs/>
                <w:sz w:val="17"/>
                <w:szCs w:val="17"/>
              </w:rPr>
              <w:t>/Auth0)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0DE8C" w14:textId="77777777" w:rsidR="009B44DF" w:rsidRDefault="00000000">
            <w:r>
              <w:rPr>
                <w:sz w:val="17"/>
                <w:szCs w:val="17"/>
              </w:rPr>
              <w:t>Funciones avanzadas (SSO, MFA).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67934" w14:textId="77777777" w:rsidR="009B44DF" w:rsidRDefault="00000000">
            <w:r>
              <w:rPr>
                <w:sz w:val="17"/>
                <w:szCs w:val="17"/>
              </w:rPr>
              <w:t>Sobredimensionado para una ONG; costo u operación adicional.</w:t>
            </w:r>
          </w:p>
        </w:tc>
      </w:tr>
    </w:tbl>
    <w:p w14:paraId="115DC49B" w14:textId="77777777" w:rsidR="009B44DF" w:rsidRDefault="00000000">
      <w:pPr>
        <w:spacing w:before="120" w:after="120" w:line="276" w:lineRule="auto"/>
        <w:jc w:val="both"/>
      </w:pPr>
      <w:r>
        <w:rPr>
          <w:b/>
          <w:bCs/>
        </w:rPr>
        <w:lastRenderedPageBreak/>
        <w:t>Decisión.</w:t>
      </w:r>
      <w:r>
        <w:t xml:space="preserve"> Se adopta </w:t>
      </w:r>
      <w:proofErr w:type="spellStart"/>
      <w:r>
        <w:rPr>
          <w:b/>
          <w:bCs/>
        </w:rPr>
        <w:t>access</w:t>
      </w:r>
      <w:proofErr w:type="spellEnd"/>
      <w:r>
        <w:rPr>
          <w:b/>
          <w:bCs/>
        </w:rPr>
        <w:t xml:space="preserve"> token JWT de 15 minutos</w:t>
      </w:r>
      <w:r>
        <w:t xml:space="preserve"> (en memoria de la SPA) y </w:t>
      </w:r>
      <w:proofErr w:type="spellStart"/>
      <w:r>
        <w:rPr>
          <w:b/>
          <w:bCs/>
        </w:rPr>
        <w:t>refresh</w:t>
      </w:r>
      <w:proofErr w:type="spellEnd"/>
      <w:r>
        <w:rPr>
          <w:b/>
          <w:bCs/>
        </w:rPr>
        <w:t xml:space="preserve"> token rotativo de 7 días</w:t>
      </w:r>
      <w:r>
        <w:t xml:space="preserve"> en cookie 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Secure</w:t>
      </w:r>
      <w:proofErr w:type="spellEnd"/>
      <w:r>
        <w:t xml:space="preserve"> y </w:t>
      </w:r>
      <w:proofErr w:type="spellStart"/>
      <w:r>
        <w:t>SameSite</w:t>
      </w:r>
      <w:proofErr w:type="spellEnd"/>
      <w:r>
        <w:t>=</w:t>
      </w:r>
      <w:proofErr w:type="spellStart"/>
      <w:r>
        <w:t>Strict</w:t>
      </w:r>
      <w:proofErr w:type="spellEnd"/>
      <w:r>
        <w:t xml:space="preserve">, almacenado con hash en la BD para poder revocarlo; la reutilización de un </w:t>
      </w:r>
      <w:proofErr w:type="spellStart"/>
      <w:r>
        <w:t>refresh</w:t>
      </w:r>
      <w:proofErr w:type="spellEnd"/>
      <w:r>
        <w:t xml:space="preserve"> token ya rotado revoca toda la familia. Contraseñas con </w:t>
      </w:r>
      <w:proofErr w:type="spellStart"/>
      <w:r>
        <w:rPr>
          <w:b/>
          <w:bCs/>
        </w:rPr>
        <w:t>bcrypt</w:t>
      </w:r>
      <w:proofErr w:type="spellEnd"/>
      <w:r>
        <w:t xml:space="preserve"> (costo ≥ 12). La autorización combina </w:t>
      </w:r>
      <w:r>
        <w:rPr>
          <w:b/>
          <w:bCs/>
        </w:rPr>
        <w:t>RBAC</w:t>
      </w:r>
      <w:r>
        <w:t xml:space="preserve"> declarativo (@Roles + </w:t>
      </w:r>
      <w:proofErr w:type="spellStart"/>
      <w:r>
        <w:t>RolesGuard</w:t>
      </w:r>
      <w:proofErr w:type="spellEnd"/>
      <w:r>
        <w:t>) con políticas de recurso en los servicios (asignación del técnico, financiador del proyecto).</w:t>
      </w:r>
    </w:p>
    <w:p w14:paraId="554C350A" w14:textId="77777777" w:rsidR="009B44DF" w:rsidRDefault="00000000">
      <w:pPr>
        <w:keepNext/>
        <w:spacing w:after="120" w:line="276" w:lineRule="auto"/>
        <w:jc w:val="both"/>
      </w:pPr>
      <w:r>
        <w:rPr>
          <w:b/>
          <w:bCs/>
        </w:rPr>
        <w:t>Consecuencias positivas.</w:t>
      </w:r>
    </w:p>
    <w:p w14:paraId="679BAC74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Cumple RNF-03 y RNF-04 con mecanismos estándar y auditables.</w:t>
      </w:r>
    </w:p>
    <w:p w14:paraId="5A33C697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 xml:space="preserve">Desactivar un usuario invalida su sesión en máximo 15 minutos (o de inmediato en el siguiente </w:t>
      </w:r>
      <w:proofErr w:type="spellStart"/>
      <w:r>
        <w:t>refresh</w:t>
      </w:r>
      <w:proofErr w:type="spellEnd"/>
      <w:r>
        <w:t>).</w:t>
      </w:r>
    </w:p>
    <w:p w14:paraId="0F5670A4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Los permisos quedan explícitos en el código, facilitando pruebas de seguridad (CP-18).</w:t>
      </w:r>
    </w:p>
    <w:p w14:paraId="022BF8A2" w14:textId="77777777" w:rsidR="009B44DF" w:rsidRDefault="00000000">
      <w:pPr>
        <w:keepNext/>
        <w:spacing w:before="80" w:after="120" w:line="276" w:lineRule="auto"/>
        <w:jc w:val="both"/>
      </w:pPr>
      <w:r>
        <w:rPr>
          <w:b/>
          <w:bCs/>
        </w:rPr>
        <w:t xml:space="preserve">Consecuencias negativas y </w:t>
      </w:r>
      <w:proofErr w:type="spellStart"/>
      <w:r>
        <w:rPr>
          <w:b/>
          <w:bCs/>
        </w:rPr>
        <w:t>trade-offs</w:t>
      </w:r>
      <w:proofErr w:type="spellEnd"/>
      <w:r>
        <w:rPr>
          <w:b/>
          <w:bCs/>
        </w:rPr>
        <w:t>.</w:t>
      </w:r>
    </w:p>
    <w:p w14:paraId="6BEE030A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Mayor complejidad que una sesión simple; se requieren pruebas específicas de rotación.</w:t>
      </w:r>
    </w:p>
    <w:p w14:paraId="24F78C93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MFA queda fuera de la v1.0; puede agregarse después sin cambiar el modelo.</w:t>
      </w:r>
    </w:p>
    <w:p w14:paraId="47D8AA36" w14:textId="77777777" w:rsidR="009B44DF" w:rsidRDefault="009B44DF">
      <w:pPr>
        <w:spacing w:after="120" w:line="276" w:lineRule="auto"/>
        <w:jc w:val="both"/>
      </w:pPr>
    </w:p>
    <w:p w14:paraId="5E06A60B" w14:textId="77777777" w:rsidR="009B44DF" w:rsidRDefault="00000000">
      <w:pPr>
        <w:pStyle w:val="Ttulo3"/>
      </w:pPr>
      <w:bookmarkStart w:id="14" w:name="_Toc240918462"/>
      <w:r>
        <w:t>ADR-005: Estilo arquitectónico de la API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9B44DF" w14:paraId="7F9510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CD853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3CA4F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9B44DF" w14:paraId="34904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A4D2C" w14:textId="77777777" w:rsidR="009B44DF" w:rsidRDefault="00000000">
            <w:r>
              <w:rPr>
                <w:b/>
                <w:bCs/>
                <w:sz w:val="17"/>
                <w:szCs w:val="17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F3C11" w14:textId="77777777" w:rsidR="009B44DF" w:rsidRDefault="00000000">
            <w:r>
              <w:rPr>
                <w:sz w:val="17"/>
                <w:szCs w:val="17"/>
              </w:rPr>
              <w:t>Aceptado</w:t>
            </w:r>
          </w:p>
        </w:tc>
      </w:tr>
      <w:tr w:rsidR="009B44DF" w14:paraId="5A087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6817C5" w14:textId="77777777" w:rsidR="009B44DF" w:rsidRDefault="00000000">
            <w:r>
              <w:rPr>
                <w:b/>
                <w:bCs/>
                <w:sz w:val="17"/>
                <w:szCs w:val="17"/>
              </w:rPr>
              <w:t>Fecha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64AB32" w14:textId="77777777" w:rsidR="009B44DF" w:rsidRDefault="00000000">
            <w:r>
              <w:rPr>
                <w:sz w:val="17"/>
                <w:szCs w:val="17"/>
              </w:rPr>
              <w:t>Septiembre de 2026</w:t>
            </w:r>
          </w:p>
        </w:tc>
      </w:tr>
      <w:tr w:rsidR="009B44DF" w:rsidRPr="00D43F45" w14:paraId="46058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4BB8BB" w14:textId="77777777" w:rsidR="009B44DF" w:rsidRDefault="00000000">
            <w:r>
              <w:rPr>
                <w:b/>
                <w:bCs/>
                <w:sz w:val="17"/>
                <w:szCs w:val="17"/>
              </w:rPr>
              <w:t>Decisores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A8679" w14:textId="77777777" w:rsidR="009B44DF" w:rsidRPr="00D43F45" w:rsidRDefault="00000000">
            <w:pPr>
              <w:rPr>
                <w:lang w:val="en-US"/>
              </w:rPr>
            </w:pPr>
            <w:proofErr w:type="spellStart"/>
            <w:r w:rsidRPr="00D43F45">
              <w:rPr>
                <w:sz w:val="17"/>
                <w:szCs w:val="17"/>
                <w:lang w:val="en-US"/>
              </w:rPr>
              <w:t>Arquitecto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 xml:space="preserve">, Dev Backend, </w:t>
            </w:r>
            <w:proofErr w:type="spellStart"/>
            <w:r w:rsidRPr="00D43F45">
              <w:rPr>
                <w:sz w:val="17"/>
                <w:szCs w:val="17"/>
                <w:lang w:val="en-US"/>
              </w:rPr>
              <w:t>Gerente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>/SM</w:t>
            </w:r>
          </w:p>
        </w:tc>
      </w:tr>
      <w:tr w:rsidR="009B44DF" w14:paraId="4F4B7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19D947" w14:textId="77777777" w:rsidR="009B44DF" w:rsidRDefault="00000000">
            <w:r>
              <w:rPr>
                <w:b/>
                <w:bCs/>
                <w:sz w:val="17"/>
                <w:szCs w:val="17"/>
              </w:rPr>
              <w:t>Requisitos relacionados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B15D0D" w14:textId="77777777" w:rsidR="009B44DF" w:rsidRDefault="00000000">
            <w:r>
              <w:rPr>
                <w:sz w:val="17"/>
                <w:szCs w:val="17"/>
              </w:rPr>
              <w:t>RNF-07, RNF-08, RNF-09, RNF-11</w:t>
            </w:r>
          </w:p>
        </w:tc>
      </w:tr>
    </w:tbl>
    <w:p w14:paraId="1C2986E0" w14:textId="77777777" w:rsidR="009B44DF" w:rsidRDefault="00000000">
      <w:pPr>
        <w:spacing w:before="120" w:after="120" w:line="276" w:lineRule="auto"/>
        <w:jc w:val="both"/>
      </w:pPr>
      <w:r>
        <w:rPr>
          <w:b/>
          <w:bCs/>
        </w:rPr>
        <w:t>Contexto.</w:t>
      </w:r>
      <w:r>
        <w:t xml:space="preserve"> El sistema tiene siete áreas funcionales, un equipo de tres integrantes con un plazo de aproximadamente dos meses, un único cliente con carga moderada (≤ 100 usuarios) y presupuesto de infraestructura limitado. Se busca separar responsabilidades sin la complejidad operativa de un sistema distribuido.</w:t>
      </w:r>
    </w:p>
    <w:p w14:paraId="0027F4F4" w14:textId="77777777" w:rsidR="009B44DF" w:rsidRDefault="00000000">
      <w:pPr>
        <w:keepNext/>
        <w:spacing w:after="120" w:line="276" w:lineRule="auto"/>
        <w:jc w:val="both"/>
      </w:pPr>
      <w:r>
        <w:rPr>
          <w:b/>
          <w:bCs/>
        </w:rPr>
        <w:t>Alternativas evaluadas.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19"/>
        <w:gridCol w:w="3719"/>
      </w:tblGrid>
      <w:tr w:rsidR="009B44DF" w14:paraId="47A606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CE340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Alternativa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6C0FA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Ventajas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B61DE7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Desventajas</w:t>
            </w:r>
          </w:p>
        </w:tc>
      </w:tr>
      <w:tr w:rsidR="009B44DF" w14:paraId="7CE73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C9A94" w14:textId="77777777" w:rsidR="009B44DF" w:rsidRDefault="00000000">
            <w:r>
              <w:rPr>
                <w:b/>
                <w:bCs/>
                <w:sz w:val="17"/>
                <w:szCs w:val="17"/>
              </w:rPr>
              <w:t>Monolito en capas sin módulos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2FB1A" w14:textId="77777777" w:rsidR="009B44DF" w:rsidRDefault="00000000">
            <w:r>
              <w:rPr>
                <w:sz w:val="17"/>
                <w:szCs w:val="17"/>
              </w:rPr>
              <w:t>Muy simple al inicio.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7FE66" w14:textId="77777777" w:rsidR="009B44DF" w:rsidRDefault="00000000">
            <w:r>
              <w:rPr>
                <w:sz w:val="17"/>
                <w:szCs w:val="17"/>
              </w:rPr>
              <w:t>Con el tiempo cualquier servicio accede a cualquier tabla; alto acoplamiento.</w:t>
            </w:r>
          </w:p>
        </w:tc>
      </w:tr>
      <w:tr w:rsidR="009B44DF" w14:paraId="5A615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477AF" w14:textId="77777777" w:rsidR="009B44DF" w:rsidRDefault="00000000">
            <w:r>
              <w:rPr>
                <w:b/>
                <w:bCs/>
                <w:sz w:val="17"/>
                <w:szCs w:val="17"/>
              </w:rPr>
              <w:t>Monolito modular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7046A0" w14:textId="77777777" w:rsidR="009B44DF" w:rsidRDefault="00000000">
            <w:r>
              <w:rPr>
                <w:sz w:val="17"/>
                <w:szCs w:val="17"/>
              </w:rPr>
              <w:t>Un solo despliegue; límites claros por dominio; transacciones locales; extraíble a servicios si hiciera falta.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217A2" w14:textId="77777777" w:rsidR="009B44DF" w:rsidRDefault="00000000">
            <w:r>
              <w:rPr>
                <w:sz w:val="17"/>
                <w:szCs w:val="17"/>
              </w:rPr>
              <w:t>Requiere disciplina para respetar los límites entre módulos.</w:t>
            </w:r>
          </w:p>
        </w:tc>
      </w:tr>
      <w:tr w:rsidR="009B44DF" w14:paraId="6724C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FEFE95" w14:textId="77777777" w:rsidR="009B44DF" w:rsidRDefault="00000000">
            <w:r>
              <w:rPr>
                <w:b/>
                <w:bCs/>
                <w:sz w:val="17"/>
                <w:szCs w:val="17"/>
              </w:rPr>
              <w:t>Microservicios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97ADC" w14:textId="77777777" w:rsidR="009B44DF" w:rsidRDefault="00000000">
            <w:r>
              <w:rPr>
                <w:sz w:val="17"/>
                <w:szCs w:val="17"/>
              </w:rPr>
              <w:t xml:space="preserve">Escalado y </w:t>
            </w:r>
            <w:proofErr w:type="gramStart"/>
            <w:r>
              <w:rPr>
                <w:sz w:val="17"/>
                <w:szCs w:val="17"/>
              </w:rPr>
              <w:t>despliegue independientes</w:t>
            </w:r>
            <w:proofErr w:type="gram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B36DD" w14:textId="77777777" w:rsidR="009B44DF" w:rsidRDefault="00000000">
            <w:r>
              <w:rPr>
                <w:sz w:val="17"/>
                <w:szCs w:val="17"/>
              </w:rPr>
              <w:t xml:space="preserve">Red, consistencia eventual, </w:t>
            </w:r>
            <w:proofErr w:type="spellStart"/>
            <w:r>
              <w:rPr>
                <w:sz w:val="17"/>
                <w:szCs w:val="17"/>
              </w:rPr>
              <w:t>observabilidad</w:t>
            </w:r>
            <w:proofErr w:type="spellEnd"/>
            <w:r>
              <w:rPr>
                <w:sz w:val="17"/>
                <w:szCs w:val="17"/>
              </w:rPr>
              <w:t xml:space="preserve"> y DevOps muy costosos para el tamaño del proyecto.</w:t>
            </w:r>
          </w:p>
        </w:tc>
      </w:tr>
    </w:tbl>
    <w:p w14:paraId="07FB122D" w14:textId="77777777" w:rsidR="009B44DF" w:rsidRDefault="00000000">
      <w:pPr>
        <w:spacing w:before="120" w:after="120" w:line="276" w:lineRule="auto"/>
        <w:jc w:val="both"/>
      </w:pPr>
      <w:r>
        <w:rPr>
          <w:b/>
          <w:bCs/>
        </w:rPr>
        <w:t>Decisión.</w:t>
      </w:r>
      <w:r>
        <w:t xml:space="preserve"> Se adopta un </w:t>
      </w:r>
      <w:r>
        <w:rPr>
          <w:b/>
          <w:bCs/>
        </w:rPr>
        <w:t>monolito modular</w:t>
      </w:r>
      <w:r>
        <w:t xml:space="preserve">: un módulo </w:t>
      </w:r>
      <w:proofErr w:type="spellStart"/>
      <w:r>
        <w:t>NestJS</w:t>
      </w:r>
      <w:proofErr w:type="spellEnd"/>
      <w:r>
        <w:t xml:space="preserve"> por dominio (</w:t>
      </w:r>
      <w:proofErr w:type="spellStart"/>
      <w:r>
        <w:t>auth</w:t>
      </w:r>
      <w:proofErr w:type="spellEnd"/>
      <w:r>
        <w:t>, usuarios, proyectos, marco-lógico, seguimiento, finanzas, reportes) más módulos transversales. Reglas: un módulo solo accede a sus propios repositorios; la colaboración entre módulos se hace mediante servicios exportados explícitamente o eventos de dominio; la regla se verifica en CI con una restricción de dependencias (RNF-08).</w:t>
      </w:r>
    </w:p>
    <w:p w14:paraId="45F509FC" w14:textId="77777777" w:rsidR="009B44DF" w:rsidRDefault="00000000">
      <w:pPr>
        <w:keepNext/>
        <w:spacing w:after="120" w:line="276" w:lineRule="auto"/>
        <w:jc w:val="both"/>
      </w:pPr>
      <w:r>
        <w:rPr>
          <w:b/>
          <w:bCs/>
        </w:rPr>
        <w:t>Consecuencias positivas.</w:t>
      </w:r>
    </w:p>
    <w:p w14:paraId="648CE6E1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Un solo artefacto que desplegar y monitorear (RNF-09).</w:t>
      </w:r>
    </w:p>
    <w:p w14:paraId="0C8239E1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La transacción de aprobación y habilitación de tramo es local y atómica (ADR-007).</w:t>
      </w:r>
    </w:p>
    <w:p w14:paraId="7AF3350A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Los límites de módulo coinciden con los componentes del C3 y con las épicas de Jira.</w:t>
      </w:r>
    </w:p>
    <w:p w14:paraId="5F46CBB3" w14:textId="77777777" w:rsidR="009B44DF" w:rsidRDefault="00000000">
      <w:pPr>
        <w:keepNext/>
        <w:spacing w:before="80" w:after="120" w:line="276" w:lineRule="auto"/>
        <w:jc w:val="both"/>
      </w:pPr>
      <w:r>
        <w:rPr>
          <w:b/>
          <w:bCs/>
        </w:rPr>
        <w:t xml:space="preserve">Consecuencias negativas y </w:t>
      </w:r>
      <w:proofErr w:type="spellStart"/>
      <w:r>
        <w:rPr>
          <w:b/>
          <w:bCs/>
        </w:rPr>
        <w:t>trade-offs</w:t>
      </w:r>
      <w:proofErr w:type="spellEnd"/>
      <w:r>
        <w:rPr>
          <w:b/>
          <w:bCs/>
        </w:rPr>
        <w:t>.</w:t>
      </w:r>
    </w:p>
    <w:p w14:paraId="3A0170AA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Escala como una unidad; aceptable para la carga prevista (RNF-11).</w:t>
      </w:r>
    </w:p>
    <w:p w14:paraId="644BED0B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 xml:space="preserve">Un error grave puede afectar a todo el servicio; se mitiga con pruebas y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>.</w:t>
      </w:r>
    </w:p>
    <w:p w14:paraId="4FD19D2E" w14:textId="77777777" w:rsidR="009B44DF" w:rsidRDefault="009B44DF">
      <w:pPr>
        <w:spacing w:after="120" w:line="276" w:lineRule="auto"/>
        <w:jc w:val="both"/>
      </w:pPr>
    </w:p>
    <w:p w14:paraId="3787D3EA" w14:textId="77777777" w:rsidR="009B44DF" w:rsidRDefault="00000000">
      <w:pPr>
        <w:pStyle w:val="Ttulo3"/>
      </w:pPr>
      <w:bookmarkStart w:id="15" w:name="_Toc240918463"/>
      <w:r>
        <w:t>ADR-006: Procesamiento asíncrono y notificaciones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9B44DF" w14:paraId="3520FA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9888E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8938A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9B44DF" w14:paraId="4D718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88370" w14:textId="77777777" w:rsidR="009B44DF" w:rsidRDefault="00000000">
            <w:r>
              <w:rPr>
                <w:b/>
                <w:bCs/>
                <w:sz w:val="17"/>
                <w:szCs w:val="17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E731E2" w14:textId="77777777" w:rsidR="009B44DF" w:rsidRDefault="00000000">
            <w:r>
              <w:rPr>
                <w:sz w:val="17"/>
                <w:szCs w:val="17"/>
              </w:rPr>
              <w:t>Aceptado</w:t>
            </w:r>
          </w:p>
        </w:tc>
      </w:tr>
      <w:tr w:rsidR="009B44DF" w14:paraId="1E89C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43206" w14:textId="77777777" w:rsidR="009B44DF" w:rsidRDefault="00000000">
            <w:r>
              <w:rPr>
                <w:b/>
                <w:bCs/>
                <w:sz w:val="17"/>
                <w:szCs w:val="17"/>
              </w:rPr>
              <w:t>Fecha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FDE8F" w14:textId="77777777" w:rsidR="009B44DF" w:rsidRDefault="00000000">
            <w:r>
              <w:rPr>
                <w:sz w:val="17"/>
                <w:szCs w:val="17"/>
              </w:rPr>
              <w:t>Septiembre de 2026</w:t>
            </w:r>
          </w:p>
        </w:tc>
      </w:tr>
      <w:tr w:rsidR="009B44DF" w:rsidRPr="00D43F45" w14:paraId="06E9A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EB288" w14:textId="77777777" w:rsidR="009B44DF" w:rsidRDefault="00000000">
            <w:r>
              <w:rPr>
                <w:b/>
                <w:bCs/>
                <w:sz w:val="17"/>
                <w:szCs w:val="17"/>
              </w:rPr>
              <w:t>Decisores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03C6AD" w14:textId="77777777" w:rsidR="009B44DF" w:rsidRPr="00D43F45" w:rsidRDefault="00000000">
            <w:pPr>
              <w:rPr>
                <w:lang w:val="en-US"/>
              </w:rPr>
            </w:pPr>
            <w:proofErr w:type="spellStart"/>
            <w:r w:rsidRPr="00D43F45">
              <w:rPr>
                <w:sz w:val="17"/>
                <w:szCs w:val="17"/>
                <w:lang w:val="en-US"/>
              </w:rPr>
              <w:t>Arquitecto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 xml:space="preserve">, Dev Backend, </w:t>
            </w:r>
            <w:proofErr w:type="spellStart"/>
            <w:r w:rsidRPr="00D43F45">
              <w:rPr>
                <w:sz w:val="17"/>
                <w:szCs w:val="17"/>
                <w:lang w:val="en-US"/>
              </w:rPr>
              <w:t>Gerente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>/SM</w:t>
            </w:r>
          </w:p>
        </w:tc>
      </w:tr>
      <w:tr w:rsidR="009B44DF" w:rsidRPr="00D43F45" w14:paraId="1AC79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B4AF3" w14:textId="77777777" w:rsidR="009B44DF" w:rsidRDefault="00000000">
            <w:r>
              <w:rPr>
                <w:b/>
                <w:bCs/>
                <w:sz w:val="17"/>
                <w:szCs w:val="17"/>
              </w:rPr>
              <w:t>Requisitos relacionados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71B19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sz w:val="17"/>
                <w:szCs w:val="17"/>
                <w:lang w:val="en-US"/>
              </w:rPr>
              <w:t>RF-15, RF-20, RF-30, RF-33, RF-35, RNF-01, RNF-02</w:t>
            </w:r>
          </w:p>
        </w:tc>
      </w:tr>
    </w:tbl>
    <w:p w14:paraId="7528D293" w14:textId="77777777" w:rsidR="009B44DF" w:rsidRDefault="00000000">
      <w:pPr>
        <w:spacing w:before="120" w:after="120" w:line="276" w:lineRule="auto"/>
        <w:jc w:val="both"/>
      </w:pPr>
      <w:r>
        <w:rPr>
          <w:b/>
          <w:bCs/>
        </w:rPr>
        <w:t>Contexto.</w:t>
      </w:r>
      <w:r>
        <w:t xml:space="preserve"> El envío de correos y la generación de reportes PDF no deben bloquear la respuesta HTTP ni perderse si el servidor SMTP falla. Se necesitan reintentos y tareas programadas (alertas diarias). El C2 no incluye un contenedor de colas o caché.</w:t>
      </w:r>
    </w:p>
    <w:p w14:paraId="3A233C40" w14:textId="77777777" w:rsidR="009B44DF" w:rsidRDefault="00000000">
      <w:pPr>
        <w:keepNext/>
        <w:spacing w:after="120" w:line="276" w:lineRule="auto"/>
        <w:jc w:val="both"/>
      </w:pPr>
      <w:r>
        <w:rPr>
          <w:b/>
          <w:bCs/>
        </w:rPr>
        <w:t>Alternativas evaluadas.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19"/>
        <w:gridCol w:w="3719"/>
      </w:tblGrid>
      <w:tr w:rsidR="009B44DF" w14:paraId="7B6DE7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B3DFC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Alternativa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15EB7A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Ventajas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F775C5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Desventajas</w:t>
            </w:r>
          </w:p>
        </w:tc>
      </w:tr>
      <w:tr w:rsidR="009B44DF" w14:paraId="64C55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C5BAF" w14:textId="77777777" w:rsidR="009B44DF" w:rsidRDefault="00000000">
            <w:r>
              <w:rPr>
                <w:b/>
                <w:bCs/>
                <w:sz w:val="17"/>
                <w:szCs w:val="17"/>
              </w:rPr>
              <w:t>Envío síncrono en la petición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662AA9" w14:textId="77777777" w:rsidR="009B44DF" w:rsidRDefault="00000000">
            <w:r>
              <w:rPr>
                <w:sz w:val="17"/>
                <w:szCs w:val="17"/>
              </w:rPr>
              <w:t>Sin infraestructura adicional.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F3FF5" w14:textId="77777777" w:rsidR="009B44DF" w:rsidRDefault="00000000">
            <w:r>
              <w:rPr>
                <w:sz w:val="17"/>
                <w:szCs w:val="17"/>
              </w:rPr>
              <w:t>La latencia depende del SMTP; si falla, la notificación se pierde.</w:t>
            </w:r>
          </w:p>
        </w:tc>
      </w:tr>
      <w:tr w:rsidR="009B44DF" w14:paraId="03BF2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372DFB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BullMQ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+ Redis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EB97D4" w14:textId="77777777" w:rsidR="009B44DF" w:rsidRDefault="00000000">
            <w:r>
              <w:rPr>
                <w:sz w:val="17"/>
                <w:szCs w:val="17"/>
              </w:rPr>
              <w:t>Colas de alto rendimiento y maduras.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C68D9" w14:textId="77777777" w:rsidR="009B44DF" w:rsidRDefault="00000000">
            <w:r>
              <w:rPr>
                <w:sz w:val="17"/>
                <w:szCs w:val="17"/>
              </w:rPr>
              <w:t>Agrega un contenedor (Redis) que operar y respaldar.</w:t>
            </w:r>
          </w:p>
        </w:tc>
      </w:tr>
      <w:tr w:rsidR="009B44DF" w14:paraId="7252F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63CFDB" w14:textId="77777777" w:rsidR="009B44DF" w:rsidRDefault="00000000">
            <w:proofErr w:type="spellStart"/>
            <w:r>
              <w:rPr>
                <w:b/>
                <w:bCs/>
                <w:sz w:val="17"/>
                <w:szCs w:val="17"/>
              </w:rPr>
              <w:t>pg-boss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sobre PostgreSQL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9E01F" w14:textId="77777777" w:rsidR="009B44DF" w:rsidRDefault="00000000">
            <w:r>
              <w:rPr>
                <w:sz w:val="17"/>
                <w:szCs w:val="17"/>
              </w:rPr>
              <w:t>Cola durable con reintentos en la BD existente; los trabajos pueden crearse en la misma transacción del negocio.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7DDC1" w14:textId="77777777" w:rsidR="009B44DF" w:rsidRDefault="00000000">
            <w:r>
              <w:rPr>
                <w:sz w:val="17"/>
                <w:szCs w:val="17"/>
              </w:rPr>
              <w:t>Menor rendimiento que Redis; suficiente para &lt; 1 000 trabajos/día.</w:t>
            </w:r>
          </w:p>
        </w:tc>
      </w:tr>
    </w:tbl>
    <w:p w14:paraId="74AB7841" w14:textId="77777777" w:rsidR="009B44DF" w:rsidRDefault="00000000">
      <w:pPr>
        <w:spacing w:before="120" w:after="120" w:line="276" w:lineRule="auto"/>
        <w:jc w:val="both"/>
      </w:pPr>
      <w:r>
        <w:rPr>
          <w:b/>
          <w:bCs/>
        </w:rPr>
        <w:t>Decisión.</w:t>
      </w:r>
      <w:r>
        <w:t xml:space="preserve"> Se adopta </w:t>
      </w:r>
      <w:r>
        <w:rPr>
          <w:b/>
          <w:bCs/>
        </w:rPr>
        <w:t>@nestjs/event-emitter</w:t>
      </w:r>
      <w:r>
        <w:t xml:space="preserve"> para eventos de dominio en proceso y </w:t>
      </w:r>
      <w:proofErr w:type="spellStart"/>
      <w:r>
        <w:rPr>
          <w:b/>
          <w:bCs/>
        </w:rPr>
        <w:t>pg-boss</w:t>
      </w:r>
      <w:proofErr w:type="spellEnd"/>
      <w:r>
        <w:t xml:space="preserve"> como cola durable (3 reintentos con </w:t>
      </w:r>
      <w:proofErr w:type="spellStart"/>
      <w:r>
        <w:t>backoff</w:t>
      </w:r>
      <w:proofErr w:type="spellEnd"/>
      <w:r>
        <w:t xml:space="preserve"> exponencial) para correos y reportes pesados; </w:t>
      </w:r>
      <w:r>
        <w:rPr>
          <w:b/>
          <w:bCs/>
        </w:rPr>
        <w:t>@nestjs/schedule</w:t>
      </w:r>
      <w:r>
        <w:t xml:space="preserve"> ejecuta el cron diario de alertas. </w:t>
      </w:r>
      <w:proofErr w:type="spellStart"/>
      <w:r>
        <w:t>NotificacionesService</w:t>
      </w:r>
      <w:proofErr w:type="spellEnd"/>
      <w:r>
        <w:t xml:space="preserve"> expone una interfaz propia para que la cola pueda sustituirse sin afectar a los módulos de dominio.</w:t>
      </w:r>
    </w:p>
    <w:p w14:paraId="71314388" w14:textId="77777777" w:rsidR="009B44DF" w:rsidRDefault="00000000">
      <w:pPr>
        <w:keepNext/>
        <w:spacing w:after="120" w:line="276" w:lineRule="auto"/>
        <w:jc w:val="both"/>
      </w:pPr>
      <w:r>
        <w:rPr>
          <w:b/>
          <w:bCs/>
        </w:rPr>
        <w:t>Consecuencias positivas.</w:t>
      </w:r>
    </w:p>
    <w:p w14:paraId="09F8A43B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No se agrega infraestructura: se reutiliza PostgreSQL.</w:t>
      </w:r>
    </w:p>
    <w:p w14:paraId="22C12D99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Garantía de entrega: los trabajos persisten ante caídas del SMTP o reinicios (CP-35).</w:t>
      </w:r>
    </w:p>
    <w:p w14:paraId="67FF08F7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Las respuestas HTTP no esperan al envío de correos (RNF-01).</w:t>
      </w:r>
    </w:p>
    <w:p w14:paraId="3E07E963" w14:textId="77777777" w:rsidR="009B44DF" w:rsidRDefault="00000000">
      <w:pPr>
        <w:keepNext/>
        <w:spacing w:before="80" w:after="120" w:line="276" w:lineRule="auto"/>
        <w:jc w:val="both"/>
      </w:pPr>
      <w:r>
        <w:rPr>
          <w:b/>
          <w:bCs/>
        </w:rPr>
        <w:t xml:space="preserve">Consecuencias negativas y </w:t>
      </w:r>
      <w:proofErr w:type="spellStart"/>
      <w:r>
        <w:rPr>
          <w:b/>
          <w:bCs/>
        </w:rPr>
        <w:t>trade-offs</w:t>
      </w:r>
      <w:proofErr w:type="spellEnd"/>
      <w:r>
        <w:rPr>
          <w:b/>
          <w:bCs/>
        </w:rPr>
        <w:t>.</w:t>
      </w:r>
    </w:p>
    <w:p w14:paraId="509145E4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 xml:space="preserve">Si la carga creciera de forma significativa, se reemplazaría </w:t>
      </w:r>
      <w:proofErr w:type="spellStart"/>
      <w:r>
        <w:t>pg-boss</w:t>
      </w:r>
      <w:proofErr w:type="spellEnd"/>
      <w:r>
        <w:t xml:space="preserve"> por </w:t>
      </w:r>
      <w:proofErr w:type="spellStart"/>
      <w:r>
        <w:t>BullMQ</w:t>
      </w:r>
      <w:proofErr w:type="spellEnd"/>
      <w:r>
        <w:t xml:space="preserve"> + Redis mediante un nuevo ADR; el cambio queda acotado a la infraestructura.</w:t>
      </w:r>
    </w:p>
    <w:p w14:paraId="70332E3E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La cola comparte recursos con la BD transaccional; se monitorea su tamaño.</w:t>
      </w:r>
    </w:p>
    <w:p w14:paraId="7681E85F" w14:textId="77777777" w:rsidR="009B44DF" w:rsidRDefault="009B44DF">
      <w:pPr>
        <w:spacing w:after="120" w:line="276" w:lineRule="auto"/>
        <w:jc w:val="both"/>
      </w:pPr>
    </w:p>
    <w:p w14:paraId="70BC7B6C" w14:textId="77777777" w:rsidR="009B44DF" w:rsidRDefault="00000000">
      <w:pPr>
        <w:pStyle w:val="Ttulo3"/>
      </w:pPr>
      <w:bookmarkStart w:id="16" w:name="_Toc240918464"/>
      <w:r>
        <w:t>ADR-007: Máquinas de estado para avances, tramos y proyectos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9B44DF" w14:paraId="1DB23B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7C244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447110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9B44DF" w14:paraId="521DB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ACB170" w14:textId="77777777" w:rsidR="009B44DF" w:rsidRDefault="00000000">
            <w:r>
              <w:rPr>
                <w:b/>
                <w:bCs/>
                <w:sz w:val="17"/>
                <w:szCs w:val="17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1FF598" w14:textId="77777777" w:rsidR="009B44DF" w:rsidRDefault="00000000">
            <w:r>
              <w:rPr>
                <w:sz w:val="17"/>
                <w:szCs w:val="17"/>
              </w:rPr>
              <w:t>Aceptado</w:t>
            </w:r>
          </w:p>
        </w:tc>
      </w:tr>
      <w:tr w:rsidR="009B44DF" w14:paraId="2A0A5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BECA03" w14:textId="77777777" w:rsidR="009B44DF" w:rsidRDefault="00000000">
            <w:r>
              <w:rPr>
                <w:b/>
                <w:bCs/>
                <w:sz w:val="17"/>
                <w:szCs w:val="17"/>
              </w:rPr>
              <w:t>Fecha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8C1AA" w14:textId="77777777" w:rsidR="009B44DF" w:rsidRDefault="00000000">
            <w:r>
              <w:rPr>
                <w:sz w:val="17"/>
                <w:szCs w:val="17"/>
              </w:rPr>
              <w:t>Septiembre de 2026</w:t>
            </w:r>
          </w:p>
        </w:tc>
      </w:tr>
      <w:tr w:rsidR="009B44DF" w:rsidRPr="00D43F45" w14:paraId="7EEF3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10468" w14:textId="77777777" w:rsidR="009B44DF" w:rsidRDefault="00000000">
            <w:r>
              <w:rPr>
                <w:b/>
                <w:bCs/>
                <w:sz w:val="17"/>
                <w:szCs w:val="17"/>
              </w:rPr>
              <w:t>Decisores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2E8F2" w14:textId="77777777" w:rsidR="009B44DF" w:rsidRPr="00D43F45" w:rsidRDefault="00000000">
            <w:pPr>
              <w:rPr>
                <w:lang w:val="en-US"/>
              </w:rPr>
            </w:pPr>
            <w:proofErr w:type="spellStart"/>
            <w:r w:rsidRPr="00D43F45">
              <w:rPr>
                <w:sz w:val="17"/>
                <w:szCs w:val="17"/>
                <w:lang w:val="en-US"/>
              </w:rPr>
              <w:t>Arquitecto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 xml:space="preserve">, Dev Backend, </w:t>
            </w:r>
            <w:proofErr w:type="spellStart"/>
            <w:r w:rsidRPr="00D43F45">
              <w:rPr>
                <w:sz w:val="17"/>
                <w:szCs w:val="17"/>
                <w:lang w:val="en-US"/>
              </w:rPr>
              <w:t>Gerente</w:t>
            </w:r>
            <w:proofErr w:type="spellEnd"/>
            <w:r w:rsidRPr="00D43F45">
              <w:rPr>
                <w:sz w:val="17"/>
                <w:szCs w:val="17"/>
                <w:lang w:val="en-US"/>
              </w:rPr>
              <w:t>/SM</w:t>
            </w:r>
          </w:p>
        </w:tc>
      </w:tr>
      <w:tr w:rsidR="009B44DF" w:rsidRPr="00D43F45" w14:paraId="153B8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E05F4" w14:textId="77777777" w:rsidR="009B44DF" w:rsidRDefault="00000000">
            <w:r>
              <w:rPr>
                <w:b/>
                <w:bCs/>
                <w:sz w:val="17"/>
                <w:szCs w:val="17"/>
              </w:rPr>
              <w:t>Requisitos relacionados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72FA5" w14:textId="77777777" w:rsidR="009B44DF" w:rsidRPr="00D43F45" w:rsidRDefault="00000000">
            <w:pPr>
              <w:rPr>
                <w:lang w:val="en-US"/>
              </w:rPr>
            </w:pPr>
            <w:r w:rsidRPr="00D43F45">
              <w:rPr>
                <w:sz w:val="17"/>
                <w:szCs w:val="17"/>
                <w:lang w:val="en-US"/>
              </w:rPr>
              <w:t>RF-03, RF-14, RF-26, RF-27, RF-29, RF-30, RF-31, RNF-12</w:t>
            </w:r>
          </w:p>
        </w:tc>
      </w:tr>
    </w:tbl>
    <w:p w14:paraId="273BB4BA" w14:textId="77777777" w:rsidR="009B44DF" w:rsidRDefault="00000000">
      <w:pPr>
        <w:spacing w:before="120" w:after="120" w:line="276" w:lineRule="auto"/>
        <w:jc w:val="both"/>
      </w:pPr>
      <w:r>
        <w:rPr>
          <w:b/>
          <w:bCs/>
        </w:rPr>
        <w:t>Contexto.</w:t>
      </w:r>
      <w:r>
        <w:t xml:space="preserve"> El núcleo del negocio es que el financiador libera dinero según el avance verificado. Si los estados se modificaran libremente, podría aprobarse un avance sin evidencia o habilitarse un tramo sin cumplir sus condiciones. Se necesita una lógica explícita, auditable y fácil de probar.</w:t>
      </w:r>
    </w:p>
    <w:p w14:paraId="3890FCF7" w14:textId="77777777" w:rsidR="009B44DF" w:rsidRDefault="00000000">
      <w:pPr>
        <w:keepNext/>
        <w:spacing w:after="120" w:line="276" w:lineRule="auto"/>
        <w:jc w:val="both"/>
      </w:pPr>
      <w:r>
        <w:rPr>
          <w:b/>
          <w:bCs/>
        </w:rPr>
        <w:lastRenderedPageBreak/>
        <w:t>Alternativas evaluadas.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19"/>
        <w:gridCol w:w="3719"/>
      </w:tblGrid>
      <w:tr w:rsidR="009B44DF" w14:paraId="353649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56ED1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Alternativa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90EA8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Ventajas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742EDA" w14:textId="77777777" w:rsidR="009B44D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Desventajas</w:t>
            </w:r>
          </w:p>
        </w:tc>
      </w:tr>
      <w:tr w:rsidR="009B44DF" w14:paraId="2D7F2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B420B8" w14:textId="77777777" w:rsidR="009B44DF" w:rsidRDefault="00000000">
            <w:r>
              <w:rPr>
                <w:b/>
                <w:bCs/>
                <w:sz w:val="17"/>
                <w:szCs w:val="17"/>
              </w:rPr>
              <w:t>Campo de estado libre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58349E" w14:textId="77777777" w:rsidR="009B44DF" w:rsidRDefault="00000000">
            <w:r>
              <w:rPr>
                <w:sz w:val="17"/>
                <w:szCs w:val="17"/>
              </w:rPr>
              <w:t>Implementación inmediata.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E78250" w14:textId="77777777" w:rsidR="009B44DF" w:rsidRDefault="00000000">
            <w:r>
              <w:rPr>
                <w:sz w:val="17"/>
                <w:szCs w:val="17"/>
              </w:rPr>
              <w:t>Transiciones inválidas posibles; reglas dispersas en el código.</w:t>
            </w:r>
          </w:p>
        </w:tc>
      </w:tr>
      <w:tr w:rsidR="009B44DF" w14:paraId="52D99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EE2F19" w14:textId="77777777" w:rsidR="009B44DF" w:rsidRDefault="00000000">
            <w:r>
              <w:rPr>
                <w:b/>
                <w:bCs/>
                <w:sz w:val="17"/>
                <w:szCs w:val="17"/>
              </w:rPr>
              <w:t>Motor BPMN (</w:t>
            </w:r>
            <w:proofErr w:type="spellStart"/>
            <w:r>
              <w:rPr>
                <w:b/>
                <w:bCs/>
                <w:sz w:val="17"/>
                <w:szCs w:val="17"/>
              </w:rPr>
              <w:t>Camunda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u otro)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917A3F" w14:textId="77777777" w:rsidR="009B44DF" w:rsidRDefault="00000000">
            <w:r>
              <w:rPr>
                <w:sz w:val="17"/>
                <w:szCs w:val="17"/>
              </w:rPr>
              <w:t>Modelado visual y flujos complejos.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B8428" w14:textId="77777777" w:rsidR="009B44DF" w:rsidRDefault="00000000">
            <w:r>
              <w:rPr>
                <w:sz w:val="17"/>
                <w:szCs w:val="17"/>
              </w:rPr>
              <w:t>Infraestructura y curva de aprendizaje desproporcionadas para flujos de 4–5 estados.</w:t>
            </w:r>
          </w:p>
        </w:tc>
      </w:tr>
      <w:tr w:rsidR="009B44DF" w14:paraId="6435E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85D1A" w14:textId="77777777" w:rsidR="009B44DF" w:rsidRDefault="00000000">
            <w:r>
              <w:rPr>
                <w:b/>
                <w:bCs/>
                <w:sz w:val="17"/>
                <w:szCs w:val="17"/>
              </w:rPr>
              <w:t>Máquina de estados en código con tabla de transiciones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863F2" w14:textId="77777777" w:rsidR="009B44DF" w:rsidRDefault="00000000">
            <w:r>
              <w:rPr>
                <w:sz w:val="17"/>
                <w:szCs w:val="17"/>
              </w:rPr>
              <w:t xml:space="preserve">Explícita, </w:t>
            </w:r>
            <w:proofErr w:type="spellStart"/>
            <w:r>
              <w:rPr>
                <w:sz w:val="17"/>
                <w:szCs w:val="17"/>
              </w:rPr>
              <w:t>testeable</w:t>
            </w:r>
            <w:proofErr w:type="spellEnd"/>
            <w:r>
              <w:rPr>
                <w:sz w:val="17"/>
                <w:szCs w:val="17"/>
              </w:rPr>
              <w:t xml:space="preserve"> con pruebas unitarias, sin dependencias externas.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F08EA" w14:textId="77777777" w:rsidR="009B44DF" w:rsidRDefault="00000000">
            <w:r>
              <w:rPr>
                <w:sz w:val="17"/>
                <w:szCs w:val="17"/>
              </w:rPr>
              <w:t>Cambios de flujo requieren despliegue.</w:t>
            </w:r>
          </w:p>
        </w:tc>
      </w:tr>
    </w:tbl>
    <w:p w14:paraId="022136CD" w14:textId="77777777" w:rsidR="009B44DF" w:rsidRDefault="00000000">
      <w:pPr>
        <w:spacing w:before="120" w:after="120" w:line="276" w:lineRule="auto"/>
        <w:jc w:val="both"/>
      </w:pPr>
      <w:r>
        <w:rPr>
          <w:b/>
          <w:bCs/>
        </w:rPr>
        <w:t>Decisión.</w:t>
      </w:r>
      <w:r>
        <w:t xml:space="preserve"> Se adopta una </w:t>
      </w:r>
      <w:r>
        <w:rPr>
          <w:b/>
          <w:bCs/>
        </w:rPr>
        <w:t>máquina de estados en código</w:t>
      </w:r>
      <w:r>
        <w:t xml:space="preserve"> por entidad, definida como tabla de transiciones permitidas por rol y validada en el servicio antes de persistir. Avance: Borrador → Enviado → Aprobado | Observado; Observado → Enviado; cualquier estado → Anulado (solo </w:t>
      </w:r>
      <w:proofErr w:type="gramStart"/>
      <w:r>
        <w:t>Director</w:t>
      </w:r>
      <w:proofErr w:type="gramEnd"/>
      <w:r>
        <w:t xml:space="preserve">). Tramo: Pendiente → Habilitado → Desembolsado. Proyecto: según RN-09. La aprobación de un avance, el recálculo del cumplimiento (valor persistido, no calculado en cada consulta) y la habilitación de tramos se ejecutan en </w:t>
      </w:r>
      <w:r>
        <w:rPr>
          <w:b/>
          <w:bCs/>
        </w:rPr>
        <w:t>una única transacción</w:t>
      </w:r>
      <w:r>
        <w:t>; toda transición queda en la bitácora.</w:t>
      </w:r>
    </w:p>
    <w:p w14:paraId="4F3FF99D" w14:textId="77777777" w:rsidR="009B44DF" w:rsidRDefault="00000000">
      <w:pPr>
        <w:keepNext/>
        <w:spacing w:after="120" w:line="276" w:lineRule="auto"/>
        <w:jc w:val="both"/>
      </w:pPr>
      <w:r>
        <w:rPr>
          <w:b/>
          <w:bCs/>
        </w:rPr>
        <w:t>Consecuencias positivas.</w:t>
      </w:r>
    </w:p>
    <w:p w14:paraId="6457DD25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Imposibilita estados inválidos (CP-03, CP-26, CP-27, CP-31).</w:t>
      </w:r>
    </w:p>
    <w:p w14:paraId="19CBAE82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El cálculo persistido hace que listados y panel sean rápidos (RNF-01).</w:t>
      </w:r>
    </w:p>
    <w:p w14:paraId="35F27171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La bitácora de transiciones respalda cada desembolso ante auditorías del financiador (RNF-12).</w:t>
      </w:r>
    </w:p>
    <w:p w14:paraId="30F6C914" w14:textId="77777777" w:rsidR="009B44DF" w:rsidRDefault="00000000">
      <w:pPr>
        <w:keepNext/>
        <w:spacing w:before="80" w:after="120" w:line="276" w:lineRule="auto"/>
        <w:jc w:val="both"/>
      </w:pPr>
      <w:r>
        <w:rPr>
          <w:b/>
          <w:bCs/>
        </w:rPr>
        <w:t xml:space="preserve">Consecuencias negativas y </w:t>
      </w:r>
      <w:proofErr w:type="spellStart"/>
      <w:r>
        <w:rPr>
          <w:b/>
          <w:bCs/>
        </w:rPr>
        <w:t>trade-offs</w:t>
      </w:r>
      <w:proofErr w:type="spellEnd"/>
      <w:r>
        <w:rPr>
          <w:b/>
          <w:bCs/>
        </w:rPr>
        <w:t>.</w:t>
      </w:r>
    </w:p>
    <w:p w14:paraId="068CD39E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El valor de cumplimiento persistido debe recalcularse ante cualquier cambio de pesos o metas; se implementa un recálculo explícito en esos casos.</w:t>
      </w:r>
    </w:p>
    <w:p w14:paraId="639F1596" w14:textId="77777777" w:rsidR="009B44DF" w:rsidRDefault="00000000">
      <w:pPr>
        <w:pStyle w:val="Prrafodelista"/>
        <w:numPr>
          <w:ilvl w:val="0"/>
          <w:numId w:val="4"/>
        </w:numPr>
        <w:spacing w:after="60" w:line="264" w:lineRule="auto"/>
        <w:jc w:val="both"/>
      </w:pPr>
      <w:r>
        <w:t>Nuevos estados requieren modificar código, pruebas y este ADR.</w:t>
      </w:r>
    </w:p>
    <w:p w14:paraId="690BF661" w14:textId="77777777" w:rsidR="009B44DF" w:rsidRDefault="009B44DF">
      <w:pPr>
        <w:spacing w:after="120" w:line="276" w:lineRule="auto"/>
        <w:jc w:val="both"/>
      </w:pPr>
    </w:p>
    <w:sectPr w:rsidR="009B44DF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49361" w14:textId="77777777" w:rsidR="00DF39ED" w:rsidRDefault="00DF39ED">
      <w:r>
        <w:separator/>
      </w:r>
    </w:p>
  </w:endnote>
  <w:endnote w:type="continuationSeparator" w:id="0">
    <w:p w14:paraId="1EFBBDBF" w14:textId="77777777" w:rsidR="00DF39ED" w:rsidRDefault="00DF3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859EE" w14:textId="6B07C0D2" w:rsidR="009B44DF" w:rsidRDefault="009B44DF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538A9" w14:textId="0037AE2F" w:rsidR="009B44DF" w:rsidRDefault="009B44DF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F003E" w14:textId="62B3CB49" w:rsidR="009B44DF" w:rsidRPr="005F0AB4" w:rsidRDefault="009B44DF" w:rsidP="005F0AB4">
    <w:pPr>
      <w:rPr>
        <w:lang w:val="es-MX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9A253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5F48" w14:textId="77777777" w:rsidR="00DF39ED" w:rsidRDefault="00DF39ED">
      <w:r>
        <w:separator/>
      </w:r>
    </w:p>
  </w:footnote>
  <w:footnote w:type="continuationSeparator" w:id="0">
    <w:p w14:paraId="393ABDAF" w14:textId="77777777" w:rsidR="00DF39ED" w:rsidRDefault="00DF39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DD354" w14:textId="01AA6029" w:rsidR="009B44DF" w:rsidRPr="005F0AB4" w:rsidRDefault="009B44DF" w:rsidP="005F0AB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429C" w14:textId="10031E73" w:rsidR="009B44DF" w:rsidRPr="005F0AB4" w:rsidRDefault="009B44DF" w:rsidP="005F0AB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15E41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049EE"/>
    <w:multiLevelType w:val="hybridMultilevel"/>
    <w:tmpl w:val="D74CFA6E"/>
    <w:lvl w:ilvl="0" w:tplc="D4B26E52">
      <w:start w:val="1"/>
      <w:numFmt w:val="bullet"/>
      <w:lvlText w:val="•"/>
      <w:lvlJc w:val="left"/>
      <w:pPr>
        <w:ind w:left="540" w:hanging="270"/>
      </w:pPr>
    </w:lvl>
    <w:lvl w:ilvl="1" w:tplc="B47ED8AE">
      <w:numFmt w:val="decimal"/>
      <w:lvlText w:val=""/>
      <w:lvlJc w:val="left"/>
    </w:lvl>
    <w:lvl w:ilvl="2" w:tplc="345C043C">
      <w:numFmt w:val="decimal"/>
      <w:lvlText w:val=""/>
      <w:lvlJc w:val="left"/>
    </w:lvl>
    <w:lvl w:ilvl="3" w:tplc="F4446338">
      <w:numFmt w:val="decimal"/>
      <w:lvlText w:val=""/>
      <w:lvlJc w:val="left"/>
    </w:lvl>
    <w:lvl w:ilvl="4" w:tplc="C2E687A4">
      <w:numFmt w:val="decimal"/>
      <w:lvlText w:val=""/>
      <w:lvlJc w:val="left"/>
    </w:lvl>
    <w:lvl w:ilvl="5" w:tplc="19F8C9A0">
      <w:numFmt w:val="decimal"/>
      <w:lvlText w:val=""/>
      <w:lvlJc w:val="left"/>
    </w:lvl>
    <w:lvl w:ilvl="6" w:tplc="B0D0BB3E">
      <w:numFmt w:val="decimal"/>
      <w:lvlText w:val=""/>
      <w:lvlJc w:val="left"/>
    </w:lvl>
    <w:lvl w:ilvl="7" w:tplc="CD0CF140">
      <w:numFmt w:val="decimal"/>
      <w:lvlText w:val=""/>
      <w:lvlJc w:val="left"/>
    </w:lvl>
    <w:lvl w:ilvl="8" w:tplc="E1728498">
      <w:numFmt w:val="decimal"/>
      <w:lvlText w:val=""/>
      <w:lvlJc w:val="left"/>
    </w:lvl>
  </w:abstractNum>
  <w:abstractNum w:abstractNumId="1" w15:restartNumberingAfterBreak="0">
    <w:nsid w:val="477815FE"/>
    <w:multiLevelType w:val="hybridMultilevel"/>
    <w:tmpl w:val="D8888132"/>
    <w:lvl w:ilvl="0" w:tplc="DC6816EE">
      <w:start w:val="1"/>
      <w:numFmt w:val="bullet"/>
      <w:lvlText w:val="●"/>
      <w:lvlJc w:val="left"/>
      <w:pPr>
        <w:ind w:left="720" w:hanging="360"/>
      </w:pPr>
    </w:lvl>
    <w:lvl w:ilvl="1" w:tplc="F98AD98A">
      <w:start w:val="1"/>
      <w:numFmt w:val="bullet"/>
      <w:lvlText w:val="○"/>
      <w:lvlJc w:val="left"/>
      <w:pPr>
        <w:ind w:left="1440" w:hanging="360"/>
      </w:pPr>
    </w:lvl>
    <w:lvl w:ilvl="2" w:tplc="FB907DC2">
      <w:start w:val="1"/>
      <w:numFmt w:val="bullet"/>
      <w:lvlText w:val="■"/>
      <w:lvlJc w:val="left"/>
      <w:pPr>
        <w:ind w:left="2160" w:hanging="360"/>
      </w:pPr>
    </w:lvl>
    <w:lvl w:ilvl="3" w:tplc="1FB84762">
      <w:start w:val="1"/>
      <w:numFmt w:val="bullet"/>
      <w:lvlText w:val="●"/>
      <w:lvlJc w:val="left"/>
      <w:pPr>
        <w:ind w:left="2880" w:hanging="360"/>
      </w:pPr>
    </w:lvl>
    <w:lvl w:ilvl="4" w:tplc="E5EC1E76">
      <w:start w:val="1"/>
      <w:numFmt w:val="bullet"/>
      <w:lvlText w:val="○"/>
      <w:lvlJc w:val="left"/>
      <w:pPr>
        <w:ind w:left="3600" w:hanging="360"/>
      </w:pPr>
    </w:lvl>
    <w:lvl w:ilvl="5" w:tplc="E716CBFC">
      <w:start w:val="1"/>
      <w:numFmt w:val="bullet"/>
      <w:lvlText w:val="■"/>
      <w:lvlJc w:val="left"/>
      <w:pPr>
        <w:ind w:left="4320" w:hanging="360"/>
      </w:pPr>
    </w:lvl>
    <w:lvl w:ilvl="6" w:tplc="3502EA50">
      <w:start w:val="1"/>
      <w:numFmt w:val="bullet"/>
      <w:lvlText w:val="●"/>
      <w:lvlJc w:val="left"/>
      <w:pPr>
        <w:ind w:left="5040" w:hanging="360"/>
      </w:pPr>
    </w:lvl>
    <w:lvl w:ilvl="7" w:tplc="C35C3930">
      <w:start w:val="1"/>
      <w:numFmt w:val="bullet"/>
      <w:lvlText w:val="●"/>
      <w:lvlJc w:val="left"/>
      <w:pPr>
        <w:ind w:left="5760" w:hanging="360"/>
      </w:pPr>
    </w:lvl>
    <w:lvl w:ilvl="8" w:tplc="5A221D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B903DD"/>
    <w:multiLevelType w:val="hybridMultilevel"/>
    <w:tmpl w:val="CABAE6D8"/>
    <w:lvl w:ilvl="0" w:tplc="9BB61F8E">
      <w:start w:val="1"/>
      <w:numFmt w:val="decimal"/>
      <w:lvlText w:val="%1."/>
      <w:lvlJc w:val="left"/>
      <w:pPr>
        <w:ind w:left="540" w:hanging="300"/>
      </w:pPr>
    </w:lvl>
    <w:lvl w:ilvl="1" w:tplc="F50C5534">
      <w:numFmt w:val="decimal"/>
      <w:lvlText w:val=""/>
      <w:lvlJc w:val="left"/>
    </w:lvl>
    <w:lvl w:ilvl="2" w:tplc="0A88421C">
      <w:numFmt w:val="decimal"/>
      <w:lvlText w:val=""/>
      <w:lvlJc w:val="left"/>
    </w:lvl>
    <w:lvl w:ilvl="3" w:tplc="C09A470A">
      <w:numFmt w:val="decimal"/>
      <w:lvlText w:val=""/>
      <w:lvlJc w:val="left"/>
    </w:lvl>
    <w:lvl w:ilvl="4" w:tplc="9988A610">
      <w:numFmt w:val="decimal"/>
      <w:lvlText w:val=""/>
      <w:lvlJc w:val="left"/>
    </w:lvl>
    <w:lvl w:ilvl="5" w:tplc="3BF0F316">
      <w:numFmt w:val="decimal"/>
      <w:lvlText w:val=""/>
      <w:lvlJc w:val="left"/>
    </w:lvl>
    <w:lvl w:ilvl="6" w:tplc="4A644F98">
      <w:numFmt w:val="decimal"/>
      <w:lvlText w:val=""/>
      <w:lvlJc w:val="left"/>
    </w:lvl>
    <w:lvl w:ilvl="7" w:tplc="019E592A">
      <w:numFmt w:val="decimal"/>
      <w:lvlText w:val=""/>
      <w:lvlJc w:val="left"/>
    </w:lvl>
    <w:lvl w:ilvl="8" w:tplc="FADA05BE">
      <w:numFmt w:val="decimal"/>
      <w:lvlText w:val=""/>
      <w:lvlJc w:val="left"/>
    </w:lvl>
  </w:abstractNum>
  <w:num w:numId="1" w16cid:durableId="1228148404">
    <w:abstractNumId w:val="1"/>
    <w:lvlOverride w:ilvl="0">
      <w:startOverride w:val="1"/>
    </w:lvlOverride>
  </w:num>
  <w:num w:numId="2" w16cid:durableId="538707999">
    <w:abstractNumId w:val="2"/>
    <w:lvlOverride w:ilvl="0">
      <w:startOverride w:val="1"/>
    </w:lvlOverride>
  </w:num>
  <w:num w:numId="3" w16cid:durableId="2132820571">
    <w:abstractNumId w:val="2"/>
    <w:lvlOverride w:ilvl="0">
      <w:startOverride w:val="1"/>
    </w:lvlOverride>
  </w:num>
  <w:num w:numId="4" w16cid:durableId="757138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4DF"/>
    <w:rsid w:val="005F0AB4"/>
    <w:rsid w:val="009B44DF"/>
    <w:rsid w:val="00D43F45"/>
    <w:rsid w:val="00DE745C"/>
    <w:rsid w:val="00DF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ED43"/>
  <w15:docId w15:val="{67DCD920-0285-4A78-B07A-76D051789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B4332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B4332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200" w:after="100"/>
      <w:outlineLvl w:val="2"/>
    </w:pPr>
    <w:rPr>
      <w:b/>
      <w:bCs/>
      <w:color w:val="2D6A4F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D43F45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D43F45"/>
    <w:pPr>
      <w:spacing w:after="100"/>
      <w:ind w:left="420"/>
    </w:pPr>
  </w:style>
  <w:style w:type="paragraph" w:styleId="Encabezado">
    <w:name w:val="header"/>
    <w:basedOn w:val="Normal"/>
    <w:link w:val="EncabezadoCar"/>
    <w:uiPriority w:val="99"/>
    <w:unhideWhenUsed/>
    <w:rsid w:val="005F0AB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F0AB4"/>
  </w:style>
  <w:style w:type="paragraph" w:styleId="Piedepgina">
    <w:name w:val="footer"/>
    <w:basedOn w:val="Normal"/>
    <w:link w:val="PiedepginaCar"/>
    <w:uiPriority w:val="99"/>
    <w:unhideWhenUsed/>
    <w:rsid w:val="005F0AB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F0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4094</Words>
  <Characters>22523</Characters>
  <Application>Microsoft Office Word</Application>
  <DocSecurity>0</DocSecurity>
  <Lines>187</Lines>
  <Paragraphs>53</Paragraphs>
  <ScaleCrop>false</ScaleCrop>
  <Company/>
  <LinksUpToDate>false</LinksUpToDate>
  <CharactersWithSpaces>26564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 Serfamilia — Arquitectura C4</dc:title>
  <dc:creator>Consultora UCB — SIS-213</dc:creator>
  <cp:lastModifiedBy>Roberto Rivero</cp:lastModifiedBy>
  <cp:revision>3</cp:revision>
  <dcterms:created xsi:type="dcterms:W3CDTF">2026-09-22T00:58:00Z</dcterms:created>
  <dcterms:modified xsi:type="dcterms:W3CDTF">2026-09-22T01:34:00Z</dcterms:modified>
</cp:coreProperties>
</file>