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Integration Developer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Integration-focused software developer with three years of commercial experience across finance SaaS ERP and engineering software. Builds Java/Spring Boot services, REST APIs, SaaS integrations, automated tests, and CI/CD workflows, and supports releases and production issue resolution across service and data boundaries.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Delivered ASP.NET Core REST APIs, React/TypeScript interfaces, PostgreSQL persistence, Google authentication, Stripe workflows, tests, and CI/CD for engineering software.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Worked with non-technical stakeholders to clarify requirements, validate outcomes, document decisions, and support reliable releases.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Java/Spring Boot services and REST integrations for a finance-focused multi-tenant SaaS ERP platform using Oracle, PostgreSQL, MongoDB, Kafka, and Git.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Developed an authentication gateway, a high-volume migration service, and a Kafka message-push module; debugged incidents across API, service, database, and integration layers.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spacing w:after="100" w:line="254" w:lineRule="auto"/>
      </w:pPr>
      <w:hyperlink r:id="rId14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spacing w:after="100" w:line="254" w:lineRule="auto"/>
      </w:pPr>
      <w:hyperlink r:id="rId17">
        <w:r>
          <w:rPr>
            <w:rFonts w:ascii="Arial" w:hAnsi="Arial"/>
            <w:color w:val="202225"/>
            <w:u w:val="single"/>
            <w:sz w:val="20"/>
            <w:b/>
          </w:rPr>
          <w:t>NX-Cast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Open-source C/libnx media receiver for Nintendo Switch supporting DLNA, IPTV, and AirPlay 2 under embedded memory and concurrency constraints.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Notes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Integration: </w:t>
      </w:r>
      <w:r>
        <w:rPr>
          <w:rFonts w:ascii="Arial" w:hAnsi="Arial"/>
          <w:b w:val="0"/>
          <w:color w:val="202225"/>
          <w:sz w:val="18"/>
        </w:rPr>
        <w:t>Java, Spring Boot, Spring MVC, REST APIs, SaaS integrations, C#/.NET, Node.js exposure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Data &amp; Messaging: </w:t>
      </w:r>
      <w:r>
        <w:rPr>
          <w:rFonts w:ascii="Arial" w:hAnsi="Arial"/>
          <w:b w:val="0"/>
          <w:color w:val="202225"/>
          <w:sz w:val="18"/>
        </w:rPr>
        <w:t>SQL, PostgreSQL, Oracle, MongoDB, Kafka, MyBatis/MyBatis-Plus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Quality &amp; Delivery: </w:t>
      </w:r>
      <w:r>
        <w:rPr>
          <w:rFonts w:ascii="Arial" w:hAnsi="Arial"/>
          <w:b w:val="0"/>
          <w:color w:val="202225"/>
          <w:sz w:val="18"/>
        </w:rPr>
        <w:t>Automated testing, Git, CI/CD, GitHub Actions, release validation, production debugging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Cloud: </w:t>
      </w:r>
      <w:r>
        <w:rPr>
          <w:rFonts w:ascii="Arial" w:hAnsi="Arial"/>
          <w:b w:val="0"/>
          <w:color w:val="202225"/>
          <w:sz w:val="18"/>
        </w:rPr>
        <w:t>AWS, Azure, Docker, Kubernetes, Railway, Cloudflare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structledger.com" TargetMode="External"/><Relationship Id="rId14" Type="http://schemas.openxmlformats.org/officeDocument/2006/relationships/hyperlink" Target="https://github.com/Ode1l/p2p-lockstep-kit" TargetMode="External"/><Relationship Id="rId15" Type="http://schemas.openxmlformats.org/officeDocument/2006/relationships/hyperlink" Target="https://gomoku.jiahengli.xyz" TargetMode="External"/><Relationship Id="rId16" Type="http://schemas.openxmlformats.org/officeDocument/2006/relationships/hyperlink" Target="https://mahjong.jiahengli.xyz" TargetMode="External"/><Relationship Id="rId17" Type="http://schemas.openxmlformats.org/officeDocument/2006/relationships/hyperlink" Target="https://github.com/Ode1l/NX-Cast" TargetMode="External"/><Relationship Id="rId18" Type="http://schemas.openxmlformats.org/officeDocument/2006/relationships/hyperlink" Target="https://ode1l.github.io/resume/projects/nx-cast.html" TargetMode="External"/><Relationship Id="rId19" Type="http://schemas.openxmlformats.org/officeDocument/2006/relationships/hyperlink" Target="https://nz.seek.com/job/934183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Gallagher Insurance Integration Developer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