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Junior Software Engineer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Re-Leased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Junior Software Engineer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Junior Software Engineer role at Re-Leased. I bring three years of commercial software-development experience, including approximately 1.5 years building C#/.NET and React/TypeScript applications, plus SQL, testing, production debugging, CI/CD, and AI-assisted engineering.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developed a structural-engineering platform with .NET 9-10, ASP.NET Core APIs, React 19, TypeScript, PostgreSQL, and xUnit. I implemented calculation and user-facing workflows, external Google sign-in, Stripe payment integration, and cloud deployment pipelines. I worked directly with engineers to clarify requirements, reproduce issues, validate technical outcomes, and release maintainable fixes.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My earlier work at Yonyou involved Java/Spring web services for a finance-focused SaaS ERP product. It strengthened the same foundations Re-Leased values: object-oriented design, relational and document databases, API integration, debugging across production boundaries, automated delivery, and ownership of operational outcomes. I now use Codex and related agents daily for bounded implementation, tests, debugging, and review while checking architecture and output myself.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willing to relocate to Napier and value the role's pairing, code-review, and ownership model. I hold an Open Work Visa valid until 25 February 2029 and require no sponsorship. References are available on request, and working projects can be reviewed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Re-Leased Junior Software Engineer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