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09" w:val="right"/>
        </w:tabs>
        <w:spacing w:after="16"/>
      </w:pPr>
      <w:r>
        <w:rPr>
          <w:rFonts w:ascii="Georgia" w:hAnsi="Georgia"/>
          <w:b/>
          <w:color w:val="A6572E"/>
          <w:sz w:val="48"/>
        </w:rPr>
        <w:t>Jiaheng Li</w:t>
      </w:r>
      <w:r>
        <w:tab/>
      </w:r>
      <w:hyperlink r:id="rId9">
        <w:r>
          <w:rPr>
            <w:rFonts w:ascii="Arial" w:hAnsi="Arial"/>
            <w:color w:val="60656B"/>
            <w:u w:val="single"/>
            <w:sz w:val="16"/>
          </w:rPr>
          <w:t>odell.lijiaheng@gmail.com</w:t>
        </w:r>
      </w:hyperlink>
      <w:r>
        <w:rPr>
          <w:rFonts w:ascii="Arial" w:hAnsi="Arial"/>
          <w:b w:val="0"/>
          <w:color w:val="60656B"/>
          <w:sz w:val="16"/>
        </w:rPr>
        <w:t xml:space="preserve"> | </w:t>
      </w:r>
      <w:hyperlink r:id="rId10">
        <w:r>
          <w:rPr>
            <w:rFonts w:ascii="Arial" w:hAnsi="Arial"/>
            <w:color w:val="60656B"/>
            <w:u w:val="single"/>
            <w:sz w:val="16"/>
          </w:rPr>
          <w:t>027 295 9309</w:t>
        </w:r>
      </w:hyperlink>
    </w:p>
    <w:p>
      <w:pPr>
        <w:tabs>
          <w:tab w:pos="10109" w:val="right"/>
        </w:tabs>
        <w:spacing w:after="16"/>
      </w:pPr>
      <w:r>
        <w:rPr>
          <w:rFonts w:ascii="Arial" w:hAnsi="Arial"/>
          <w:b/>
          <w:color w:val="202225"/>
          <w:sz w:val="20"/>
        </w:rPr>
        <w:t>Junior Developer</w:t>
      </w:r>
      <w:r>
        <w:tab/>
      </w:r>
      <w:hyperlink r:id="rId11">
        <w:r>
          <w:rPr>
            <w:rFonts w:ascii="Arial" w:hAnsi="Arial"/>
            <w:color w:val="60656B"/>
            <w:u w:val="single"/>
            <w:sz w:val="16"/>
          </w:rPr>
          <w:t>Portfolio</w:t>
        </w:r>
      </w:hyperlink>
      <w:r>
        <w:rPr>
          <w:rFonts w:ascii="Arial" w:hAnsi="Arial"/>
          <w:b w:val="0"/>
          <w:color w:val="60656B"/>
          <w:sz w:val="16"/>
        </w:rPr>
        <w:t xml:space="preserve"> | </w:t>
      </w:r>
      <w:hyperlink r:id="rId12">
        <w:r>
          <w:rPr>
            <w:rFonts w:ascii="Arial" w:hAnsi="Arial"/>
            <w:color w:val="60656B"/>
            <w:u w:val="single"/>
            <w:sz w:val="16"/>
          </w:rPr>
          <w:t>GitHub</w:t>
        </w:r>
      </w:hyperlink>
      <w:r>
        <w:rPr>
          <w:rFonts w:ascii="Arial" w:hAnsi="Arial"/>
          <w:b w:val="0"/>
          <w:color w:val="60656B"/>
          <w:sz w:val="16"/>
        </w:rPr>
        <w:t xml:space="preserve"> | Auckland, New Zealand</w:t>
      </w:r>
    </w:p>
    <w:p>
      <w:pPr>
        <w:spacing w:after="110"/>
        <w:jc w:val="right"/>
      </w:pPr>
      <w:r>
        <w:rPr>
          <w:rFonts w:ascii="Arial" w:hAnsi="Arial"/>
          <w:b/>
          <w:color w:val="202225"/>
          <w:sz w:val="16"/>
        </w:rPr>
        <w:t>Open Work Visa</w:t>
      </w:r>
      <w:r>
        <w:rPr>
          <w:rFonts w:ascii="Arial" w:hAnsi="Arial"/>
          <w:b w:val="0"/>
          <w:color w:val="60656B"/>
          <w:sz w:val="16"/>
        </w:rPr>
        <w:t xml:space="preserve"> | valid until 25 February 2029 | no sponsorship required | available immediately | open to relocate</w:t>
      </w:r>
    </w:p>
    <w:p>
      <w:pPr>
        <w:pStyle w:val="Heading1"/>
        <w:keepNext/>
        <w:pBdr>
          <w:bottom w:val="single" w:sz="5" w:space="1" w:color="D9D3CC"/>
        </w:pBdr>
      </w:pPr>
      <w:r>
        <w:rPr>
          <w:rFonts w:ascii="Georgia" w:hAnsi="Georgia"/>
          <w:b/>
          <w:color w:val="A6572E"/>
          <w:sz w:val="26"/>
        </w:rPr>
        <w:t>Profile</w:t>
      </w:r>
    </w:p>
    <w:p>
      <w:pPr>
        <w:spacing w:after="72" w:line="259" w:lineRule="auto"/>
      </w:pPr>
      <w:r>
        <w:rPr>
          <w:rFonts w:ascii="Arial" w:hAnsi="Arial"/>
          <w:b w:val="0"/>
          <w:color w:val="202225"/>
          <w:sz w:val="19"/>
        </w:rPr>
        <w:t>Software developer with three years of commercial experience building and supporting finance SaaS, engineering software, APIs, and web interfaces. Brings Python automation, React, AWS exposure, microservice and troubleshooting experience, with clear client communication and end-to-end ownership.</w:t>
      </w:r>
    </w:p>
    <w:p>
      <w:pPr>
        <w:pStyle w:val="Heading1"/>
        <w:keepNext/>
        <w:pBdr>
          <w:bottom w:val="single" w:sz="5" w:space="1" w:color="D9D3CC"/>
        </w:pBdr>
      </w:pPr>
      <w:r>
        <w:rPr>
          <w:rFonts w:ascii="Georgia" w:hAnsi="Georgia"/>
          <w:b/>
          <w:color w:val="A6572E"/>
          <w:sz w:val="26"/>
        </w:rPr>
        <w:t>Professional Experience</w:t>
      </w:r>
    </w:p>
    <w:p>
      <w:pPr>
        <w:pStyle w:val="Heading2"/>
        <w:keepNext/>
        <w:tabs>
          <w:tab w:pos="10109" w:val="right"/>
        </w:tabs>
      </w:pPr>
      <w:r>
        <w:rPr>
          <w:rFonts w:ascii="Arial" w:hAnsi="Arial"/>
          <w:b/>
          <w:color w:val="202225"/>
          <w:sz w:val="20"/>
        </w:rPr>
        <w:t>Skyline Consulting Engineers Limited</w:t>
      </w:r>
      <w:r>
        <w:rPr>
          <w:rFonts w:ascii="Arial" w:hAnsi="Arial"/>
          <w:b/>
          <w:color w:val="60656B"/>
          <w:sz w:val="17"/>
        </w:rPr>
        <w:t xml:space="preserve"> | Part-time Full-stack Software Developer | Auckland</w:t>
      </w:r>
      <w:r>
        <w:tab/>
      </w:r>
      <w:r>
        <w:rPr>
          <w:rFonts w:ascii="Arial" w:hAnsi="Arial"/>
          <w:b w:val="0"/>
          <w:color w:val="60656B"/>
          <w:sz w:val="17"/>
        </w:rPr>
        <w:t>Oct 2024 - Dec 2025</w:t>
      </w:r>
    </w:p>
    <w:p>
      <w:pPr>
        <w:pStyle w:val="ListBullet"/>
        <w:spacing w:after="60" w:line="254" w:lineRule="auto"/>
      </w:pPr>
      <w:r>
        <w:rPr>
          <w:rFonts w:ascii="Arial" w:hAnsi="Arial"/>
          <w:b w:val="0"/>
          <w:color w:val="202225"/>
          <w:sz w:val="19"/>
        </w:rPr>
        <w:t>Built and supported a React/TypeScript and C#/.NET engineering platform, translating specialist workflows into reliable web features and APIs.</w:t>
      </w:r>
    </w:p>
    <w:p>
      <w:pPr>
        <w:pStyle w:val="ListBullet"/>
        <w:spacing w:after="60" w:line="254" w:lineRule="auto"/>
      </w:pPr>
      <w:r>
        <w:rPr>
          <w:rFonts w:ascii="Arial" w:hAnsi="Arial"/>
          <w:b w:val="0"/>
          <w:color w:val="202225"/>
          <w:sz w:val="19"/>
        </w:rPr>
        <w:t>Worked directly with engineers to reproduce issues, validate calculation behaviour, document decisions, and release fixes through CI/CD.</w:t>
      </w:r>
    </w:p>
    <w:p>
      <w:pPr>
        <w:pStyle w:val="Heading2"/>
        <w:keepNext/>
        <w:tabs>
          <w:tab w:pos="10109" w:val="right"/>
        </w:tabs>
      </w:pPr>
      <w:r>
        <w:rPr>
          <w:rFonts w:ascii="Arial" w:hAnsi="Arial"/>
          <w:b/>
          <w:color w:val="202225"/>
          <w:sz w:val="20"/>
        </w:rPr>
        <w:t>Yonyou Network Technology Co., Ltd.</w:t>
      </w:r>
      <w:r>
        <w:rPr>
          <w:rFonts w:ascii="Arial" w:hAnsi="Arial"/>
          <w:b/>
          <w:color w:val="60656B"/>
          <w:sz w:val="17"/>
        </w:rPr>
        <w:t xml:space="preserve"> | Junior Backend Developer (Java) | Zhengzhou, China</w:t>
      </w:r>
      <w:r>
        <w:tab/>
      </w:r>
      <w:r>
        <w:rPr>
          <w:rFonts w:ascii="Arial" w:hAnsi="Arial"/>
          <w:b w:val="0"/>
          <w:color w:val="60656B"/>
          <w:sz w:val="17"/>
        </w:rPr>
        <w:t>Mar 2022 - Dec 2023</w:t>
      </w:r>
    </w:p>
    <w:p>
      <w:pPr>
        <w:pStyle w:val="ListBullet"/>
        <w:spacing w:after="60" w:line="254" w:lineRule="auto"/>
      </w:pPr>
      <w:r>
        <w:rPr>
          <w:rFonts w:ascii="Arial" w:hAnsi="Arial"/>
          <w:b w:val="0"/>
          <w:color w:val="202225"/>
          <w:sz w:val="19"/>
        </w:rPr>
        <w:t>Developed Java/Spring REST services and integrations for a finance-focused multi-tenant SaaS ERP platform using SQL, MongoDB, Kafka, and Git.</w:t>
      </w:r>
    </w:p>
    <w:p>
      <w:pPr>
        <w:pStyle w:val="ListBullet"/>
        <w:spacing w:after="60" w:line="254" w:lineRule="auto"/>
      </w:pPr>
      <w:r>
        <w:rPr>
          <w:rFonts w:ascii="Arial" w:hAnsi="Arial"/>
          <w:b w:val="0"/>
          <w:color w:val="202225"/>
          <w:sz w:val="19"/>
        </w:rPr>
        <w:t>Troubleshot faults across service, database, messaging, and integration boundaries; automated high-volume migration and message-processing workflows.</w:t>
      </w:r>
    </w:p>
    <w:p>
      <w:pPr>
        <w:pStyle w:val="Heading1"/>
        <w:keepNext/>
        <w:pBdr>
          <w:bottom w:val="single" w:sz="5" w:space="1" w:color="D9D3CC"/>
        </w:pBdr>
      </w:pPr>
      <w:r>
        <w:rPr>
          <w:rFonts w:ascii="Georgia" w:hAnsi="Georgia"/>
          <w:b/>
          <w:color w:val="A6572E"/>
          <w:sz w:val="26"/>
        </w:rPr>
        <w:t>Selected Engineering Work</w:t>
      </w:r>
    </w:p>
    <w:p>
      <w:pPr>
        <w:spacing w:after="100" w:line="254" w:lineRule="auto"/>
      </w:pPr>
      <w:hyperlink r:id="rId13">
        <w:r>
          <w:rPr>
            <w:rFonts w:ascii="Arial" w:hAnsi="Arial"/>
            <w:color w:val="202225"/>
            <w:u w:val="single"/>
            <w:sz w:val="20"/>
            <w:b/>
          </w:rPr>
          <w:t>p2p-lockstep-kit</w:t>
        </w:r>
      </w:hyperlink>
      <w:r>
        <w:rPr>
          <w:rFonts w:ascii="Arial" w:hAnsi="Arial"/>
          <w:b w:val="0"/>
          <w:color w:val="60656B"/>
          <w:sz w:val="19"/>
        </w:rPr>
        <w:t xml:space="preserve"> - </w:t>
      </w:r>
      <w:r>
        <w:rPr>
          <w:rFonts w:ascii="Arial" w:hAnsi="Arial"/>
          <w:b w:val="0"/>
          <w:color w:val="202225"/>
          <w:sz w:val="19"/>
        </w:rPr>
        <w:t>TypeScript/WebRTC toolkit with deterministic state synchronisation, reconnect recovery, tests, reusable AI build guidance, and live multiplayer games.</w:t>
      </w:r>
      <w:r>
        <w:rPr>
          <w:rFonts w:ascii="Arial" w:hAnsi="Arial"/>
          <w:b w:val="0"/>
          <w:color w:val="202225"/>
          <w:sz w:val="16"/>
        </w:rPr>
        <w:t xml:space="preserve">  </w:t>
      </w:r>
      <w:hyperlink r:id="rId13">
        <w:r>
          <w:rPr>
            <w:rFonts w:ascii="Arial" w:hAnsi="Arial"/>
            <w:color w:val="A6572E"/>
            <w:u w:val="single"/>
            <w:sz w:val="16"/>
            <w:b/>
          </w:rPr>
          <w:t>Link</w:t>
        </w:r>
      </w:hyperlink>
      <w:r>
        <w:rPr>
          <w:rFonts w:ascii="Arial" w:hAnsi="Arial"/>
          <w:b w:val="0"/>
          <w:color w:val="60656B"/>
          <w:sz w:val="16"/>
        </w:rPr>
        <w:t xml:space="preserve"> | </w:t>
      </w:r>
      <w:hyperlink r:id="rId14">
        <w:r>
          <w:rPr>
            <w:rFonts w:ascii="Arial" w:hAnsi="Arial"/>
            <w:color w:val="A6572E"/>
            <w:u w:val="single"/>
            <w:sz w:val="16"/>
            <w:b/>
          </w:rPr>
          <w:t>Gomoku</w:t>
        </w:r>
      </w:hyperlink>
      <w:r>
        <w:rPr>
          <w:rFonts w:ascii="Arial" w:hAnsi="Arial"/>
          <w:b w:val="0"/>
          <w:color w:val="60656B"/>
          <w:sz w:val="16"/>
        </w:rPr>
        <w:t xml:space="preserve"> | </w:t>
      </w:r>
      <w:hyperlink r:id="rId15">
        <w:r>
          <w:rPr>
            <w:rFonts w:ascii="Arial" w:hAnsi="Arial"/>
            <w:color w:val="A6572E"/>
            <w:u w:val="single"/>
            <w:sz w:val="16"/>
            <w:b/>
          </w:rPr>
          <w:t>Mahjong</w:t>
        </w:r>
      </w:hyperlink>
    </w:p>
    <w:p>
      <w:pPr>
        <w:spacing w:after="100" w:line="254" w:lineRule="auto"/>
      </w:pPr>
      <w:hyperlink r:id="rId16">
        <w:r>
          <w:rPr>
            <w:rFonts w:ascii="Arial" w:hAnsi="Arial"/>
            <w:color w:val="202225"/>
            <w:u w:val="single"/>
            <w:sz w:val="20"/>
            <w:b/>
          </w:rPr>
          <w:t>Haven Build Group</w:t>
        </w:r>
      </w:hyperlink>
      <w:r>
        <w:rPr>
          <w:rFonts w:ascii="Arial" w:hAnsi="Arial"/>
          <w:b w:val="0"/>
          <w:color w:val="60656B"/>
          <w:sz w:val="19"/>
        </w:rPr>
        <w:t xml:space="preserve"> - </w:t>
      </w:r>
      <w:r>
        <w:rPr>
          <w:rFonts w:ascii="Arial" w:hAnsi="Arial"/>
          <w:b w:val="0"/>
          <w:color w:val="202225"/>
          <w:sz w:val="19"/>
        </w:rPr>
        <w:t>Delivered a NZ$2,000 React/TypeScript website for a non-technical client, covering discovery, content direction, responsive delivery, deployment, and handover.</w:t>
      </w:r>
      <w:r>
        <w:rPr>
          <w:rFonts w:ascii="Arial" w:hAnsi="Arial"/>
          <w:b w:val="0"/>
          <w:color w:val="202225"/>
          <w:sz w:val="16"/>
        </w:rPr>
        <w:t xml:space="preserve">  </w:t>
      </w:r>
      <w:hyperlink r:id="rId16">
        <w:r>
          <w:rPr>
            <w:rFonts w:ascii="Arial" w:hAnsi="Arial"/>
            <w:color w:val="A6572E"/>
            <w:u w:val="single"/>
            <w:sz w:val="16"/>
            <w:b/>
          </w:rPr>
          <w:t>Link</w:t>
        </w:r>
      </w:hyperlink>
      <w:r>
        <w:rPr>
          <w:rFonts w:ascii="Arial" w:hAnsi="Arial"/>
          <w:b w:val="0"/>
          <w:color w:val="60656B"/>
          <w:sz w:val="16"/>
        </w:rPr>
        <w:t xml:space="preserve"> | </w:t>
      </w:r>
      <w:hyperlink r:id="rId17">
        <w:r>
          <w:rPr>
            <w:rFonts w:ascii="Arial" w:hAnsi="Arial"/>
            <w:color w:val="A6572E"/>
            <w:u w:val="single"/>
            <w:sz w:val="16"/>
            <w:b/>
          </w:rPr>
          <w:t>Case study</w:t>
        </w:r>
      </w:hyperlink>
    </w:p>
    <w:p>
      <w:pPr>
        <w:spacing w:after="100" w:line="254" w:lineRule="auto"/>
      </w:pPr>
      <w:hyperlink r:id="rId18">
        <w:r>
          <w:rPr>
            <w:rFonts w:ascii="Arial" w:hAnsi="Arial"/>
            <w:color w:val="202225"/>
            <w:u w:val="single"/>
            <w:sz w:val="20"/>
            <w:b/>
          </w:rPr>
          <w:t>NX-Cast</w:t>
        </w:r>
      </w:hyperlink>
      <w:r>
        <w:rPr>
          <w:rFonts w:ascii="Arial" w:hAnsi="Arial"/>
          <w:b w:val="0"/>
          <w:color w:val="60656B"/>
          <w:sz w:val="19"/>
        </w:rPr>
        <w:t xml:space="preserve"> - </w:t>
      </w:r>
      <w:r>
        <w:rPr>
          <w:rFonts w:ascii="Arial" w:hAnsi="Arial"/>
          <w:b w:val="0"/>
          <w:color w:val="202225"/>
          <w:sz w:val="19"/>
        </w:rPr>
        <w:t>Open-source C/libnx media receiver for Nintendo Switch supporting DLNA, IPTV, and AirPlay 2 under embedded memory and concurrency constraints.</w:t>
      </w:r>
      <w:r>
        <w:rPr>
          <w:rFonts w:ascii="Arial" w:hAnsi="Arial"/>
          <w:b w:val="0"/>
          <w:color w:val="202225"/>
          <w:sz w:val="16"/>
        </w:rPr>
        <w:t xml:space="preserve">  </w:t>
      </w:r>
      <w:hyperlink r:id="rId18">
        <w:r>
          <w:rPr>
            <w:rFonts w:ascii="Arial" w:hAnsi="Arial"/>
            <w:color w:val="A6572E"/>
            <w:u w:val="single"/>
            <w:sz w:val="16"/>
            <w:b/>
          </w:rPr>
          <w:t>Link</w:t>
        </w:r>
      </w:hyperlink>
      <w:r>
        <w:rPr>
          <w:rFonts w:ascii="Arial" w:hAnsi="Arial"/>
          <w:b w:val="0"/>
          <w:color w:val="60656B"/>
          <w:sz w:val="16"/>
        </w:rPr>
        <w:t xml:space="preserve"> | </w:t>
      </w:r>
      <w:hyperlink r:id="rId19">
        <w:r>
          <w:rPr>
            <w:rFonts w:ascii="Arial" w:hAnsi="Arial"/>
            <w:color w:val="A6572E"/>
            <w:u w:val="single"/>
            <w:sz w:val="16"/>
            <w:b/>
          </w:rPr>
          <w:t>Notes</w:t>
        </w:r>
      </w:hyperlink>
    </w:p>
    <w:p>
      <w:pPr>
        <w:pStyle w:val="Heading1"/>
        <w:keepNext/>
        <w:pBdr>
          <w:bottom w:val="single" w:sz="5" w:space="1" w:color="D9D3CC"/>
        </w:pBdr>
      </w:pPr>
      <w:r>
        <w:rPr>
          <w:rFonts w:ascii="Georgia" w:hAnsi="Georgia"/>
          <w:b/>
          <w:color w:val="A6572E"/>
          <w:sz w:val="26"/>
        </w:rPr>
        <w:t>Core Expertise</w:t>
      </w:r>
    </w:p>
    <w:p>
      <w:pPr>
        <w:spacing w:after="42" w:line="250" w:lineRule="auto"/>
      </w:pPr>
      <w:r>
        <w:rPr>
          <w:rFonts w:ascii="Arial" w:hAnsi="Arial"/>
          <w:b/>
          <w:color w:val="202225"/>
          <w:sz w:val="18"/>
        </w:rPr>
        <w:t xml:space="preserve">Development: </w:t>
      </w:r>
      <w:r>
        <w:rPr>
          <w:rFonts w:ascii="Arial" w:hAnsi="Arial"/>
          <w:b w:val="0"/>
          <w:color w:val="202225"/>
          <w:sz w:val="18"/>
        </w:rPr>
        <w:t>Python, React, TypeScript, Java, C#/.NET, REST APIs, microservices</w:t>
      </w:r>
    </w:p>
    <w:p>
      <w:pPr>
        <w:spacing w:after="42" w:line="250" w:lineRule="auto"/>
      </w:pPr>
      <w:r>
        <w:rPr>
          <w:rFonts w:ascii="Arial" w:hAnsi="Arial"/>
          <w:b/>
          <w:color w:val="202225"/>
          <w:sz w:val="18"/>
        </w:rPr>
        <w:t xml:space="preserve">Cloud &amp; Delivery: </w:t>
      </w:r>
      <w:r>
        <w:rPr>
          <w:rFonts w:ascii="Arial" w:hAnsi="Arial"/>
          <w:b w:val="0"/>
          <w:color w:val="202225"/>
          <w:sz w:val="18"/>
        </w:rPr>
        <w:t>AWS, Azure, Docker, Kubernetes, CI/CD, GitHub Actions, Git</w:t>
      </w:r>
    </w:p>
    <w:p>
      <w:pPr>
        <w:spacing w:after="42" w:line="250" w:lineRule="auto"/>
      </w:pPr>
      <w:r>
        <w:rPr>
          <w:rFonts w:ascii="Arial" w:hAnsi="Arial"/>
          <w:b/>
          <w:color w:val="202225"/>
          <w:sz w:val="18"/>
        </w:rPr>
        <w:t xml:space="preserve">Data: </w:t>
      </w:r>
      <w:r>
        <w:rPr>
          <w:rFonts w:ascii="Arial" w:hAnsi="Arial"/>
          <w:b w:val="0"/>
          <w:color w:val="202225"/>
          <w:sz w:val="18"/>
        </w:rPr>
        <w:t>SQL, PostgreSQL, Oracle, MongoDB, MyBatis/MyBatis-Plus</w:t>
      </w:r>
    </w:p>
    <w:p>
      <w:pPr>
        <w:spacing w:after="42" w:line="250" w:lineRule="auto"/>
      </w:pPr>
      <w:r>
        <w:rPr>
          <w:rFonts w:ascii="Arial" w:hAnsi="Arial"/>
          <w:b/>
          <w:color w:val="202225"/>
          <w:sz w:val="18"/>
        </w:rPr>
        <w:t xml:space="preserve">Practice: </w:t>
      </w:r>
      <w:r>
        <w:rPr>
          <w:rFonts w:ascii="Arial" w:hAnsi="Arial"/>
          <w:b w:val="0"/>
          <w:color w:val="202225"/>
          <w:sz w:val="18"/>
        </w:rPr>
        <w:t>Debugging, code review, automated testing, documentation, client support</w:t>
      </w:r>
    </w:p>
    <w:p>
      <w:pPr>
        <w:pStyle w:val="Heading1"/>
        <w:keepNext/>
        <w:pBdr>
          <w:bottom w:val="single" w:sz="5" w:space="1" w:color="D9D3CC"/>
        </w:pBdr>
      </w:pPr>
      <w:r>
        <w:rPr>
          <w:rFonts w:ascii="Georgia" w:hAnsi="Georgia"/>
          <w:b/>
          <w:color w:val="A6572E"/>
          <w:sz w:val="26"/>
        </w:rPr>
        <w:t>Education</w:t>
      </w:r>
    </w:p>
    <w:p>
      <w:pPr>
        <w:tabs>
          <w:tab w:pos="10109" w:val="right"/>
        </w:tabs>
        <w:spacing w:after="20"/>
      </w:pPr>
      <w:r>
        <w:rPr>
          <w:rFonts w:ascii="Arial" w:hAnsi="Arial"/>
          <w:b/>
          <w:color w:val="202225"/>
          <w:sz w:val="18"/>
        </w:rPr>
        <w:t>Master of Information Technology | University of Auckland</w:t>
      </w:r>
      <w:r>
        <w:tab/>
      </w:r>
      <w:r>
        <w:rPr>
          <w:rFonts w:ascii="Arial" w:hAnsi="Arial"/>
          <w:b w:val="0"/>
          <w:color w:val="60656B"/>
          <w:sz w:val="17"/>
        </w:rPr>
        <w:t>Jul 2024 - Nov 2025</w:t>
      </w:r>
    </w:p>
    <w:p>
      <w:pPr>
        <w:tabs>
          <w:tab w:pos="10109" w:val="right"/>
        </w:tabs>
        <w:spacing w:after="20"/>
      </w:pPr>
      <w:r>
        <w:rPr>
          <w:rFonts w:ascii="Arial" w:hAnsi="Arial"/>
          <w:b/>
          <w:color w:val="202225"/>
          <w:sz w:val="18"/>
        </w:rPr>
        <w:t>Bachelor of Network Engineering | Henan University</w:t>
      </w:r>
      <w:r>
        <w:tab/>
      </w:r>
      <w:r>
        <w:rPr>
          <w:rFonts w:ascii="Arial" w:hAnsi="Arial"/>
          <w:b w:val="0"/>
          <w:color w:val="60656B"/>
          <w:sz w:val="17"/>
        </w:rPr>
        <w:t>Sep 2018 - Jun 2022</w:t>
      </w:r>
    </w:p>
    <w:p>
      <w:pPr>
        <w:spacing w:before="40" w:after="0"/>
        <w:pBdr>
          <w:bottom w:val="single" w:sz="5" w:space="3" w:color="D9D3CC"/>
        </w:pBdr>
      </w:pPr>
      <w:r>
        <w:rPr>
          <w:rFonts w:ascii="Arial" w:hAnsi="Arial"/>
          <w:b/>
          <w:color w:val="A6572E"/>
          <w:sz w:val="15"/>
        </w:rPr>
        <w:t xml:space="preserve">References available on request. </w:t>
      </w:r>
      <w:hyperlink r:id="rId11">
        <w:r>
          <w:rPr>
            <w:rFonts w:ascii="Arial" w:hAnsi="Arial"/>
            <w:color w:val="A6572E"/>
            <w:u w:val="single"/>
            <w:sz w:val="16"/>
          </w:rPr>
          <w:t>View portfolio</w:t>
        </w:r>
      </w:hyperlink>
      <w:r>
        <w:rPr>
          <w:rFonts w:ascii="Arial" w:hAnsi="Arial"/>
          <w:b w:val="0"/>
          <w:color w:val="60656B"/>
          <w:sz w:val="15"/>
        </w:rPr>
        <w:t xml:space="preserve"> | </w:t>
      </w:r>
      <w:hyperlink r:id="rId20">
        <w:r>
          <w:rPr>
            <w:rFonts w:ascii="Arial" w:hAnsi="Arial"/>
            <w:color w:val="A6572E"/>
            <w:u w:val="single"/>
            <w:sz w:val="16"/>
          </w:rPr>
          <w:t>View job</w:t>
        </w:r>
      </w:hyperlink>
    </w:p>
    <w:sectPr w:rsidR="00FC693F" w:rsidRPr="0006063C" w:rsidSect="00034616">
      <w:pgSz w:w="11909" w:h="16834"/>
      <w:pgMar w:top="691" w:right="893" w:bottom="66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022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4"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52"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4" w:lineRule="auto"/>
      <w:ind w:left="259" w:hanging="173"/>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odell.lijiaheng@gmail.com" TargetMode="External"/><Relationship Id="rId10" Type="http://schemas.openxmlformats.org/officeDocument/2006/relationships/hyperlink" Target="tel:+64272959309" TargetMode="External"/><Relationship Id="rId11" Type="http://schemas.openxmlformats.org/officeDocument/2006/relationships/hyperlink" Target="https://ode1l.github.io/resume" TargetMode="External"/><Relationship Id="rId12" Type="http://schemas.openxmlformats.org/officeDocument/2006/relationships/hyperlink" Target="https://github.com/Ode1l" TargetMode="External"/><Relationship Id="rId13" Type="http://schemas.openxmlformats.org/officeDocument/2006/relationships/hyperlink" Target="https://github.com/Ode1l/p2p-lockstep-kit" TargetMode="External"/><Relationship Id="rId14" Type="http://schemas.openxmlformats.org/officeDocument/2006/relationships/hyperlink" Target="https://gomoku.jiahengli.xyz" TargetMode="External"/><Relationship Id="rId15" Type="http://schemas.openxmlformats.org/officeDocument/2006/relationships/hyperlink" Target="https://mahjong.jiahengli.xyz" TargetMode="External"/><Relationship Id="rId16" Type="http://schemas.openxmlformats.org/officeDocument/2006/relationships/hyperlink" Target="https://havenbuildgroup.co.nz" TargetMode="External"/><Relationship Id="rId17" Type="http://schemas.openxmlformats.org/officeDocument/2006/relationships/hyperlink" Target="https://ode1l.github.io/resume/projects/haven-build-group.html" TargetMode="External"/><Relationship Id="rId18" Type="http://schemas.openxmlformats.org/officeDocument/2006/relationships/hyperlink" Target="https://github.com/Ode1l/NX-Cast" TargetMode="External"/><Relationship Id="rId19" Type="http://schemas.openxmlformats.org/officeDocument/2006/relationships/hyperlink" Target="https://ode1l.github.io/resume/projects/nx-cast.html" TargetMode="External"/><Relationship Id="rId20" Type="http://schemas.openxmlformats.org/officeDocument/2006/relationships/hyperlink" Target="https://nz.seek.com/job/934479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Jiaheng Li - The Rebel Fleet Junior Developer Resume</dc:title>
  <dc:subject/>
  <dc:creator>Jiaheng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