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07BD1" w14:textId="48FD55F0" w:rsidR="00594DBF" w:rsidRDefault="005E2F54">
      <w:pPr>
        <w:rPr>
          <w:sz w:val="28"/>
          <w:szCs w:val="28"/>
        </w:rPr>
      </w:pPr>
      <w:r>
        <w:rPr>
          <w:b/>
          <w:bCs/>
          <w:sz w:val="28"/>
          <w:szCs w:val="28"/>
        </w:rPr>
        <w:t>INTRODUÇÃO ANÁLISE DE DADOS NO EXCEL</w:t>
      </w:r>
    </w:p>
    <w:p w14:paraId="39D6B613" w14:textId="673D4E18" w:rsidR="005E2F54" w:rsidRDefault="00510C8C">
      <w:pPr>
        <w:rPr>
          <w:sz w:val="28"/>
          <w:szCs w:val="28"/>
        </w:rPr>
      </w:pPr>
      <w:r>
        <w:rPr>
          <w:sz w:val="28"/>
          <w:szCs w:val="28"/>
        </w:rPr>
        <w:t>Você agora é o analista de dados e precisa gerar uma visualização da variável lucro. Como sabemos a variável lucro é quantitativa e então há uma maior variedade de gráficos que podemos produzir. Dois tipos de gráficos muito comuns e parecidos são o gráfico de barras e o histograma.</w:t>
      </w:r>
    </w:p>
    <w:p w14:paraId="35E9D30C" w14:textId="6B2E530C" w:rsidR="00510C8C" w:rsidRDefault="00510C8C">
      <w:pPr>
        <w:rPr>
          <w:sz w:val="28"/>
          <w:szCs w:val="28"/>
        </w:rPr>
      </w:pPr>
      <w:r>
        <w:rPr>
          <w:sz w:val="28"/>
          <w:szCs w:val="28"/>
        </w:rPr>
        <w:t>A optarmos por fazer um histograma, que cuidados sempre devemos ter na interpretação dos resultados?</w:t>
      </w:r>
    </w:p>
    <w:p w14:paraId="6B34D523" w14:textId="6C826832" w:rsidR="00510C8C" w:rsidRDefault="00510C8C">
      <w:pPr>
        <w:rPr>
          <w:sz w:val="28"/>
          <w:szCs w:val="28"/>
        </w:rPr>
      </w:pPr>
      <w:r>
        <w:rPr>
          <w:b/>
          <w:bCs/>
          <w:sz w:val="28"/>
          <w:szCs w:val="28"/>
        </w:rPr>
        <w:t>O histograma pode ter bases diferentes entre as barras, o que faz com que a comparação de alturas não seja imediata. O que importa no histograma são as diferenças de áreas. Apenas quando as barras são do mesmo tamanho podemos simplesmente comparar as alturas.</w:t>
      </w:r>
    </w:p>
    <w:p w14:paraId="61E42DCA" w14:textId="09BD8051" w:rsidR="00834F60" w:rsidRDefault="00834F60">
      <w:pPr>
        <w:rPr>
          <w:sz w:val="28"/>
          <w:szCs w:val="28"/>
        </w:rPr>
      </w:pPr>
    </w:p>
    <w:p w14:paraId="45F06669" w14:textId="14324AF3" w:rsidR="00834F60" w:rsidRDefault="00DD40EF" w:rsidP="00DD40EF">
      <w:pPr>
        <w:ind w:left="708"/>
        <w:rPr>
          <w:sz w:val="28"/>
          <w:szCs w:val="28"/>
        </w:rPr>
      </w:pPr>
      <w:r>
        <w:rPr>
          <w:b/>
          <w:bCs/>
          <w:sz w:val="28"/>
          <w:szCs w:val="28"/>
        </w:rPr>
        <w:t>MÉDIA OU MEDIANA</w:t>
      </w:r>
    </w:p>
    <w:p w14:paraId="687208BE" w14:textId="684A02AB" w:rsidR="00DD40EF" w:rsidRDefault="00DD40EF" w:rsidP="00DD40EF">
      <w:pPr>
        <w:ind w:left="708"/>
        <w:rPr>
          <w:sz w:val="28"/>
          <w:szCs w:val="28"/>
        </w:rPr>
      </w:pPr>
      <w:r>
        <w:rPr>
          <w:sz w:val="28"/>
          <w:szCs w:val="28"/>
        </w:rPr>
        <w:t>É hora de dar uma descrição mínima dos dados; você quer comunicar ao cliente um número apenas, que indique o centro da distribuição de uma coluna.</w:t>
      </w:r>
    </w:p>
    <w:p w14:paraId="58B8700B" w14:textId="115D6D21" w:rsidR="00DD40EF" w:rsidRDefault="00DD40EF" w:rsidP="00DD40EF">
      <w:pPr>
        <w:ind w:left="708"/>
        <w:rPr>
          <w:sz w:val="28"/>
          <w:szCs w:val="28"/>
        </w:rPr>
      </w:pPr>
      <w:r>
        <w:rPr>
          <w:sz w:val="28"/>
          <w:szCs w:val="28"/>
        </w:rPr>
        <w:t>É sempre equivalente informamos a média ou a mediana?</w:t>
      </w:r>
    </w:p>
    <w:p w14:paraId="48303B04" w14:textId="4B3DDD18" w:rsidR="00DD40EF" w:rsidRDefault="00DD40EF" w:rsidP="00DD40EF">
      <w:pPr>
        <w:ind w:left="708"/>
        <w:rPr>
          <w:sz w:val="28"/>
          <w:szCs w:val="28"/>
        </w:rPr>
      </w:pPr>
      <w:r>
        <w:rPr>
          <w:b/>
          <w:bCs/>
          <w:sz w:val="28"/>
          <w:szCs w:val="28"/>
        </w:rPr>
        <w:t>Não, a média e a mediana são medidas de tendência central diferentes. Embora tanto a média quanto a mediana sejam medidas de tendências central, elas são calculadas de maneira diferentes. Além disso, o resultado pode ser bastante discrepante entre uma e outra.</w:t>
      </w:r>
    </w:p>
    <w:p w14:paraId="1F57CAFF" w14:textId="061353FC" w:rsidR="00CC2273" w:rsidRDefault="00CC2273" w:rsidP="00DD40EF">
      <w:pPr>
        <w:ind w:left="708"/>
        <w:rPr>
          <w:sz w:val="28"/>
          <w:szCs w:val="28"/>
        </w:rPr>
      </w:pPr>
    </w:p>
    <w:p w14:paraId="2E8998A1" w14:textId="66A779D5" w:rsidR="00CC2273" w:rsidRDefault="00CC73C8" w:rsidP="00DD40EF">
      <w:pPr>
        <w:ind w:left="708"/>
        <w:rPr>
          <w:sz w:val="28"/>
          <w:szCs w:val="28"/>
        </w:rPr>
      </w:pPr>
      <w:r>
        <w:rPr>
          <w:b/>
          <w:bCs/>
          <w:sz w:val="28"/>
          <w:szCs w:val="28"/>
        </w:rPr>
        <w:t>VARIÂNCIA VARIA E DESVIO DESVIA</w:t>
      </w:r>
    </w:p>
    <w:p w14:paraId="41F9C6F5" w14:textId="69EC142E" w:rsidR="00CC73C8" w:rsidRDefault="00CC73C8" w:rsidP="00DD40EF">
      <w:pPr>
        <w:ind w:left="708"/>
        <w:rPr>
          <w:sz w:val="28"/>
          <w:szCs w:val="28"/>
        </w:rPr>
      </w:pPr>
      <w:r>
        <w:rPr>
          <w:sz w:val="28"/>
          <w:szCs w:val="28"/>
        </w:rPr>
        <w:t>Continuando nossa análise dos dados, geralmente não basta olharmos para as medidas de tendência central, precisamos também ver como os dados variam em relação à média. Para isso, precisamos entender a relação entre as medidas de dispersão para escolhermos entre elas.</w:t>
      </w:r>
    </w:p>
    <w:p w14:paraId="20CF1C67" w14:textId="769BB8D9" w:rsidR="00CC73C8" w:rsidRDefault="00CC73C8" w:rsidP="00DD40EF">
      <w:pPr>
        <w:ind w:left="708"/>
        <w:rPr>
          <w:sz w:val="28"/>
          <w:szCs w:val="28"/>
        </w:rPr>
      </w:pPr>
      <w:r>
        <w:rPr>
          <w:sz w:val="28"/>
          <w:szCs w:val="28"/>
        </w:rPr>
        <w:t>Qual é a relação entre variância e desvio padrão?</w:t>
      </w:r>
    </w:p>
    <w:p w14:paraId="4F0F5CA9" w14:textId="267378C6" w:rsidR="00CC73C8" w:rsidRDefault="00CC73C8" w:rsidP="00DD40EF">
      <w:pPr>
        <w:ind w:left="708"/>
        <w:rPr>
          <w:b/>
          <w:bCs/>
          <w:sz w:val="28"/>
          <w:szCs w:val="28"/>
        </w:rPr>
      </w:pPr>
      <w:r>
        <w:rPr>
          <w:b/>
          <w:bCs/>
          <w:sz w:val="28"/>
          <w:szCs w:val="28"/>
        </w:rPr>
        <w:t xml:space="preserve">O desvio padrão é a raiz quadrada da variância. Ao calcularmos a variância, elevamos nossa unidade de medida ao quadrado, e isso </w:t>
      </w:r>
      <w:r>
        <w:rPr>
          <w:b/>
          <w:bCs/>
          <w:sz w:val="28"/>
          <w:szCs w:val="28"/>
        </w:rPr>
        <w:lastRenderedPageBreak/>
        <w:t xml:space="preserve">complica a interpretação do resultado. Para corrigir esse “problema”, tiramos a raiz quadrada da variância, o que resulta no desvio padrão, que </w:t>
      </w:r>
      <w:r w:rsidR="00BE5AF1">
        <w:rPr>
          <w:b/>
          <w:bCs/>
          <w:sz w:val="28"/>
          <w:szCs w:val="28"/>
        </w:rPr>
        <w:t>está</w:t>
      </w:r>
      <w:r>
        <w:rPr>
          <w:b/>
          <w:bCs/>
          <w:sz w:val="28"/>
          <w:szCs w:val="28"/>
        </w:rPr>
        <w:t xml:space="preserve"> na mesma unidade de medida dos dados originais.</w:t>
      </w:r>
    </w:p>
    <w:p w14:paraId="54BDCD92" w14:textId="697F2411" w:rsidR="000B07A1" w:rsidRDefault="000B07A1" w:rsidP="00DD40EF">
      <w:pPr>
        <w:ind w:left="708"/>
        <w:rPr>
          <w:sz w:val="28"/>
          <w:szCs w:val="28"/>
        </w:rPr>
      </w:pPr>
      <w:r>
        <w:rPr>
          <w:sz w:val="28"/>
          <w:szCs w:val="28"/>
        </w:rPr>
        <w:t>Nesta aula, vimos:</w:t>
      </w:r>
    </w:p>
    <w:p w14:paraId="4D977EF6" w14:textId="32D42623" w:rsidR="000B07A1" w:rsidRDefault="000B07A1" w:rsidP="000B07A1">
      <w:pPr>
        <w:pStyle w:val="PargrafodaLista"/>
        <w:numPr>
          <w:ilvl w:val="0"/>
          <w:numId w:val="1"/>
        </w:numPr>
        <w:rPr>
          <w:sz w:val="28"/>
          <w:szCs w:val="28"/>
        </w:rPr>
      </w:pPr>
      <w:r>
        <w:rPr>
          <w:sz w:val="28"/>
          <w:szCs w:val="28"/>
        </w:rPr>
        <w:t>Uma técnica intuitiva para compreender a variação de um conjunto de dados;</w:t>
      </w:r>
    </w:p>
    <w:p w14:paraId="0FC7D865" w14:textId="6EA0616A" w:rsidR="000B07A1" w:rsidRDefault="000B07A1" w:rsidP="000B07A1">
      <w:pPr>
        <w:pStyle w:val="PargrafodaLista"/>
        <w:numPr>
          <w:ilvl w:val="0"/>
          <w:numId w:val="1"/>
        </w:numPr>
        <w:rPr>
          <w:sz w:val="28"/>
          <w:szCs w:val="28"/>
        </w:rPr>
      </w:pPr>
      <w:r>
        <w:rPr>
          <w:sz w:val="28"/>
          <w:szCs w:val="28"/>
        </w:rPr>
        <w:t>A medida de resumo de dados usada historicamente;</w:t>
      </w:r>
    </w:p>
    <w:p w14:paraId="19C61081" w14:textId="0D35695B" w:rsidR="000B07A1" w:rsidRDefault="000B07A1" w:rsidP="000B07A1">
      <w:pPr>
        <w:pStyle w:val="PargrafodaLista"/>
        <w:numPr>
          <w:ilvl w:val="0"/>
          <w:numId w:val="1"/>
        </w:numPr>
        <w:rPr>
          <w:sz w:val="28"/>
          <w:szCs w:val="28"/>
        </w:rPr>
      </w:pPr>
      <w:r>
        <w:rPr>
          <w:sz w:val="28"/>
          <w:szCs w:val="28"/>
        </w:rPr>
        <w:t>A medida de resumo de dados que preserva a unidade de medida original;</w:t>
      </w:r>
    </w:p>
    <w:p w14:paraId="551770BE" w14:textId="2B7778D8" w:rsidR="000B07A1" w:rsidRDefault="000B07A1" w:rsidP="000B07A1">
      <w:pPr>
        <w:rPr>
          <w:b/>
          <w:bCs/>
          <w:sz w:val="28"/>
          <w:szCs w:val="28"/>
        </w:rPr>
      </w:pPr>
    </w:p>
    <w:p w14:paraId="2163BFAD" w14:textId="661D5A83" w:rsidR="00AC4EAB" w:rsidRDefault="00AC4EAB" w:rsidP="000B07A1">
      <w:pPr>
        <w:rPr>
          <w:b/>
          <w:bCs/>
          <w:sz w:val="28"/>
          <w:szCs w:val="28"/>
        </w:rPr>
      </w:pPr>
      <w:r w:rsidRPr="00AC4EAB">
        <w:rPr>
          <w:b/>
          <w:bCs/>
          <w:sz w:val="28"/>
          <w:szCs w:val="28"/>
        </w:rPr>
        <w:t>A PARTE</w:t>
      </w:r>
      <w:r>
        <w:rPr>
          <w:b/>
          <w:bCs/>
          <w:sz w:val="28"/>
          <w:szCs w:val="28"/>
        </w:rPr>
        <w:t xml:space="preserve"> DO TODO</w:t>
      </w:r>
    </w:p>
    <w:p w14:paraId="0F264722" w14:textId="60697A13" w:rsidR="00AC4EAB" w:rsidRDefault="00AC4EAB" w:rsidP="000B07A1">
      <w:pPr>
        <w:rPr>
          <w:sz w:val="28"/>
          <w:szCs w:val="28"/>
        </w:rPr>
      </w:pPr>
      <w:r>
        <w:rPr>
          <w:sz w:val="28"/>
          <w:szCs w:val="28"/>
        </w:rPr>
        <w:t>Nós vimos como selecionar uma amostra aleatória de uma variável. Podemos usar esse recurso numa análise de dados quando não queremos trabalhar com todo conjunto ou, por exemplo, quando precisamos mostrar uma parte dos dados para alguém ter uma ideia das informações.</w:t>
      </w:r>
    </w:p>
    <w:p w14:paraId="497D1659" w14:textId="49023C4B" w:rsidR="00AC4EAB" w:rsidRDefault="00AC4EAB" w:rsidP="000B07A1">
      <w:pPr>
        <w:rPr>
          <w:sz w:val="28"/>
          <w:szCs w:val="28"/>
        </w:rPr>
      </w:pPr>
      <w:r>
        <w:rPr>
          <w:sz w:val="28"/>
          <w:szCs w:val="28"/>
        </w:rPr>
        <w:t>Quando calculamos uma estatística como a média, por exemplo, podemos afirmar que o resultado será igual tanto para a amostra aleatória quanto para a variável inteira? Por quê?</w:t>
      </w:r>
    </w:p>
    <w:p w14:paraId="75CFE7A7" w14:textId="5A920BE8" w:rsidR="00AC4EAB" w:rsidRDefault="00AC4EAB" w:rsidP="000B07A1">
      <w:pPr>
        <w:rPr>
          <w:b/>
          <w:bCs/>
          <w:sz w:val="28"/>
          <w:szCs w:val="28"/>
        </w:rPr>
      </w:pPr>
      <w:r>
        <w:rPr>
          <w:b/>
          <w:bCs/>
          <w:sz w:val="28"/>
          <w:szCs w:val="28"/>
        </w:rPr>
        <w:t>Não, porque as médias podem variar entre si. Na amostra estamos deixando de considerar casos da variável que podem alterar o resultado da média calculada.</w:t>
      </w:r>
    </w:p>
    <w:p w14:paraId="2FDFAAC2" w14:textId="2C6991F5" w:rsidR="0089434E" w:rsidRDefault="0089434E" w:rsidP="000B07A1">
      <w:pPr>
        <w:rPr>
          <w:b/>
          <w:bCs/>
          <w:sz w:val="28"/>
          <w:szCs w:val="28"/>
        </w:rPr>
      </w:pPr>
    </w:p>
    <w:p w14:paraId="69111C1F" w14:textId="3A4564CF" w:rsidR="00885E2D" w:rsidRDefault="00885E2D" w:rsidP="000B07A1">
      <w:pPr>
        <w:rPr>
          <w:sz w:val="28"/>
          <w:szCs w:val="28"/>
        </w:rPr>
      </w:pPr>
      <w:r>
        <w:rPr>
          <w:sz w:val="28"/>
          <w:szCs w:val="28"/>
        </w:rPr>
        <w:t>Uma medida eficaz para encontrarmos valores discrepantes e também para preparar uma variável para análises posteriores é a padronização.</w:t>
      </w:r>
    </w:p>
    <w:p w14:paraId="1339364D" w14:textId="14E4E2B8" w:rsidR="002C19E2" w:rsidRDefault="002C19E2" w:rsidP="000B07A1">
      <w:pPr>
        <w:rPr>
          <w:sz w:val="28"/>
          <w:szCs w:val="28"/>
        </w:rPr>
      </w:pPr>
    </w:p>
    <w:p w14:paraId="2BDA6FE8" w14:textId="72ABFD31" w:rsidR="002C19E2" w:rsidRDefault="002C19E2" w:rsidP="000B07A1">
      <w:pPr>
        <w:rPr>
          <w:sz w:val="28"/>
          <w:szCs w:val="28"/>
        </w:rPr>
      </w:pPr>
      <w:r>
        <w:rPr>
          <w:sz w:val="28"/>
          <w:szCs w:val="28"/>
        </w:rPr>
        <w:t>Nesta aula, vimos:</w:t>
      </w:r>
    </w:p>
    <w:p w14:paraId="4B1D2C79" w14:textId="465EA2AF" w:rsidR="002C19E2" w:rsidRDefault="002C19E2" w:rsidP="002C19E2">
      <w:pPr>
        <w:pStyle w:val="PargrafodaLista"/>
        <w:numPr>
          <w:ilvl w:val="0"/>
          <w:numId w:val="1"/>
        </w:numPr>
        <w:rPr>
          <w:sz w:val="28"/>
          <w:szCs w:val="28"/>
        </w:rPr>
      </w:pPr>
      <w:r>
        <w:rPr>
          <w:sz w:val="28"/>
          <w:szCs w:val="28"/>
        </w:rPr>
        <w:t>Transformar os dados originais em desvios-padrão e porque isso é muito útil;</w:t>
      </w:r>
    </w:p>
    <w:p w14:paraId="3793DBF5" w14:textId="57288329" w:rsidR="002C19E2" w:rsidRDefault="002C19E2" w:rsidP="002C19E2">
      <w:pPr>
        <w:pStyle w:val="PargrafodaLista"/>
        <w:numPr>
          <w:ilvl w:val="0"/>
          <w:numId w:val="1"/>
        </w:numPr>
        <w:rPr>
          <w:sz w:val="28"/>
          <w:szCs w:val="28"/>
        </w:rPr>
      </w:pPr>
      <w:r>
        <w:rPr>
          <w:sz w:val="28"/>
          <w:szCs w:val="28"/>
        </w:rPr>
        <w:t>Selecionar aleatoriamente uma amostra de um conjunto de dados;</w:t>
      </w:r>
    </w:p>
    <w:p w14:paraId="483CA8FD" w14:textId="1EB66393" w:rsidR="002C19E2" w:rsidRDefault="002C19E2" w:rsidP="002C19E2">
      <w:pPr>
        <w:pStyle w:val="PargrafodaLista"/>
        <w:numPr>
          <w:ilvl w:val="0"/>
          <w:numId w:val="1"/>
        </w:numPr>
        <w:rPr>
          <w:sz w:val="28"/>
          <w:szCs w:val="28"/>
        </w:rPr>
      </w:pPr>
      <w:r>
        <w:rPr>
          <w:sz w:val="28"/>
          <w:szCs w:val="28"/>
        </w:rPr>
        <w:t>Calcular frequências de intervalos específicos nos dados;</w:t>
      </w:r>
    </w:p>
    <w:p w14:paraId="5616D000" w14:textId="3F0B8B8A" w:rsidR="002C19E2" w:rsidRDefault="00C42575" w:rsidP="002C19E2">
      <w:pPr>
        <w:rPr>
          <w:sz w:val="28"/>
          <w:szCs w:val="28"/>
        </w:rPr>
      </w:pPr>
      <w:r>
        <w:rPr>
          <w:sz w:val="28"/>
          <w:szCs w:val="28"/>
        </w:rPr>
        <w:lastRenderedPageBreak/>
        <w:t>Uma prática diagnóstica básico em análise de dados é a contagem de casos em uma variável; e você como analista de dados está atento a isso.</w:t>
      </w:r>
    </w:p>
    <w:p w14:paraId="38F5027A" w14:textId="5513EF73" w:rsidR="00C42575" w:rsidRDefault="00C42575" w:rsidP="002C19E2">
      <w:pPr>
        <w:rPr>
          <w:sz w:val="28"/>
          <w:szCs w:val="28"/>
        </w:rPr>
      </w:pPr>
      <w:r>
        <w:rPr>
          <w:sz w:val="28"/>
          <w:szCs w:val="28"/>
        </w:rPr>
        <w:t>Se quisermos saber quantos números há numa coluna, qual função devemos usar?</w:t>
      </w:r>
    </w:p>
    <w:p w14:paraId="78D5E072" w14:textId="5644EA10" w:rsidR="00C42575" w:rsidRDefault="00C42575" w:rsidP="002C19E2">
      <w:pPr>
        <w:rPr>
          <w:b/>
          <w:bCs/>
          <w:sz w:val="28"/>
          <w:szCs w:val="28"/>
        </w:rPr>
      </w:pPr>
      <w:r>
        <w:rPr>
          <w:b/>
          <w:bCs/>
          <w:sz w:val="28"/>
          <w:szCs w:val="28"/>
        </w:rPr>
        <w:t>CONT.NUM. Essa função conta apenas os números e ignora células em branco e células preenchidas com caracteres.</w:t>
      </w:r>
    </w:p>
    <w:p w14:paraId="2CD43C1C" w14:textId="6512BEE8" w:rsidR="00C42575" w:rsidRDefault="00C42575" w:rsidP="002C19E2">
      <w:pPr>
        <w:rPr>
          <w:b/>
          <w:bCs/>
          <w:sz w:val="28"/>
          <w:szCs w:val="28"/>
        </w:rPr>
      </w:pPr>
    </w:p>
    <w:p w14:paraId="1B32C817" w14:textId="679A7939" w:rsidR="00C42575" w:rsidRDefault="00051DA8" w:rsidP="002C19E2">
      <w:pPr>
        <w:rPr>
          <w:sz w:val="28"/>
          <w:szCs w:val="28"/>
        </w:rPr>
      </w:pPr>
      <w:r>
        <w:rPr>
          <w:sz w:val="28"/>
          <w:szCs w:val="28"/>
        </w:rPr>
        <w:t>Nesta aula, vimos:</w:t>
      </w:r>
    </w:p>
    <w:p w14:paraId="2C29732C" w14:textId="097CE279" w:rsidR="00051DA8" w:rsidRDefault="00051DA8" w:rsidP="00051DA8">
      <w:pPr>
        <w:pStyle w:val="PargrafodaLista"/>
        <w:numPr>
          <w:ilvl w:val="0"/>
          <w:numId w:val="1"/>
        </w:numPr>
        <w:rPr>
          <w:sz w:val="28"/>
          <w:szCs w:val="28"/>
        </w:rPr>
      </w:pPr>
      <w:r>
        <w:rPr>
          <w:sz w:val="28"/>
          <w:szCs w:val="28"/>
        </w:rPr>
        <w:t>Como contar quantos valores ou casos temos uma coluna;</w:t>
      </w:r>
    </w:p>
    <w:p w14:paraId="1708F402" w14:textId="53C326DF" w:rsidR="00051DA8" w:rsidRDefault="00051DA8" w:rsidP="00051DA8">
      <w:pPr>
        <w:pStyle w:val="PargrafodaLista"/>
        <w:numPr>
          <w:ilvl w:val="0"/>
          <w:numId w:val="1"/>
        </w:numPr>
        <w:rPr>
          <w:sz w:val="28"/>
          <w:szCs w:val="28"/>
        </w:rPr>
      </w:pPr>
      <w:r>
        <w:rPr>
          <w:sz w:val="28"/>
          <w:szCs w:val="28"/>
        </w:rPr>
        <w:t>Como obter um conjunto de estatísticas descritivas de uma só vez;</w:t>
      </w:r>
    </w:p>
    <w:p w14:paraId="00B72104" w14:textId="4FB75694" w:rsidR="00051DA8" w:rsidRDefault="00051DA8" w:rsidP="00051DA8">
      <w:pPr>
        <w:pStyle w:val="PargrafodaLista"/>
        <w:numPr>
          <w:ilvl w:val="0"/>
          <w:numId w:val="1"/>
        </w:numPr>
        <w:rPr>
          <w:sz w:val="28"/>
          <w:szCs w:val="28"/>
        </w:rPr>
      </w:pPr>
      <w:r>
        <w:rPr>
          <w:sz w:val="28"/>
          <w:szCs w:val="28"/>
        </w:rPr>
        <w:t>Uma ferramenta visual de análise rápida dos dados;</w:t>
      </w:r>
    </w:p>
    <w:p w14:paraId="47814F1F" w14:textId="1FCC681D" w:rsidR="00051DA8" w:rsidRDefault="00051DA8" w:rsidP="00051DA8">
      <w:pPr>
        <w:pStyle w:val="PargrafodaLista"/>
        <w:numPr>
          <w:ilvl w:val="0"/>
          <w:numId w:val="1"/>
        </w:numPr>
        <w:rPr>
          <w:sz w:val="28"/>
          <w:szCs w:val="28"/>
        </w:rPr>
      </w:pPr>
      <w:r>
        <w:rPr>
          <w:sz w:val="28"/>
          <w:szCs w:val="28"/>
        </w:rPr>
        <w:t>Uma ferramenta pata obtenção instantânea de algumas estatísticas descritivas.</w:t>
      </w:r>
    </w:p>
    <w:p w14:paraId="7FC2E71D" w14:textId="77777777" w:rsidR="00051DA8" w:rsidRPr="00051DA8" w:rsidRDefault="00051DA8" w:rsidP="00051DA8">
      <w:pPr>
        <w:rPr>
          <w:sz w:val="28"/>
          <w:szCs w:val="28"/>
        </w:rPr>
      </w:pPr>
    </w:p>
    <w:p w14:paraId="3E971551" w14:textId="77777777" w:rsidR="0089434E" w:rsidRPr="00AC4EAB" w:rsidRDefault="0089434E" w:rsidP="000B07A1">
      <w:pPr>
        <w:rPr>
          <w:b/>
          <w:bCs/>
          <w:sz w:val="28"/>
          <w:szCs w:val="28"/>
        </w:rPr>
      </w:pPr>
    </w:p>
    <w:p w14:paraId="3AFDADF4" w14:textId="77777777" w:rsidR="000B07A1" w:rsidRPr="000B07A1" w:rsidRDefault="000B07A1" w:rsidP="00DD40EF">
      <w:pPr>
        <w:ind w:left="708"/>
        <w:rPr>
          <w:sz w:val="28"/>
          <w:szCs w:val="28"/>
        </w:rPr>
      </w:pPr>
    </w:p>
    <w:sectPr w:rsidR="000B07A1" w:rsidRPr="000B07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2E760E"/>
    <w:multiLevelType w:val="hybridMultilevel"/>
    <w:tmpl w:val="5210922E"/>
    <w:lvl w:ilvl="0" w:tplc="C46A95F4">
      <w:numFmt w:val="bullet"/>
      <w:lvlText w:val=""/>
      <w:lvlJc w:val="left"/>
      <w:pPr>
        <w:ind w:left="1068" w:hanging="360"/>
      </w:pPr>
      <w:rPr>
        <w:rFonts w:ascii="Symbol" w:eastAsiaTheme="minorHAnsi" w:hAnsi="Symbol" w:cstheme="minorBidi"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88"/>
    <w:rsid w:val="00051DA8"/>
    <w:rsid w:val="000B07A1"/>
    <w:rsid w:val="000C6888"/>
    <w:rsid w:val="002C19E2"/>
    <w:rsid w:val="00510C8C"/>
    <w:rsid w:val="00594DBF"/>
    <w:rsid w:val="005E2F54"/>
    <w:rsid w:val="00834F60"/>
    <w:rsid w:val="00885E2D"/>
    <w:rsid w:val="0089434E"/>
    <w:rsid w:val="00AC4EAB"/>
    <w:rsid w:val="00BE5AF1"/>
    <w:rsid w:val="00C42575"/>
    <w:rsid w:val="00CC2273"/>
    <w:rsid w:val="00CC73C8"/>
    <w:rsid w:val="00D07202"/>
    <w:rsid w:val="00DD40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6B35"/>
  <w15:chartTrackingRefBased/>
  <w15:docId w15:val="{E0D69495-512E-465E-9E88-D21D9E6C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B0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3</Pages>
  <Words>566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odelam dias</dc:creator>
  <cp:keywords/>
  <dc:description/>
  <cp:lastModifiedBy>odelam dias</cp:lastModifiedBy>
  <cp:revision>17</cp:revision>
  <dcterms:created xsi:type="dcterms:W3CDTF">2021-04-07T15:37:00Z</dcterms:created>
  <dcterms:modified xsi:type="dcterms:W3CDTF">2021-04-08T02:44:00Z</dcterms:modified>
</cp:coreProperties>
</file>