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Обробка подій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Створити програму-годинник. Програма повинна містити клас Годинник, що має відповідні поля (цілого типу) для годин, хвилин, секунд. Та відповідні властивості для їх встановлення у властивостях врахувати відповідні обмеження (згідно коректного обліку часу).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Додати метод збільшення часу на одиницю, що повинен збільшувати час та викликати відповідну подію. В подію передається відправник та відповідні значення часу (години, хвилини, секунди).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відповідний делегат.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відповідну подію.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